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14B5E1CB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1E084D">
        <w:rPr>
          <w:rFonts w:asciiTheme="minorHAnsi" w:hAnsiTheme="minorHAnsi" w:cstheme="minorHAnsi"/>
          <w:b/>
          <w:bCs/>
          <w:sz w:val="24"/>
          <w:szCs w:val="24"/>
        </w:rPr>
        <w:t>83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7777777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10BF1DE5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r w:rsidR="004A1CED" w:rsidRPr="004A1CED">
        <w:rPr>
          <w:rFonts w:asciiTheme="minorHAnsi" w:hAnsiTheme="minorHAnsi" w:cstheme="minorHAnsi"/>
          <w:b/>
          <w:sz w:val="22"/>
          <w:szCs w:val="24"/>
        </w:rPr>
        <w:t>Dostawa mebli biurowych i laboratoryjnych dla jednostek Politechniki Krakowskiej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4927" w:type="pct"/>
        <w:tblLook w:val="04A0" w:firstRow="1" w:lastRow="0" w:firstColumn="1" w:lastColumn="0" w:noHBand="0" w:noVBand="1"/>
      </w:tblPr>
      <w:tblGrid>
        <w:gridCol w:w="515"/>
        <w:gridCol w:w="3018"/>
        <w:gridCol w:w="937"/>
        <w:gridCol w:w="1555"/>
        <w:gridCol w:w="317"/>
        <w:gridCol w:w="1183"/>
        <w:gridCol w:w="1684"/>
      </w:tblGrid>
      <w:tr w:rsidR="00FA03B7" w:rsidRPr="00A85027" w14:paraId="44D14D1C" w14:textId="77777777" w:rsidTr="00111D7C">
        <w:tc>
          <w:tcPr>
            <w:tcW w:w="280" w:type="pct"/>
            <w:shd w:val="clear" w:color="auto" w:fill="E2EFD9" w:themeFill="accent6" w:themeFillTint="33"/>
            <w:vAlign w:val="center"/>
          </w:tcPr>
          <w:p w14:paraId="4EE39E42" w14:textId="04720B16" w:rsidR="00F574FA" w:rsidRPr="00A85027" w:rsidRDefault="00F574FA" w:rsidP="00F574FA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662" w:type="pct"/>
            <w:shd w:val="clear" w:color="auto" w:fill="E2EFD9" w:themeFill="accent6" w:themeFillTint="33"/>
            <w:vAlign w:val="center"/>
          </w:tcPr>
          <w:p w14:paraId="5B29FDC9" w14:textId="2E1AA2C8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0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450" w:type="pct"/>
            <w:shd w:val="clear" w:color="auto" w:fill="E2EFD9" w:themeFill="accent6" w:themeFillTint="33"/>
            <w:vAlign w:val="center"/>
          </w:tcPr>
          <w:p w14:paraId="34EF7D57" w14:textId="77777777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040" w:type="pct"/>
            <w:gridSpan w:val="2"/>
            <w:shd w:val="clear" w:color="auto" w:fill="E2EFD9" w:themeFill="accent6" w:themeFillTint="33"/>
            <w:vAlign w:val="center"/>
          </w:tcPr>
          <w:p w14:paraId="62A841CE" w14:textId="77777777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Producent/model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wyrób własny</w:t>
            </w:r>
            <w:r w:rsidRPr="00A85027">
              <w:rPr>
                <w:rStyle w:val="Odwoanieprzypisudolnego"/>
                <w:rFonts w:asciiTheme="minorHAnsi" w:hAnsiTheme="minorHAnsi" w:cstheme="minorHAnsi"/>
                <w:b/>
                <w:sz w:val="20"/>
                <w:szCs w:val="20"/>
              </w:rPr>
              <w:footnoteReference w:id="2"/>
            </w:r>
          </w:p>
        </w:tc>
        <w:tc>
          <w:tcPr>
            <w:tcW w:w="642" w:type="pct"/>
            <w:shd w:val="clear" w:color="auto" w:fill="E2EFD9" w:themeFill="accent6" w:themeFillTint="33"/>
            <w:vAlign w:val="center"/>
          </w:tcPr>
          <w:p w14:paraId="6A52372E" w14:textId="2D66E4C1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Cena jednostkowa 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ne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tto</w:t>
            </w:r>
          </w:p>
          <w:p w14:paraId="6BF15573" w14:textId="121FD59A" w:rsidR="00F574FA" w:rsidRPr="00A85027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bez</w:t>
            </w: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VAT)</w:t>
            </w:r>
          </w:p>
        </w:tc>
        <w:tc>
          <w:tcPr>
            <w:tcW w:w="926" w:type="pct"/>
            <w:shd w:val="clear" w:color="auto" w:fill="E2EFD9" w:themeFill="accent6" w:themeFillTint="33"/>
            <w:vAlign w:val="center"/>
          </w:tcPr>
          <w:p w14:paraId="18F18222" w14:textId="61DEFB94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Wartość brutto</w:t>
            </w:r>
            <w:r w:rsidR="0005070A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  <w:r w:rsidR="0005070A" w:rsidRPr="0005070A">
              <w:rPr>
                <w:rFonts w:asciiTheme="minorHAnsi" w:hAnsiTheme="minorHAnsi" w:cstheme="minorHAnsi"/>
                <w:i/>
                <w:sz w:val="18"/>
                <w:szCs w:val="20"/>
              </w:rPr>
              <w:t>[liczbowo]</w:t>
            </w:r>
          </w:p>
          <w:p w14:paraId="03783E72" w14:textId="77777777" w:rsidR="00F574FA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18"/>
                <w:szCs w:val="20"/>
              </w:rPr>
              <w:t>(z VAT)</w:t>
            </w:r>
          </w:p>
          <w:p w14:paraId="2467FFE9" w14:textId="628585F5" w:rsidR="00F574FA" w:rsidRPr="007E40E6" w:rsidRDefault="00F574FA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</w:pP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ilość * cena jednostkowa </w:t>
            </w:r>
            <w:r w:rsidR="0005070A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br/>
              <w:t>+</w:t>
            </w:r>
            <w:r w:rsidRPr="007E40E6">
              <w:rPr>
                <w:rFonts w:asciiTheme="minorHAnsi" w:hAnsiTheme="minorHAnsi" w:cstheme="minorHAnsi"/>
                <w:b/>
                <w:i/>
                <w:sz w:val="14"/>
                <w:szCs w:val="14"/>
              </w:rPr>
              <w:t xml:space="preserve"> VAT</w:t>
            </w:r>
          </w:p>
        </w:tc>
      </w:tr>
      <w:tr w:rsidR="00FA03B7" w:rsidRPr="00A85027" w14:paraId="7C4533C4" w14:textId="77777777" w:rsidTr="00FA03B7">
        <w:trPr>
          <w:trHeight w:val="624"/>
        </w:trPr>
        <w:tc>
          <w:tcPr>
            <w:tcW w:w="5000" w:type="pct"/>
            <w:gridSpan w:val="7"/>
            <w:shd w:val="clear" w:color="auto" w:fill="DEEAF6" w:themeFill="accent1" w:themeFillTint="33"/>
            <w:vAlign w:val="center"/>
          </w:tcPr>
          <w:p w14:paraId="2E0E7903" w14:textId="500F9469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D0EE9">
              <w:rPr>
                <w:noProof/>
              </w:rPr>
              <w:t>Sekretariat Prorektora pok. 115</w:t>
            </w:r>
          </w:p>
        </w:tc>
      </w:tr>
      <w:tr w:rsidR="00FA03B7" w:rsidRPr="00A85027" w14:paraId="7B5FAED8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326F285D" w14:textId="26200F2E" w:rsidR="00FA03B7" w:rsidRDefault="00FA03B7" w:rsidP="00FA03B7">
            <w:pPr>
              <w:widowControl w:val="0"/>
              <w:spacing w:after="120"/>
              <w:ind w:left="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662" w:type="pct"/>
            <w:shd w:val="clear" w:color="auto" w:fill="auto"/>
          </w:tcPr>
          <w:p w14:paraId="5DF639D7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Biurko</w:t>
            </w:r>
          </w:p>
          <w:p w14:paraId="7857BFB7" w14:textId="4A15E344" w:rsidR="00FA03B7" w:rsidRPr="00FA03B7" w:rsidRDefault="00FA03B7" w:rsidP="00FA03B7">
            <w:pPr>
              <w:widowControl w:val="0"/>
              <w:spacing w:after="12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160; Głębokość: 70; Wysokość: 75; Kolorystyka blatu: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wenwcja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08F4449A" w14:textId="2A294DEA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2 szt.</w:t>
            </w:r>
          </w:p>
        </w:tc>
        <w:tc>
          <w:tcPr>
            <w:tcW w:w="1040" w:type="pct"/>
            <w:gridSpan w:val="2"/>
            <w:vAlign w:val="center"/>
          </w:tcPr>
          <w:p w14:paraId="1DF87F2B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61336970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0C60DF35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64E4DBD5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6E9B6345" w14:textId="36F3166D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662" w:type="pct"/>
            <w:shd w:val="clear" w:color="auto" w:fill="auto"/>
          </w:tcPr>
          <w:p w14:paraId="44BC92B3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Kontener na rolkach z zamkiem centralnym</w:t>
            </w:r>
          </w:p>
          <w:p w14:paraId="0A6A9964" w14:textId="1154C58E" w:rsidR="00FA03B7" w:rsidRPr="00FA03B7" w:rsidRDefault="00FA03B7" w:rsidP="00FA03B7">
            <w:pPr>
              <w:widowControl w:val="0"/>
              <w:spacing w:after="12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40; Głębokość: 39; Wysokość: 80; Kolorystyka 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10827D3E" w14:textId="36009F38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2 szt.</w:t>
            </w:r>
          </w:p>
        </w:tc>
        <w:tc>
          <w:tcPr>
            <w:tcW w:w="1040" w:type="pct"/>
            <w:gridSpan w:val="2"/>
            <w:vAlign w:val="center"/>
          </w:tcPr>
          <w:p w14:paraId="790B7DA0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48DF559D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3AE456DB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37C7205E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54CD533F" w14:textId="26B02EB6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662" w:type="pct"/>
            <w:shd w:val="clear" w:color="auto" w:fill="auto"/>
          </w:tcPr>
          <w:p w14:paraId="7C2B9AF8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Regał aktowy niski</w:t>
            </w:r>
          </w:p>
          <w:p w14:paraId="37313DC0" w14:textId="2FE519C0" w:rsidR="00FA03B7" w:rsidRPr="00FA03B7" w:rsidRDefault="00FA03B7" w:rsidP="00FA03B7">
            <w:pPr>
              <w:widowControl w:val="0"/>
              <w:spacing w:after="12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40; Głębokość: 39; Wysokość: 80; Kolorystyka 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445D6138" w14:textId="17382A3B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2 szt.</w:t>
            </w:r>
          </w:p>
        </w:tc>
        <w:tc>
          <w:tcPr>
            <w:tcW w:w="1040" w:type="pct"/>
            <w:gridSpan w:val="2"/>
            <w:vAlign w:val="center"/>
          </w:tcPr>
          <w:p w14:paraId="4D677710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154F72DD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23F637CB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188ED53F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5A8C94CD" w14:textId="4FFCD129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662" w:type="pct"/>
            <w:shd w:val="clear" w:color="auto" w:fill="auto"/>
          </w:tcPr>
          <w:p w14:paraId="0319A5C2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Szafa aktowa</w:t>
            </w:r>
          </w:p>
          <w:p w14:paraId="1F9923AA" w14:textId="666F7F43" w:rsidR="00FA03B7" w:rsidRPr="00FA03B7" w:rsidRDefault="00FA03B7" w:rsidP="00FA03B7">
            <w:pPr>
              <w:widowControl w:val="0"/>
              <w:spacing w:after="12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80; Głębokość: 39; Wysokość: 183; Kolorystyka 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658B56A4" w14:textId="2ECD235A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2 szt.</w:t>
            </w:r>
          </w:p>
        </w:tc>
        <w:tc>
          <w:tcPr>
            <w:tcW w:w="1040" w:type="pct"/>
            <w:gridSpan w:val="2"/>
            <w:vAlign w:val="center"/>
          </w:tcPr>
          <w:p w14:paraId="2D87BA67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4B06DFAD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vAlign w:val="center"/>
          </w:tcPr>
          <w:p w14:paraId="61BFDD04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08B993B4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4014A309" w14:textId="30F0F1F4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662" w:type="pct"/>
            <w:shd w:val="clear" w:color="auto" w:fill="auto"/>
          </w:tcPr>
          <w:p w14:paraId="2489EC16" w14:textId="77777777" w:rsidR="00FA03B7" w:rsidRPr="00FA03B7" w:rsidRDefault="00FA03B7" w:rsidP="00FA03B7">
            <w:pPr>
              <w:rPr>
                <w:rFonts w:cstheme="minorHAnsi"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 xml:space="preserve">Drzwi </w:t>
            </w:r>
            <w:proofErr w:type="spellStart"/>
            <w:r w:rsidRPr="00FA03B7">
              <w:rPr>
                <w:rFonts w:cstheme="minorHAnsi"/>
                <w:b/>
                <w:sz w:val="16"/>
                <w:szCs w:val="16"/>
              </w:rPr>
              <w:t>Lacobel</w:t>
            </w:r>
            <w:proofErr w:type="spellEnd"/>
            <w:r w:rsidRPr="00FA03B7">
              <w:rPr>
                <w:rFonts w:cstheme="minorHAnsi"/>
                <w:b/>
                <w:sz w:val="16"/>
                <w:szCs w:val="16"/>
              </w:rPr>
              <w:t xml:space="preserve"> szafek z poz. 4</w:t>
            </w:r>
          </w:p>
          <w:p w14:paraId="5A32C965" w14:textId="77777777" w:rsidR="00FA03B7" w:rsidRPr="00FA03B7" w:rsidRDefault="00FA03B7" w:rsidP="00FA03B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w 1 komplecie 2 skrzydła, </w:t>
            </w:r>
          </w:p>
          <w:p w14:paraId="6965083C" w14:textId="77777777" w:rsidR="00FA03B7" w:rsidRPr="00FA03B7" w:rsidRDefault="00FA03B7" w:rsidP="00FA03B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wym. skrzydła: </w:t>
            </w:r>
          </w:p>
          <w:p w14:paraId="63768059" w14:textId="63F9D48A" w:rsidR="00FA03B7" w:rsidRPr="00FA03B7" w:rsidRDefault="00FA03B7" w:rsidP="00FA03B7">
            <w:pPr>
              <w:widowControl w:val="0"/>
              <w:spacing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szer. 40 cm, wys. 75 cm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59DD5503" w14:textId="41497948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 xml:space="preserve">2 komplety </w:t>
            </w:r>
          </w:p>
        </w:tc>
        <w:tc>
          <w:tcPr>
            <w:tcW w:w="1040" w:type="pct"/>
            <w:gridSpan w:val="2"/>
            <w:vAlign w:val="center"/>
          </w:tcPr>
          <w:p w14:paraId="1B1334C0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4ADB695D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5E65F6CA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179AAC5E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628B3985" w14:textId="6498E578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662" w:type="pct"/>
            <w:shd w:val="clear" w:color="auto" w:fill="auto"/>
          </w:tcPr>
          <w:p w14:paraId="025B9DCF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 xml:space="preserve">Szafa aktowa </w:t>
            </w:r>
          </w:p>
          <w:p w14:paraId="122A9762" w14:textId="3FA7BC42" w:rsidR="00FA03B7" w:rsidRPr="00FA03B7" w:rsidRDefault="00FA03B7" w:rsidP="00FA03B7">
            <w:pPr>
              <w:widowControl w:val="0"/>
              <w:spacing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80; Głębokość: 39; Wysokość: 183; Kolorystyka 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06FE4BF1" w14:textId="2B6EB807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1 szt.</w:t>
            </w:r>
          </w:p>
        </w:tc>
        <w:tc>
          <w:tcPr>
            <w:tcW w:w="1040" w:type="pct"/>
            <w:gridSpan w:val="2"/>
            <w:vAlign w:val="center"/>
          </w:tcPr>
          <w:p w14:paraId="64B41F03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6D169459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16460781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4EF40B6A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0CA81916" w14:textId="58A82766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662" w:type="pct"/>
            <w:shd w:val="clear" w:color="auto" w:fill="auto"/>
          </w:tcPr>
          <w:p w14:paraId="1749BA5C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Nadstawka aktowa niska</w:t>
            </w:r>
          </w:p>
          <w:p w14:paraId="027F26BB" w14:textId="77777777" w:rsidR="00FA03B7" w:rsidRPr="00FA03B7" w:rsidRDefault="00FA03B7" w:rsidP="00FA03B7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80; Głębokość: 39; Wysokość: 75; Kolorystyka 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; Kolorystyka</w:t>
            </w:r>
          </w:p>
          <w:p w14:paraId="27D70901" w14:textId="5A1B5A99" w:rsidR="00FA03B7" w:rsidRPr="00FA03B7" w:rsidRDefault="00FA03B7" w:rsidP="00FA03B7">
            <w:pPr>
              <w:widowControl w:val="0"/>
              <w:spacing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frontu: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7F81450D" w14:textId="5196B8FD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3 szt.</w:t>
            </w:r>
          </w:p>
        </w:tc>
        <w:tc>
          <w:tcPr>
            <w:tcW w:w="1040" w:type="pct"/>
            <w:gridSpan w:val="2"/>
            <w:vAlign w:val="center"/>
          </w:tcPr>
          <w:p w14:paraId="1D42EDD3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2BAA72EC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45079536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24AA6DE8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0D664D3C" w14:textId="45FC6918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8</w:t>
            </w:r>
          </w:p>
        </w:tc>
        <w:tc>
          <w:tcPr>
            <w:tcW w:w="1662" w:type="pct"/>
            <w:shd w:val="clear" w:color="auto" w:fill="auto"/>
          </w:tcPr>
          <w:p w14:paraId="30A896B2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Szafa ubraniowa</w:t>
            </w:r>
          </w:p>
          <w:p w14:paraId="4EA9ED93" w14:textId="77777777" w:rsidR="00FA03B7" w:rsidRPr="00FA03B7" w:rsidRDefault="00FA03B7" w:rsidP="00FA03B7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94; Głębokość: 60; Wysokość: 183; Kolorystyka 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;</w:t>
            </w:r>
          </w:p>
          <w:p w14:paraId="28ADB703" w14:textId="7B03C14B" w:rsidR="00FA03B7" w:rsidRPr="00FA03B7" w:rsidRDefault="00FA03B7" w:rsidP="00FA03B7">
            <w:pPr>
              <w:widowControl w:val="0"/>
              <w:spacing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Kolorystyka frontu: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2B52BB1E" w14:textId="1E439096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1 szt.</w:t>
            </w:r>
          </w:p>
        </w:tc>
        <w:tc>
          <w:tcPr>
            <w:tcW w:w="1040" w:type="pct"/>
            <w:gridSpan w:val="2"/>
            <w:vAlign w:val="center"/>
          </w:tcPr>
          <w:p w14:paraId="1FE13D40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1EF78171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182D8094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09FE0857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0D91C1B4" w14:textId="7F588CEA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1662" w:type="pct"/>
            <w:shd w:val="clear" w:color="auto" w:fill="auto"/>
          </w:tcPr>
          <w:p w14:paraId="2FB9C09E" w14:textId="77777777" w:rsidR="00FA03B7" w:rsidRPr="00FA03B7" w:rsidRDefault="00FA03B7" w:rsidP="00FA03B7">
            <w:pPr>
              <w:rPr>
                <w:rFonts w:cstheme="minorHAnsi"/>
                <w:b/>
                <w:sz w:val="16"/>
                <w:szCs w:val="16"/>
              </w:rPr>
            </w:pPr>
            <w:r w:rsidRPr="00FA03B7">
              <w:rPr>
                <w:rFonts w:cstheme="minorHAnsi"/>
                <w:b/>
                <w:sz w:val="16"/>
                <w:szCs w:val="16"/>
              </w:rPr>
              <w:t>Nadstawka na szafę</w:t>
            </w:r>
          </w:p>
          <w:p w14:paraId="041F3C14" w14:textId="77777777" w:rsidR="00FA03B7" w:rsidRPr="00FA03B7" w:rsidRDefault="00FA03B7" w:rsidP="00FA03B7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Szerokość: 94; Głębokość: 60; Wysokość: 72,5; Kolorystyka frontu: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; Kolorystyka</w:t>
            </w:r>
          </w:p>
          <w:p w14:paraId="2BC0C79F" w14:textId="191FFB98" w:rsidR="00FA03B7" w:rsidRPr="00FA03B7" w:rsidRDefault="00FA03B7" w:rsidP="00FA03B7">
            <w:pPr>
              <w:widowControl w:val="0"/>
              <w:spacing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 xml:space="preserve">korpusu: orzech </w:t>
            </w:r>
            <w:proofErr w:type="spellStart"/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1DB6DF34" w14:textId="210E99B2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1 szt.</w:t>
            </w:r>
          </w:p>
        </w:tc>
        <w:tc>
          <w:tcPr>
            <w:tcW w:w="1040" w:type="pct"/>
            <w:gridSpan w:val="2"/>
            <w:vAlign w:val="center"/>
          </w:tcPr>
          <w:p w14:paraId="0B9D8976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35AF36DB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1DD831DF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1D83CE95" w14:textId="77777777" w:rsidTr="00111D7C">
        <w:trPr>
          <w:trHeight w:val="624"/>
        </w:trPr>
        <w:tc>
          <w:tcPr>
            <w:tcW w:w="280" w:type="pct"/>
            <w:shd w:val="clear" w:color="auto" w:fill="DEEAF6" w:themeFill="accent1" w:themeFillTint="33"/>
            <w:vAlign w:val="center"/>
          </w:tcPr>
          <w:p w14:paraId="3AC4CFCB" w14:textId="6DEA62AD" w:rsidR="00FA03B7" w:rsidRDefault="00FA03B7" w:rsidP="00FA03B7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662" w:type="pct"/>
            <w:shd w:val="clear" w:color="auto" w:fill="auto"/>
          </w:tcPr>
          <w:p w14:paraId="37BA6932" w14:textId="77777777" w:rsidR="00982E2B" w:rsidRDefault="00982E2B" w:rsidP="00FA03B7">
            <w:pPr>
              <w:autoSpaceDE w:val="0"/>
              <w:autoSpaceDN w:val="0"/>
              <w:adjustRightInd w:val="0"/>
              <w:rPr>
                <w:rFonts w:cstheme="minorHAnsi"/>
                <w:b/>
                <w:sz w:val="16"/>
                <w:szCs w:val="16"/>
              </w:rPr>
            </w:pPr>
            <w:r w:rsidRPr="00982E2B">
              <w:rPr>
                <w:rFonts w:cstheme="minorHAnsi"/>
                <w:b/>
                <w:sz w:val="16"/>
                <w:szCs w:val="16"/>
              </w:rPr>
              <w:t>Lada dekoracyjna frontowa</w:t>
            </w:r>
          </w:p>
          <w:p w14:paraId="7609A884" w14:textId="7AD0CFA2" w:rsidR="00FA03B7" w:rsidRPr="00FA03B7" w:rsidRDefault="00FA03B7" w:rsidP="00FA03B7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Szerokość: 160; Głębokość: 28; Wysokość: 114,6; Kolorystyka korpusu: Płyta melaminowa Biały</w:t>
            </w:r>
          </w:p>
          <w:p w14:paraId="2B647404" w14:textId="53A9188F" w:rsidR="00FA03B7" w:rsidRPr="00FA03B7" w:rsidRDefault="00FA03B7" w:rsidP="00FA03B7">
            <w:pPr>
              <w:widowControl w:val="0"/>
              <w:spacing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FA03B7">
              <w:rPr>
                <w:rFonts w:asciiTheme="majorHAnsi" w:hAnsiTheme="majorHAnsi" w:cstheme="majorHAnsi"/>
                <w:sz w:val="16"/>
                <w:szCs w:val="16"/>
              </w:rPr>
              <w:t>pastel; Kolorystyka frontu: Biały RAL 9010; Blat nadstawki: Kolorystyka szkła Białe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47C38C0E" w14:textId="482AF4EA" w:rsidR="00FA03B7" w:rsidRPr="00FA03B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20"/>
              </w:rPr>
            </w:pPr>
            <w:r w:rsidRPr="00FA03B7">
              <w:rPr>
                <w:rFonts w:asciiTheme="minorHAnsi" w:hAnsiTheme="minorHAnsi" w:cstheme="minorHAnsi"/>
                <w:sz w:val="16"/>
              </w:rPr>
              <w:t>1 szt.</w:t>
            </w:r>
          </w:p>
        </w:tc>
        <w:tc>
          <w:tcPr>
            <w:tcW w:w="1040" w:type="pct"/>
            <w:gridSpan w:val="2"/>
            <w:vAlign w:val="center"/>
          </w:tcPr>
          <w:p w14:paraId="33E0BD51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4FCBAA29" w14:textId="77777777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534BC9A6" w14:textId="77777777" w:rsidR="00FA03B7" w:rsidRPr="00A85027" w:rsidRDefault="00FA03B7" w:rsidP="00FA03B7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A03B7" w:rsidRPr="00A85027" w14:paraId="480E9504" w14:textId="77777777" w:rsidTr="002F2BFC">
        <w:trPr>
          <w:trHeight w:val="624"/>
        </w:trPr>
        <w:tc>
          <w:tcPr>
            <w:tcW w:w="5000" w:type="pct"/>
            <w:gridSpan w:val="7"/>
            <w:shd w:val="clear" w:color="auto" w:fill="FBE4D5" w:themeFill="accent2" w:themeFillTint="33"/>
            <w:vAlign w:val="center"/>
          </w:tcPr>
          <w:p w14:paraId="375B63C0" w14:textId="2D46C339" w:rsidR="00FA03B7" w:rsidRPr="00A85027" w:rsidRDefault="00FA03B7" w:rsidP="00FA03B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B4DC5">
              <w:rPr>
                <w:b/>
              </w:rPr>
              <w:t>Sekretariat Rektora pok. 111</w:t>
            </w:r>
          </w:p>
        </w:tc>
      </w:tr>
      <w:tr w:rsidR="00111D7C" w:rsidRPr="00A85027" w14:paraId="369ECFED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191E419D" w14:textId="0EBC1DBA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1" w:name="_Hlk109326366"/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662" w:type="pct"/>
            <w:shd w:val="clear" w:color="auto" w:fill="auto"/>
          </w:tcPr>
          <w:p w14:paraId="0D117F3B" w14:textId="77777777" w:rsidR="00111D7C" w:rsidRPr="00111D7C" w:rsidRDefault="00111D7C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Biurko z przystawką</w:t>
            </w:r>
          </w:p>
          <w:p w14:paraId="38C7DF01" w14:textId="734AC19D" w:rsidR="00111D7C" w:rsidRDefault="00111D7C" w:rsidP="00111D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biurko 160/80/75 h pomocnik 160x50x60h,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,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push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-to-open Blum, plecy płyta, 3 szuflady + piórnik, 3 komory z drzwiami, w każdej 1 półka i pełna perforacja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66C30154" w14:textId="5C6AE4FA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6216D6CB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213B1D70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73E5168B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728F6930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7962353E" w14:textId="61CD2F00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662" w:type="pct"/>
            <w:shd w:val="clear" w:color="auto" w:fill="auto"/>
          </w:tcPr>
          <w:p w14:paraId="1609E723" w14:textId="77777777" w:rsidR="00111D7C" w:rsidRPr="00111D7C" w:rsidRDefault="00111D7C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Biurko z przystawką</w:t>
            </w:r>
          </w:p>
          <w:p w14:paraId="47A17266" w14:textId="14F4EE5A" w:rsidR="00111D7C" w:rsidRDefault="00111D7C" w:rsidP="00111D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biurko 160/60/75 h pomocnik 120x50x60h,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,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push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-to-open Blum, plecy płyta, kontener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17AE9C08" w14:textId="0B06F3A3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20A4A4BE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6750CB96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219F2D09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142AD3A5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6B60D412" w14:textId="17910951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662" w:type="pct"/>
            <w:shd w:val="clear" w:color="auto" w:fill="auto"/>
          </w:tcPr>
          <w:p w14:paraId="32EF1E4F" w14:textId="77777777" w:rsidR="00111D7C" w:rsidRPr="00111D7C" w:rsidRDefault="00111D7C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Biurko pracownicze</w:t>
            </w:r>
          </w:p>
          <w:p w14:paraId="7CB495C5" w14:textId="1A6A93FE" w:rsidR="00111D7C" w:rsidRDefault="00111D7C" w:rsidP="00111D7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160/60/75 h kolor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564D48">
              <w:rPr>
                <w:rFonts w:cstheme="minorHAnsi"/>
                <w:sz w:val="16"/>
                <w:szCs w:val="16"/>
              </w:rPr>
              <w:t>,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36E2A1AD" w14:textId="24BD79FA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2F612E1C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3E32ADDB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3944818D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0D190E15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0583FC42" w14:textId="321F14A2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662" w:type="pct"/>
            <w:shd w:val="clear" w:color="auto" w:fill="auto"/>
          </w:tcPr>
          <w:p w14:paraId="224490F2" w14:textId="77777777" w:rsidR="00111D7C" w:rsidRPr="00111D7C" w:rsidRDefault="00111D7C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Kontener na rolkach z zamkiem centralnym</w:t>
            </w:r>
          </w:p>
          <w:p w14:paraId="3B795567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Szerokość: 43; Głębokość: 45; Wysokość: 60; Kolorystyka korpusu: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; Kolorystyka</w:t>
            </w:r>
          </w:p>
          <w:p w14:paraId="3371306A" w14:textId="38CE20D1" w:rsidR="00111D7C" w:rsidRDefault="00111D7C" w:rsidP="00111D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frontu: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450" w:type="pct"/>
            <w:shd w:val="clear" w:color="auto" w:fill="auto"/>
            <w:vAlign w:val="center"/>
          </w:tcPr>
          <w:p w14:paraId="185B3471" w14:textId="13FD236C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7DF79609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1E43BFF2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28277750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7C33C759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27E85B26" w14:textId="6D676B22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1662" w:type="pct"/>
            <w:shd w:val="clear" w:color="auto" w:fill="auto"/>
          </w:tcPr>
          <w:p w14:paraId="2F7C5679" w14:textId="77777777" w:rsidR="00111D7C" w:rsidRPr="00111D7C" w:rsidRDefault="00111D7C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Szafa aktowa</w:t>
            </w:r>
          </w:p>
          <w:p w14:paraId="500E2557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Szerokość: 100; Głębokość: 39; Wysokość: 183; Kolorystyka korpusu: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;</w:t>
            </w:r>
          </w:p>
          <w:p w14:paraId="17FD90E8" w14:textId="49BB5C16" w:rsidR="00111D7C" w:rsidRDefault="00111D7C" w:rsidP="00111D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Kolorystyka frontu: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75ACCE6C" w14:textId="7144912A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2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017803A4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74306E89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010D7450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1D079428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5A848FDA" w14:textId="3385E0DA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662" w:type="pct"/>
            <w:shd w:val="clear" w:color="auto" w:fill="auto"/>
          </w:tcPr>
          <w:p w14:paraId="325E353B" w14:textId="77777777" w:rsidR="00111D7C" w:rsidRPr="00111D7C" w:rsidRDefault="00111D7C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Nadstawka do szafy aktowej</w:t>
            </w:r>
          </w:p>
          <w:p w14:paraId="632CE682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Szerokość: 100; Głębokość: 39; Wysokość: 75; Kolorystyka korpusu: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;</w:t>
            </w:r>
          </w:p>
          <w:p w14:paraId="2A8F7A95" w14:textId="4C93ED68" w:rsidR="00111D7C" w:rsidRDefault="00111D7C" w:rsidP="00111D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Kolorystyka frontu: orzech </w:t>
            </w:r>
            <w:proofErr w:type="spellStart"/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wenecja</w:t>
            </w:r>
            <w:proofErr w:type="spellEnd"/>
            <w:r w:rsidRPr="00E44CAB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5D5E7E8B" w14:textId="6E81FB88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3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0D29813A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0C4F42AC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57BD8797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688EDDB6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7FA1712A" w14:textId="320FDB72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662" w:type="pct"/>
            <w:shd w:val="clear" w:color="auto" w:fill="auto"/>
          </w:tcPr>
          <w:p w14:paraId="55397722" w14:textId="77777777" w:rsidR="00111D7C" w:rsidRPr="00E44CAB" w:rsidRDefault="00111D7C" w:rsidP="00111D7C">
            <w:pPr>
              <w:rPr>
                <w:rFonts w:cstheme="minorHAnsi"/>
                <w:sz w:val="16"/>
              </w:rPr>
            </w:pPr>
            <w:r w:rsidRPr="00111D7C">
              <w:rPr>
                <w:rFonts w:cstheme="minorHAnsi"/>
                <w:b/>
                <w:sz w:val="16"/>
                <w:szCs w:val="16"/>
              </w:rPr>
              <w:t>Drzwi szklane w szafkach z poz. 5</w:t>
            </w:r>
            <w:r w:rsidRPr="00E44CAB">
              <w:rPr>
                <w:rFonts w:cstheme="minorHAnsi"/>
                <w:b/>
                <w:bCs/>
                <w:sz w:val="18"/>
                <w:szCs w:val="18"/>
              </w:rPr>
              <w:t xml:space="preserve">, </w:t>
            </w:r>
            <w:r w:rsidRPr="00E44CAB">
              <w:rPr>
                <w:rFonts w:cstheme="minorHAnsi"/>
                <w:bCs/>
                <w:sz w:val="18"/>
                <w:szCs w:val="18"/>
              </w:rPr>
              <w:t>w ramce aluminiowej DECOR</w:t>
            </w:r>
            <w:r w:rsidRPr="00E44CAB">
              <w:rPr>
                <w:rFonts w:cstheme="minorHAnsi"/>
                <w:sz w:val="16"/>
              </w:rPr>
              <w:t xml:space="preserve"> </w:t>
            </w:r>
          </w:p>
          <w:p w14:paraId="189C2EEB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w 1 komplecie 2 skrzydła, </w:t>
            </w:r>
          </w:p>
          <w:p w14:paraId="3AC09F80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 xml:space="preserve">wym. skrzydła: </w:t>
            </w:r>
          </w:p>
          <w:p w14:paraId="6F7F4859" w14:textId="0AB3B8D6" w:rsidR="00111D7C" w:rsidRDefault="00111D7C" w:rsidP="00111D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szer. 50 cm, wys. 75 cm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01077459" w14:textId="2BC69A39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 xml:space="preserve">2 komplety </w:t>
            </w:r>
          </w:p>
        </w:tc>
        <w:tc>
          <w:tcPr>
            <w:tcW w:w="1040" w:type="pct"/>
            <w:gridSpan w:val="2"/>
            <w:vAlign w:val="center"/>
          </w:tcPr>
          <w:p w14:paraId="1607311C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2CF3AA2F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1AD49618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1D7C" w:rsidRPr="00A85027" w14:paraId="00F180DB" w14:textId="77777777" w:rsidTr="00111D7C">
        <w:trPr>
          <w:trHeight w:val="624"/>
        </w:trPr>
        <w:tc>
          <w:tcPr>
            <w:tcW w:w="280" w:type="pct"/>
            <w:shd w:val="clear" w:color="auto" w:fill="FBE4D5" w:themeFill="accent2" w:themeFillTint="33"/>
            <w:vAlign w:val="center"/>
          </w:tcPr>
          <w:p w14:paraId="5EB5A94C" w14:textId="25626C7F" w:rsidR="00111D7C" w:rsidRDefault="00111D7C" w:rsidP="00111D7C">
            <w:pPr>
              <w:widowControl w:val="0"/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662" w:type="pct"/>
            <w:shd w:val="clear" w:color="auto" w:fill="auto"/>
          </w:tcPr>
          <w:p w14:paraId="7D17442F" w14:textId="0E6DAD60" w:rsidR="00111D7C" w:rsidRPr="00111D7C" w:rsidRDefault="00982E2B" w:rsidP="00111D7C">
            <w:pPr>
              <w:rPr>
                <w:rFonts w:cstheme="minorHAnsi"/>
                <w:b/>
                <w:sz w:val="16"/>
                <w:szCs w:val="16"/>
              </w:rPr>
            </w:pPr>
            <w:r w:rsidRPr="00982E2B">
              <w:rPr>
                <w:rFonts w:cstheme="minorHAnsi"/>
                <w:b/>
                <w:sz w:val="16"/>
                <w:szCs w:val="16"/>
              </w:rPr>
              <w:t>Lada dekoracyjna frontowa</w:t>
            </w:r>
          </w:p>
          <w:p w14:paraId="009FCA38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Szerokość: 160; Głębokość: 28; Wysokość: 114,6; Kolorystyka korpusu: Płyta melaminowa Biały</w:t>
            </w:r>
          </w:p>
          <w:p w14:paraId="0D1D85A9" w14:textId="77777777" w:rsidR="00111D7C" w:rsidRPr="00111D7C" w:rsidRDefault="00111D7C" w:rsidP="00111D7C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6"/>
                <w:szCs w:val="16"/>
              </w:rPr>
            </w:pPr>
            <w:r w:rsidRPr="00111D7C">
              <w:rPr>
                <w:rFonts w:asciiTheme="majorHAnsi" w:hAnsiTheme="majorHAnsi" w:cstheme="majorHAnsi"/>
                <w:sz w:val="16"/>
                <w:szCs w:val="16"/>
              </w:rPr>
              <w:t>pastel; Kolorystyka frontu: Biały RAL 9010; Blat nadstawki: Kolorystyka szkła Białe;</w:t>
            </w:r>
          </w:p>
          <w:p w14:paraId="7A2CBE2B" w14:textId="77777777" w:rsidR="00111D7C" w:rsidRDefault="00111D7C" w:rsidP="00111D7C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0" w:type="pct"/>
            <w:shd w:val="clear" w:color="auto" w:fill="auto"/>
            <w:vAlign w:val="center"/>
          </w:tcPr>
          <w:p w14:paraId="2188779A" w14:textId="0B9B733D" w:rsidR="00111D7C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040" w:type="pct"/>
            <w:gridSpan w:val="2"/>
            <w:vAlign w:val="center"/>
          </w:tcPr>
          <w:p w14:paraId="0B610BB7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42" w:type="pct"/>
            <w:vAlign w:val="center"/>
          </w:tcPr>
          <w:p w14:paraId="250B2ADF" w14:textId="77777777" w:rsidR="00111D7C" w:rsidRPr="00A85027" w:rsidRDefault="00111D7C" w:rsidP="00111D7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26" w:type="pct"/>
            <w:tcBorders>
              <w:bottom w:val="single" w:sz="4" w:space="0" w:color="auto"/>
            </w:tcBorders>
            <w:vAlign w:val="center"/>
          </w:tcPr>
          <w:p w14:paraId="38787A1D" w14:textId="77777777" w:rsidR="00111D7C" w:rsidRPr="00A85027" w:rsidRDefault="00111D7C" w:rsidP="00111D7C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bookmarkEnd w:id="1"/>
      <w:tr w:rsidR="0005070A" w:rsidRPr="00A85027" w14:paraId="37A35BDD" w14:textId="77777777" w:rsidTr="00111D7C">
        <w:trPr>
          <w:trHeight w:val="624"/>
        </w:trPr>
        <w:tc>
          <w:tcPr>
            <w:tcW w:w="3248" w:type="pct"/>
            <w:gridSpan w:val="4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24ED97C1" w14:textId="69D95A86" w:rsidR="0005070A" w:rsidRPr="00DB08B2" w:rsidRDefault="0005070A" w:rsidP="0005070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CENA </w:t>
            </w:r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BRUTTO</w:t>
            </w:r>
            <w:r w:rsidR="00DB08B2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="00DB08B2" w:rsidRPr="00FA03B7">
              <w:rPr>
                <w:rFonts w:asciiTheme="minorHAnsi" w:hAnsiTheme="minorHAnsi" w:cstheme="minorHAnsi"/>
                <w:i/>
                <w:sz w:val="18"/>
                <w:szCs w:val="20"/>
              </w:rPr>
              <w:t>[suma warto</w:t>
            </w:r>
            <w:r w:rsidR="00FA03B7" w:rsidRPr="00FA03B7">
              <w:rPr>
                <w:rFonts w:asciiTheme="minorHAnsi" w:hAnsiTheme="minorHAnsi" w:cstheme="minorHAnsi"/>
                <w:i/>
                <w:sz w:val="18"/>
                <w:szCs w:val="20"/>
              </w:rPr>
              <w:t>ści brutto]</w:t>
            </w:r>
          </w:p>
        </w:tc>
        <w:tc>
          <w:tcPr>
            <w:tcW w:w="1752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02B6F002" w:rsidR="0005070A" w:rsidRPr="00A85027" w:rsidRDefault="0005070A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5070A"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[liczbowo] </w:t>
            </w:r>
            <w:r w:rsidRPr="0005070A">
              <w:rPr>
                <w:rFonts w:asciiTheme="minorHAnsi" w:hAnsiTheme="minorHAnsi" w:cstheme="minorHAnsi"/>
                <w:szCs w:val="20"/>
              </w:rPr>
              <w:t xml:space="preserve">…………… </w:t>
            </w:r>
            <w:r w:rsidRPr="0005070A">
              <w:rPr>
                <w:rFonts w:asciiTheme="minorHAnsi" w:hAnsiTheme="minorHAnsi" w:cstheme="minorHAnsi"/>
                <w:b/>
                <w:szCs w:val="20"/>
              </w:rPr>
              <w:t>PLN</w:t>
            </w:r>
          </w:p>
        </w:tc>
      </w:tr>
      <w:tr w:rsidR="0005070A" w:rsidRPr="00A85027" w14:paraId="3CE70982" w14:textId="77777777" w:rsidTr="00111D7C">
        <w:trPr>
          <w:trHeight w:val="624"/>
        </w:trPr>
        <w:tc>
          <w:tcPr>
            <w:tcW w:w="3248" w:type="pct"/>
            <w:gridSpan w:val="4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364044B8" w14:textId="6F224E2F" w:rsidR="0005070A" w:rsidRDefault="0005070A" w:rsidP="0005070A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52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7C7AD137" w:rsidR="0005070A" w:rsidRPr="004F6108" w:rsidRDefault="0005070A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5070A"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[słownie] </w:t>
            </w:r>
            <w:r w:rsidRPr="0005070A">
              <w:rPr>
                <w:rFonts w:asciiTheme="minorHAnsi" w:hAnsiTheme="minorHAnsi" w:cstheme="minorHAnsi"/>
                <w:sz w:val="18"/>
                <w:szCs w:val="20"/>
              </w:rPr>
              <w:t>……………………</w:t>
            </w:r>
            <w:proofErr w:type="gramStart"/>
            <w:r w:rsidRPr="0005070A">
              <w:rPr>
                <w:rFonts w:asciiTheme="minorHAnsi" w:hAnsiTheme="minorHAnsi" w:cstheme="minorHAnsi"/>
                <w:sz w:val="18"/>
                <w:szCs w:val="20"/>
              </w:rPr>
              <w:t>…….</w:t>
            </w:r>
            <w:proofErr w:type="gramEnd"/>
            <w:r w:rsidRPr="0005070A">
              <w:rPr>
                <w:rFonts w:asciiTheme="minorHAnsi" w:hAnsiTheme="minorHAnsi" w:cstheme="minorHAnsi"/>
                <w:sz w:val="18"/>
                <w:szCs w:val="20"/>
              </w:rPr>
              <w:t>.…………… PLN</w:t>
            </w:r>
          </w:p>
        </w:tc>
      </w:tr>
      <w:tr w:rsidR="00F574FA" w:rsidRPr="00A85027" w14:paraId="310DA4EE" w14:textId="77777777" w:rsidTr="00111D7C">
        <w:trPr>
          <w:trHeight w:val="624"/>
        </w:trPr>
        <w:tc>
          <w:tcPr>
            <w:tcW w:w="3248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2CA70971" w:rsidR="00F574FA" w:rsidRPr="007E40E6" w:rsidRDefault="0005070A" w:rsidP="0005070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p</w:t>
            </w: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owyższa cena zawiera podatek VAT w wysokości</w:t>
            </w:r>
          </w:p>
        </w:tc>
        <w:tc>
          <w:tcPr>
            <w:tcW w:w="1752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7B0B7D72" w:rsidR="00F574FA" w:rsidRPr="007E40E6" w:rsidRDefault="0005070A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5070A"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[liczbowo] </w:t>
            </w:r>
            <w:r w:rsidR="00F574FA"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………………. PLN</w:t>
            </w:r>
          </w:p>
        </w:tc>
      </w:tr>
      <w:tr w:rsidR="0005070A" w:rsidRPr="00A85027" w14:paraId="6F1D7E89" w14:textId="77777777" w:rsidTr="00111D7C">
        <w:trPr>
          <w:trHeight w:val="624"/>
        </w:trPr>
        <w:tc>
          <w:tcPr>
            <w:tcW w:w="3248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407959" w14:textId="7D9472F0" w:rsidR="0005070A" w:rsidRPr="00DB08B2" w:rsidRDefault="00DB08B2" w:rsidP="00DB08B2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Razem: </w:t>
            </w:r>
            <w:r w:rsidR="0005070A" w:rsidRPr="00DB08B2">
              <w:rPr>
                <w:rFonts w:asciiTheme="minorHAnsi" w:hAnsiTheme="minorHAnsi" w:cstheme="minorHAnsi"/>
                <w:sz w:val="20"/>
                <w:szCs w:val="20"/>
              </w:rPr>
              <w:t>Cena netto</w:t>
            </w:r>
          </w:p>
        </w:tc>
        <w:tc>
          <w:tcPr>
            <w:tcW w:w="1752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7C3582" w14:textId="26CC845C" w:rsidR="0005070A" w:rsidRPr="007E40E6" w:rsidRDefault="00DB08B2" w:rsidP="0005070A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5070A">
              <w:rPr>
                <w:rFonts w:asciiTheme="minorHAnsi" w:hAnsiTheme="minorHAnsi" w:cstheme="minorHAnsi"/>
                <w:i/>
                <w:sz w:val="18"/>
                <w:szCs w:val="20"/>
              </w:rPr>
              <w:t>[liczbowo]</w:t>
            </w:r>
            <w:r>
              <w:rPr>
                <w:rFonts w:asciiTheme="minorHAnsi" w:hAnsiTheme="minorHAnsi" w:cstheme="minorHAnsi"/>
                <w:i/>
                <w:sz w:val="18"/>
                <w:szCs w:val="20"/>
              </w:rPr>
              <w:t xml:space="preserve"> …</w:t>
            </w:r>
            <w:r w:rsidR="0005070A" w:rsidRPr="007E40E6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……………. PLN</w:t>
            </w:r>
          </w:p>
        </w:tc>
      </w:tr>
      <w:bookmarkEnd w:id="0"/>
    </w:tbl>
    <w:p w14:paraId="178A7994" w14:textId="77777777" w:rsidR="004F6108" w:rsidRDefault="004F6108" w:rsidP="00B66774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RPr="00A85027" w14:paraId="6C3AF425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44F0B857" w14:textId="588C137A" w:rsidR="00B66774" w:rsidRPr="00A85027" w:rsidRDefault="00B66774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lastRenderedPageBreak/>
              <w:t>Okres gwarancji</w:t>
            </w:r>
            <w:r w:rsidR="002F2BFC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="002F2BFC" w:rsidRPr="002F2BFC">
              <w:rPr>
                <w:rFonts w:asciiTheme="minorHAnsi" w:hAnsiTheme="minorHAnsi" w:cstheme="minorHAnsi"/>
                <w:i/>
                <w:sz w:val="22"/>
                <w:szCs w:val="20"/>
              </w:rPr>
              <w:t>[w pełnych latach, nie mniej niż 1]</w:t>
            </w:r>
            <w:r w:rsidR="002F2BFC">
              <w:rPr>
                <w:rFonts w:asciiTheme="minorHAnsi" w:hAnsiTheme="minorHAnsi" w:cstheme="minorHAnsi"/>
                <w:i/>
                <w:sz w:val="22"/>
                <w:szCs w:val="20"/>
              </w:rPr>
              <w:t xml:space="preserve"> (kryterium oceny)</w:t>
            </w: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61DCBC91" w14:textId="2E4EE978" w:rsidR="00B66774" w:rsidRPr="00BA71D0" w:rsidRDefault="00012D98" w:rsidP="002F2BF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 lat</w:t>
            </w:r>
          </w:p>
        </w:tc>
      </w:tr>
      <w:tr w:rsidR="002F2BFC" w:rsidRPr="00A85027" w14:paraId="0EB006F9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384866F4" w14:textId="45193612" w:rsidR="002F2BFC" w:rsidRPr="00A85027" w:rsidRDefault="002F2BFC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Termin dostawy </w:t>
            </w:r>
            <w:r w:rsidRPr="002F2BFC">
              <w:rPr>
                <w:rFonts w:asciiTheme="minorHAnsi" w:hAnsiTheme="minorHAnsi" w:cstheme="minorHAnsi"/>
                <w:i/>
                <w:sz w:val="22"/>
                <w:szCs w:val="20"/>
              </w:rPr>
              <w:t>[w dniach]</w:t>
            </w:r>
            <w:r>
              <w:rPr>
                <w:rFonts w:asciiTheme="minorHAnsi" w:hAnsiTheme="minorHAnsi" w:cstheme="minorHAnsi"/>
                <w:i/>
                <w:sz w:val="22"/>
                <w:szCs w:val="20"/>
              </w:rPr>
              <w:t xml:space="preserve"> (kryterium oceny)</w:t>
            </w:r>
          </w:p>
        </w:tc>
        <w:tc>
          <w:tcPr>
            <w:tcW w:w="1984" w:type="dxa"/>
            <w:vAlign w:val="center"/>
          </w:tcPr>
          <w:p w14:paraId="4CA27003" w14:textId="245F5B44" w:rsidR="002F2BFC" w:rsidRDefault="002F2BFC" w:rsidP="002F2BF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 dni</w:t>
            </w:r>
          </w:p>
        </w:tc>
      </w:tr>
      <w:tr w:rsidR="002F2BFC" w:rsidRPr="00A85027" w14:paraId="56358294" w14:textId="77777777" w:rsidTr="00BA71D0">
        <w:trPr>
          <w:trHeight w:val="624"/>
        </w:trPr>
        <w:tc>
          <w:tcPr>
            <w:tcW w:w="7370" w:type="dxa"/>
            <w:shd w:val="clear" w:color="auto" w:fill="E2EFD9" w:themeFill="accent6" w:themeFillTint="33"/>
            <w:vAlign w:val="center"/>
          </w:tcPr>
          <w:p w14:paraId="652C037E" w14:textId="2B65525F" w:rsidR="002F2BFC" w:rsidRDefault="00570665" w:rsidP="00570665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O</w:t>
            </w:r>
            <w:r w:rsidRPr="00570665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znaczenia ekologiczne typu: </w:t>
            </w:r>
            <w:proofErr w:type="spellStart"/>
            <w:r w:rsidRPr="00570665">
              <w:rPr>
                <w:rFonts w:asciiTheme="minorHAnsi" w:hAnsiTheme="minorHAnsi" w:cstheme="minorHAnsi"/>
                <w:b/>
                <w:sz w:val="22"/>
                <w:szCs w:val="20"/>
              </w:rPr>
              <w:t>FSC</w:t>
            </w:r>
            <w:proofErr w:type="spellEnd"/>
            <w:r w:rsidRPr="00570665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, </w:t>
            </w:r>
            <w:proofErr w:type="spellStart"/>
            <w:r w:rsidRPr="00570665">
              <w:rPr>
                <w:rFonts w:asciiTheme="minorHAnsi" w:hAnsiTheme="minorHAnsi" w:cstheme="minorHAnsi"/>
                <w:b/>
                <w:sz w:val="22"/>
                <w:szCs w:val="20"/>
              </w:rPr>
              <w:t>PEFC</w:t>
            </w:r>
            <w:proofErr w:type="spellEnd"/>
            <w:r w:rsidRPr="00570665">
              <w:rPr>
                <w:rFonts w:asciiTheme="minorHAnsi" w:hAnsiTheme="minorHAnsi" w:cstheme="minorHAnsi"/>
                <w:i/>
                <w:sz w:val="22"/>
                <w:szCs w:val="20"/>
              </w:rPr>
              <w:t xml:space="preserve"> </w:t>
            </w:r>
            <w:r w:rsidR="008663C8">
              <w:rPr>
                <w:rFonts w:asciiTheme="minorHAnsi" w:hAnsiTheme="minorHAnsi" w:cstheme="minorHAnsi"/>
                <w:i/>
                <w:sz w:val="22"/>
                <w:szCs w:val="20"/>
              </w:rPr>
              <w:t>–</w:t>
            </w:r>
            <w:r>
              <w:rPr>
                <w:rFonts w:asciiTheme="minorHAnsi" w:hAnsiTheme="minorHAnsi" w:cstheme="minorHAnsi"/>
                <w:i/>
                <w:sz w:val="22"/>
                <w:szCs w:val="20"/>
              </w:rPr>
              <w:t xml:space="preserve"> </w:t>
            </w:r>
            <w:r w:rsidR="008663C8">
              <w:rPr>
                <w:rFonts w:asciiTheme="minorHAnsi" w:hAnsiTheme="minorHAnsi" w:cstheme="minorHAnsi"/>
                <w:sz w:val="20"/>
                <w:szCs w:val="20"/>
              </w:rPr>
              <w:t xml:space="preserve">Lady frontowe dekoracyjne zostaną wykonane z płyty, która posiada </w:t>
            </w:r>
            <w:r w:rsidRPr="00570665">
              <w:rPr>
                <w:rFonts w:asciiTheme="minorHAnsi" w:hAnsiTheme="minorHAnsi" w:cstheme="minorHAnsi"/>
                <w:sz w:val="20"/>
                <w:szCs w:val="20"/>
              </w:rPr>
              <w:t>wspólnotowe bądź krajowe oznaczenia ekologiczne typu: FSC, PEFC</w:t>
            </w:r>
            <w:r w:rsidRPr="00570665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2F2BFC">
              <w:rPr>
                <w:rFonts w:asciiTheme="minorHAnsi" w:hAnsiTheme="minorHAnsi" w:cstheme="minorHAnsi"/>
                <w:i/>
                <w:sz w:val="22"/>
                <w:szCs w:val="20"/>
              </w:rPr>
              <w:t>(kryterium oceny) [tak/nie]</w:t>
            </w:r>
          </w:p>
        </w:tc>
        <w:tc>
          <w:tcPr>
            <w:tcW w:w="1984" w:type="dxa"/>
            <w:vAlign w:val="center"/>
          </w:tcPr>
          <w:p w14:paraId="648ED2AF" w14:textId="66655211" w:rsidR="002F2BFC" w:rsidRDefault="00570665" w:rsidP="002F2BF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2D7245A4" w:rsidR="00B04206" w:rsidRPr="00A85027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</w:t>
      </w:r>
      <w:r w:rsidR="00E6456D">
        <w:rPr>
          <w:rFonts w:asciiTheme="minorHAnsi" w:hAnsiTheme="minorHAnsi" w:cstheme="minorHAnsi"/>
          <w:b/>
          <w:sz w:val="22"/>
          <w:szCs w:val="22"/>
        </w:rPr>
        <w:t xml:space="preserve"> z</w:t>
      </w:r>
      <w:bookmarkStart w:id="2" w:name="_GoBack"/>
      <w:bookmarkEnd w:id="2"/>
      <w:r w:rsidR="008663C8">
        <w:rPr>
          <w:rFonts w:asciiTheme="minorHAnsi" w:hAnsiTheme="minorHAnsi" w:cstheme="minorHAnsi"/>
          <w:b/>
          <w:sz w:val="22"/>
          <w:szCs w:val="22"/>
        </w:rPr>
        <w:t xml:space="preserve"> ofertą.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Hlk108589250"/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796EEDE4" w14:textId="77777777" w:rsidR="00441B76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677E7582" w:rsidR="009268D8" w:rsidRPr="00441B76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41B76">
              <w:rPr>
                <w:rFonts w:asciiTheme="minorHAnsi" w:hAnsiTheme="minorHAnsi" w:cstheme="minorHAnsi"/>
                <w:i/>
                <w:sz w:val="22"/>
                <w:szCs w:val="22"/>
              </w:rPr>
              <w:t>(</w:t>
            </w:r>
            <w:r w:rsidR="009268D8" w:rsidRPr="00441B76">
              <w:rPr>
                <w:rFonts w:asciiTheme="minorHAnsi" w:hAnsiTheme="minorHAnsi" w:cstheme="minorHAnsi"/>
                <w:i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bookmarkEnd w:id="3"/>
    <w:p w14:paraId="6298000F" w14:textId="77777777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52106" w14:textId="77777777" w:rsidR="0091622A" w:rsidRDefault="0091622A">
      <w:r>
        <w:separator/>
      </w:r>
    </w:p>
  </w:endnote>
  <w:endnote w:type="continuationSeparator" w:id="0">
    <w:p w14:paraId="2546C77B" w14:textId="77777777" w:rsidR="0091622A" w:rsidRDefault="0091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06FBA" w14:textId="77777777" w:rsidR="0091622A" w:rsidRDefault="0091622A">
      <w:r>
        <w:separator/>
      </w:r>
    </w:p>
  </w:footnote>
  <w:footnote w:type="continuationSeparator" w:id="0">
    <w:p w14:paraId="705BFE82" w14:textId="77777777" w:rsidR="0091622A" w:rsidRDefault="0091622A">
      <w:r>
        <w:continuationSeparator/>
      </w:r>
    </w:p>
  </w:footnote>
  <w:footnote w:id="1">
    <w:p w14:paraId="54137121" w14:textId="77777777" w:rsidR="0034302B" w:rsidRPr="00091B1B" w:rsidRDefault="0034302B" w:rsidP="0034302B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08E7E80B" w14:textId="77777777" w:rsidR="00F574FA" w:rsidRPr="007D15FD" w:rsidRDefault="00F574FA">
      <w:pPr>
        <w:pStyle w:val="Tekstprzypisudolnego"/>
        <w:rPr>
          <w:rFonts w:ascii="Times New Roman" w:hAnsi="Times New Roman" w:cs="Times New Roman"/>
        </w:rPr>
      </w:pPr>
      <w:r w:rsidRPr="00091B1B">
        <w:rPr>
          <w:rStyle w:val="Odwoanieprzypisudolnego"/>
          <w:rFonts w:asciiTheme="minorHAnsi" w:hAnsiTheme="minorHAnsi" w:cstheme="minorHAnsi"/>
          <w:sz w:val="16"/>
        </w:rPr>
        <w:footnoteRef/>
      </w:r>
      <w:r w:rsidRPr="00091B1B">
        <w:rPr>
          <w:rFonts w:asciiTheme="minorHAnsi" w:hAnsiTheme="minorHAnsi" w:cstheme="minorHAnsi"/>
          <w:sz w:val="16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 w:rsidRPr="00091B1B">
        <w:rPr>
          <w:rFonts w:asciiTheme="minorHAnsi" w:hAnsiTheme="minorHAnsi" w:cstheme="minorHAnsi"/>
          <w:sz w:val="16"/>
        </w:rPr>
        <w:tab/>
      </w:r>
      <w:r w:rsidRPr="00091B1B">
        <w:rPr>
          <w:rFonts w:asciiTheme="minorHAnsi" w:hAnsiTheme="minorHAnsi" w:cstheme="minorHAnsi"/>
          <w:sz w:val="16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5"/>
  </w:num>
  <w:num w:numId="21">
    <w:abstractNumId w:val="21"/>
  </w:num>
  <w:num w:numId="22">
    <w:abstractNumId w:val="14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5070A"/>
    <w:rsid w:val="00090F9B"/>
    <w:rsid w:val="00091B1B"/>
    <w:rsid w:val="00097314"/>
    <w:rsid w:val="000A2786"/>
    <w:rsid w:val="000D401E"/>
    <w:rsid w:val="000F42F4"/>
    <w:rsid w:val="000F7132"/>
    <w:rsid w:val="00111D7C"/>
    <w:rsid w:val="00123A13"/>
    <w:rsid w:val="00124B57"/>
    <w:rsid w:val="00130CD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1E084D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2BFC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37417"/>
    <w:rsid w:val="00441B76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0665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9156C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C7345"/>
    <w:rsid w:val="007D15FD"/>
    <w:rsid w:val="007D2AF0"/>
    <w:rsid w:val="007E40E6"/>
    <w:rsid w:val="007F1354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663C8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1622A"/>
    <w:rsid w:val="0092106E"/>
    <w:rsid w:val="009268D8"/>
    <w:rsid w:val="00930F5C"/>
    <w:rsid w:val="0093698E"/>
    <w:rsid w:val="0094442A"/>
    <w:rsid w:val="00982E2B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6382F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2620F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6360B"/>
    <w:rsid w:val="00DB08B2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456D"/>
    <w:rsid w:val="00E672A2"/>
    <w:rsid w:val="00E85462"/>
    <w:rsid w:val="00EA3072"/>
    <w:rsid w:val="00EA790D"/>
    <w:rsid w:val="00EC0743"/>
    <w:rsid w:val="00ED1C4A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3B7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C99919-5BC9-42AA-AF22-918156FB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838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2</cp:revision>
  <cp:lastPrinted>2021-06-22T12:36:00Z</cp:lastPrinted>
  <dcterms:created xsi:type="dcterms:W3CDTF">2022-07-26T11:42:00Z</dcterms:created>
  <dcterms:modified xsi:type="dcterms:W3CDTF">2022-07-26T11:42:00Z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