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95565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95565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95565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95565B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95565B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95565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95565B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95565B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:rsidTr="00105309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666ADF" w:rsidP="008F2118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66ADF">
              <w:rPr>
                <w:rFonts w:ascii="Arial Narrow" w:hAnsi="Arial Narrow" w:cs="Arial"/>
                <w:b/>
                <w:sz w:val="20"/>
                <w:szCs w:val="20"/>
              </w:rPr>
              <w:t>Aparat RTG do Hemodynamiki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DC104F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 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17560C" w:rsidRDefault="008966F9" w:rsidP="0095565B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95565B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17560C" w:rsidRDefault="008966F9" w:rsidP="0095565B">
            <w:pPr>
              <w:jc w:val="right"/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95565B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B90E9D" w:rsidRPr="004C3AB9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2553"/>
        <w:gridCol w:w="2210"/>
      </w:tblGrid>
      <w:tr w:rsidR="001F32C3" w:rsidRPr="00A219DE" w:rsidTr="0095565B">
        <w:trPr>
          <w:trHeight w:val="146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9556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95565B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9556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8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9556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95565B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</w:t>
            </w:r>
            <w:r w:rsidRPr="0095565B">
              <w:rPr>
                <w:rFonts w:ascii="Arial Narrow" w:hAnsi="Arial Narrow" w:cs="Arial"/>
                <w:b/>
                <w:bCs/>
                <w:color w:val="FF0000"/>
                <w:sz w:val="20"/>
                <w:szCs w:val="20"/>
              </w:rPr>
              <w:t>wskazać numer strony w ofercie z potwierdzeniem parametru</w:t>
            </w:r>
          </w:p>
        </w:tc>
      </w:tr>
      <w:tr w:rsidR="001F32C3" w:rsidRPr="00A219DE" w:rsidTr="0095565B">
        <w:trPr>
          <w:cantSplit/>
          <w:trHeight w:hRule="exact" w:val="363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DC104F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104F" w:rsidRPr="000C64FE" w:rsidRDefault="00DC104F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104F" w:rsidRPr="000C64FE" w:rsidRDefault="003826F5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b/>
                <w:bCs/>
                <w:sz w:val="20"/>
                <w:szCs w:val="20"/>
              </w:rPr>
              <w:t>WYMAGANIA OGÓLNE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104F" w:rsidRPr="000C64FE" w:rsidRDefault="00DC104F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104F" w:rsidRPr="000C64FE" w:rsidRDefault="00DC104F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C6236" w:rsidRPr="00A219DE" w:rsidTr="0095565B">
        <w:trPr>
          <w:cantSplit/>
          <w:trHeight w:val="48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6236" w:rsidRPr="000C64FE" w:rsidRDefault="001C6236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6236" w:rsidRPr="000C64FE" w:rsidRDefault="003826F5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Aparatu RTG z ramieniem C w wersji podłogowej do systemu elektrofizjologii cyfrowej z wyposażeniem, montażem oraz posadowieniem.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6236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6236" w:rsidRPr="000C64FE" w:rsidRDefault="001C6236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Aparat cyfrowy z ramieniem C wyposażony w lampę RTG, stół zabiegowy, system monitorowania i niezbędne wyposażenie sali.   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Kompatybilność elementów zestawu – lampa RTG, panel cyfrowy, tor wizyjny</w:t>
            </w:r>
            <w:r w:rsidR="00A17F4F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0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Bezterminowa licencja na dostarczone oprogramowanie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Zabezpieczenie stacji przed działaniem złośliwego oprogramowania poprzez zainstalowanie oprogramowania antywirusowego bądź równoważnego rozwiązania 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STATYW APARATU RTG 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Konstrukcja aparatu RTG wykorzystująca mocowanie podłogowe. Zamawiający dopuszcza mocowanie sufitowe dla elementów lekkich systemu np. monitor/y, osłony radiologiczne. 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Montaż statywu części RTG umożliwiające wykonywanie zabiegów na naczyniach w obrębie głowy, szyi, klatki piersiowej,</w:t>
            </w:r>
            <w:r w:rsidRPr="000C64FE">
              <w:rPr>
                <w:rFonts w:ascii="Arial Narrow" w:hAnsi="Arial Narrow"/>
                <w:color w:val="FF0000"/>
                <w:sz w:val="20"/>
                <w:szCs w:val="20"/>
              </w:rPr>
              <w:t xml:space="preserve"> </w:t>
            </w:r>
            <w:r w:rsidRPr="000C64FE">
              <w:rPr>
                <w:rFonts w:ascii="Arial Narrow" w:hAnsi="Arial Narrow"/>
                <w:sz w:val="20"/>
                <w:szCs w:val="20"/>
              </w:rPr>
              <w:t>brzucha i kończyn do wysokości tętnic biodrowych.</w:t>
            </w:r>
          </w:p>
        </w:tc>
        <w:tc>
          <w:tcPr>
            <w:tcW w:w="841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Głębokość ramienia C nie mniejsza niż 90 cm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95565B" w:rsidRDefault="00302F0E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>Głębokość ≥105 cm – 2</w:t>
            </w:r>
            <w:r w:rsidR="00353BBA" w:rsidRPr="0095565B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A17C23" w:rsidRPr="0095565B">
              <w:rPr>
                <w:rFonts w:ascii="Arial Narrow" w:hAnsi="Arial Narrow"/>
                <w:b/>
                <w:sz w:val="20"/>
                <w:szCs w:val="20"/>
              </w:rPr>
              <w:t xml:space="preserve">pkt. </w:t>
            </w:r>
          </w:p>
          <w:p w:rsidR="00A17C23" w:rsidRPr="0095565B" w:rsidRDefault="00A17C23" w:rsidP="0095565B">
            <w:pPr>
              <w:autoSpaceDE w:val="0"/>
              <w:snapToGrid w:val="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A17C23" w:rsidRPr="0095565B" w:rsidRDefault="00302F0E" w:rsidP="0095565B">
            <w:pPr>
              <w:autoSpaceDE w:val="0"/>
              <w:snapToGrid w:val="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>Głębokość &gt;90 do 104 cm – 1</w:t>
            </w:r>
            <w:r w:rsidR="00A17C23" w:rsidRPr="0095565B">
              <w:rPr>
                <w:rFonts w:ascii="Arial Narrow" w:hAnsi="Arial Narrow"/>
                <w:b/>
                <w:sz w:val="20"/>
                <w:szCs w:val="20"/>
              </w:rPr>
              <w:t xml:space="preserve"> pkt. </w:t>
            </w:r>
            <w:r w:rsidR="00A17C23" w:rsidRPr="0095565B">
              <w:rPr>
                <w:rFonts w:ascii="Arial Narrow" w:hAnsi="Arial Narrow"/>
                <w:b/>
                <w:sz w:val="20"/>
                <w:szCs w:val="20"/>
              </w:rPr>
              <w:br/>
            </w:r>
            <w:r w:rsidR="00A17C23" w:rsidRPr="0095565B">
              <w:rPr>
                <w:rFonts w:ascii="Arial Narrow" w:hAnsi="Arial Narrow"/>
                <w:b/>
                <w:sz w:val="20"/>
                <w:szCs w:val="20"/>
              </w:rPr>
              <w:br/>
            </w:r>
            <w:proofErr w:type="gramStart"/>
            <w:r w:rsidR="00353BBA" w:rsidRPr="0095565B">
              <w:rPr>
                <w:rFonts w:ascii="Arial Narrow" w:hAnsi="Arial Narrow"/>
                <w:b/>
                <w:sz w:val="20"/>
                <w:szCs w:val="20"/>
              </w:rPr>
              <w:t>PODAĆ !</w:t>
            </w:r>
            <w:proofErr w:type="gramEnd"/>
          </w:p>
          <w:p w:rsidR="00A17C23" w:rsidRPr="000C64FE" w:rsidRDefault="00A17C23" w:rsidP="0095565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trike/>
                <w:color w:val="FF0000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Obszar badania pacjenta bez konieczności przemieszczania go na stole w zakresie </w:t>
            </w:r>
          </w:p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0C64FE">
              <w:rPr>
                <w:rFonts w:ascii="Arial Narrow" w:hAnsi="Arial Narrow"/>
                <w:sz w:val="20"/>
                <w:szCs w:val="20"/>
              </w:rPr>
              <w:t>nie</w:t>
            </w:r>
            <w:proofErr w:type="gramEnd"/>
            <w:r w:rsidRPr="000C64FE">
              <w:rPr>
                <w:rFonts w:ascii="Arial Narrow" w:hAnsi="Arial Narrow"/>
                <w:sz w:val="20"/>
                <w:szCs w:val="20"/>
              </w:rPr>
              <w:t xml:space="preserve"> mniejszym niż 100 cm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Zakres projekcji LAO/RAO w pozycji statywu za głową pacjenta w zakresie nie mniejszym niż ± 110º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Zakres projekcji CRAN/CAUD w pozycji statywu za głową pacjenta nie mniejszy niż 90 º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Szybkość ruchów statywu w płaszczyźnie LAO/RAO przy zmianie </w:t>
            </w:r>
            <w:proofErr w:type="spellStart"/>
            <w:r w:rsidRPr="000C64FE">
              <w:rPr>
                <w:rFonts w:ascii="Arial Narrow" w:hAnsi="Arial Narrow"/>
                <w:sz w:val="20"/>
                <w:szCs w:val="20"/>
              </w:rPr>
              <w:t>angulacji</w:t>
            </w:r>
            <w:proofErr w:type="spellEnd"/>
            <w:r w:rsidRPr="000C64FE">
              <w:rPr>
                <w:rFonts w:ascii="Arial Narrow" w:hAnsi="Arial Narrow"/>
                <w:sz w:val="20"/>
                <w:szCs w:val="20"/>
              </w:rPr>
              <w:t xml:space="preserve"> statywu (z wyłączeniem ruchów wykonywanych przy angiografii rotacyjnej) w pozycji statywu za głową pacjenta nie mniejsza niż </w:t>
            </w:r>
            <w:r w:rsidRPr="000C64FE">
              <w:rPr>
                <w:rFonts w:ascii="Arial Narrow" w:hAnsi="Arial Narrow"/>
                <w:sz w:val="20"/>
                <w:szCs w:val="20"/>
                <w:lang w:eastAsia="de-DE"/>
              </w:rPr>
              <w:t>18</w:t>
            </w:r>
            <w:r w:rsidRPr="000C64FE">
              <w:rPr>
                <w:rFonts w:ascii="Arial Narrow" w:hAnsi="Arial Narrow"/>
                <w:sz w:val="20"/>
                <w:szCs w:val="20"/>
                <w:vertAlign w:val="superscript"/>
                <w:lang w:eastAsia="de-DE"/>
              </w:rPr>
              <w:t>o</w:t>
            </w:r>
            <w:r w:rsidRPr="000C64FE">
              <w:rPr>
                <w:rFonts w:ascii="Arial Narrow" w:hAnsi="Arial Narrow"/>
                <w:sz w:val="20"/>
                <w:szCs w:val="20"/>
                <w:lang w:eastAsia="de-DE"/>
              </w:rPr>
              <w:t>/s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Szybkość ruchów statywu w płaszczyźnie CRAN/CAUD przy zmianie </w:t>
            </w:r>
            <w:proofErr w:type="spellStart"/>
            <w:r w:rsidRPr="000C64FE">
              <w:rPr>
                <w:rFonts w:ascii="Arial Narrow" w:hAnsi="Arial Narrow"/>
                <w:sz w:val="20"/>
                <w:szCs w:val="20"/>
              </w:rPr>
              <w:t>angulacji</w:t>
            </w:r>
            <w:proofErr w:type="spellEnd"/>
            <w:r w:rsidRPr="000C64FE">
              <w:rPr>
                <w:rFonts w:ascii="Arial Narrow" w:hAnsi="Arial Narrow"/>
                <w:sz w:val="20"/>
                <w:szCs w:val="20"/>
              </w:rPr>
              <w:t xml:space="preserve"> statywu (z wyłączeniem ruchów wykonywanych przy angiografii rotacyjnej) w pozycji statywu za głową pacjenta nie mniejsza niż 18°/s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Szybkość ruchów statywu przy wykonywaniu angiografii rotacyjnej nie mniejsza niż 40°/s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Elektryczne sterowanie silnikiem do ustawiania statywu w pozycji do badań 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64FE">
              <w:rPr>
                <w:rFonts w:ascii="Arial Narrow" w:hAnsi="Arial Narrow"/>
                <w:color w:val="000000"/>
                <w:sz w:val="20"/>
                <w:szCs w:val="20"/>
              </w:rPr>
              <w:t>Pozycja parkingowa statywu (odjazd statywu</w:t>
            </w:r>
            <w:r w:rsidRPr="000C64FE">
              <w:rPr>
                <w:rFonts w:ascii="Arial Narrow" w:hAnsi="Arial Narrow"/>
                <w:color w:val="FF0000"/>
                <w:sz w:val="20"/>
                <w:szCs w:val="20"/>
              </w:rPr>
              <w:t xml:space="preserve"> </w:t>
            </w:r>
            <w:r w:rsidRPr="000C64FE">
              <w:rPr>
                <w:rFonts w:ascii="Arial Narrow" w:hAnsi="Arial Narrow"/>
                <w:color w:val="000000"/>
                <w:sz w:val="20"/>
                <w:szCs w:val="20"/>
              </w:rPr>
              <w:t>do pozycji umożliwiającej nieograniczony dostęp do pacjenta na stole ze wszystkich stron).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95565B" w:rsidRDefault="00353BBA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>Zaoferowanie funkcjonalności – 2</w:t>
            </w:r>
            <w:r w:rsidR="00A17C23" w:rsidRPr="0095565B">
              <w:rPr>
                <w:rFonts w:ascii="Arial Narrow" w:hAnsi="Arial Narrow"/>
                <w:b/>
                <w:sz w:val="20"/>
                <w:szCs w:val="20"/>
              </w:rPr>
              <w:t xml:space="preserve"> pkt.</w:t>
            </w:r>
          </w:p>
          <w:p w:rsidR="00A17C23" w:rsidRPr="0095565B" w:rsidRDefault="00A17C23" w:rsidP="0095565B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>Brak funkcjonalności – 0 pkt.</w:t>
            </w:r>
          </w:p>
          <w:p w:rsidR="00353BBA" w:rsidRPr="000C64FE" w:rsidRDefault="00353BBA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proofErr w:type="gramStart"/>
            <w:r w:rsidRPr="0095565B">
              <w:rPr>
                <w:rFonts w:ascii="Arial Narrow" w:hAnsi="Arial Narrow"/>
                <w:b/>
                <w:sz w:val="20"/>
                <w:szCs w:val="20"/>
              </w:rPr>
              <w:t>PODAĆ !</w:t>
            </w:r>
            <w:proofErr w:type="gramEnd"/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Elektryczne sterowanie silnikiem do ustawiania statywu w pozycji parkingowej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64FE">
              <w:rPr>
                <w:rFonts w:ascii="Arial Narrow" w:hAnsi="Arial Narrow"/>
                <w:color w:val="000000"/>
                <w:sz w:val="20"/>
                <w:szCs w:val="20"/>
              </w:rPr>
              <w:t xml:space="preserve">Ręczne (bez używania silników) ustawianie statywu w pozycji parkingowej, z w </w:t>
            </w:r>
            <w:r w:rsidRPr="000C64FE">
              <w:rPr>
                <w:rFonts w:ascii="Arial Narrow" w:hAnsi="Arial Narrow"/>
                <w:sz w:val="20"/>
                <w:szCs w:val="20"/>
              </w:rPr>
              <w:t>budowanym hamulcem lub innym rozwiązaniem o podobnym działaniu.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95565B" w:rsidRDefault="00A17C23" w:rsidP="0095565B">
            <w:pPr>
              <w:autoSpaceDE w:val="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>Możliwość ustawienia ręcz</w:t>
            </w:r>
            <w:r w:rsidR="00302F0E" w:rsidRPr="0095565B">
              <w:rPr>
                <w:rFonts w:ascii="Arial Narrow" w:hAnsi="Arial Narrow"/>
                <w:b/>
                <w:sz w:val="20"/>
                <w:szCs w:val="20"/>
              </w:rPr>
              <w:t>nego po obu stronach statywu – 1</w:t>
            </w:r>
            <w:r w:rsidRPr="0095565B">
              <w:rPr>
                <w:rFonts w:ascii="Arial Narrow" w:hAnsi="Arial Narrow"/>
                <w:b/>
                <w:sz w:val="20"/>
                <w:szCs w:val="20"/>
              </w:rPr>
              <w:t xml:space="preserve"> pkt.</w:t>
            </w:r>
          </w:p>
          <w:p w:rsidR="00A17C23" w:rsidRPr="0095565B" w:rsidRDefault="00A17C23" w:rsidP="0095565B">
            <w:pPr>
              <w:autoSpaceDE w:val="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A17C23" w:rsidRPr="0095565B" w:rsidRDefault="00A17C23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>Brak możliwości lub ustawianie po jednej stronie – 0 pkt.</w:t>
            </w:r>
          </w:p>
          <w:p w:rsidR="00353BBA" w:rsidRPr="0095565B" w:rsidRDefault="00353BBA" w:rsidP="0095565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gramStart"/>
            <w:r w:rsidRPr="0095565B">
              <w:rPr>
                <w:rFonts w:ascii="Arial Narrow" w:hAnsi="Arial Narrow"/>
                <w:b/>
                <w:sz w:val="20"/>
                <w:szCs w:val="20"/>
              </w:rPr>
              <w:t>PODAĆ !</w:t>
            </w:r>
            <w:proofErr w:type="gramEnd"/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Pulpit sterowniczy ruchów statywu w sali zabiegowej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System zabezpieczenia pacjenta przed kolizją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353BBA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Pamięć pozycji statywu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95565B" w:rsidRDefault="00353BBA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>&gt;150 pozycji – 1</w:t>
            </w:r>
            <w:r w:rsidR="00A17C23" w:rsidRPr="0095565B">
              <w:rPr>
                <w:rFonts w:ascii="Arial Narrow" w:hAnsi="Arial Narrow"/>
                <w:b/>
                <w:sz w:val="20"/>
                <w:szCs w:val="20"/>
              </w:rPr>
              <w:t xml:space="preserve"> pkt.</w:t>
            </w:r>
          </w:p>
          <w:p w:rsidR="00A17C23" w:rsidRPr="0095565B" w:rsidRDefault="00A17C23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A17C23" w:rsidRPr="0095565B" w:rsidRDefault="00A17C23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>≤ 150 pozycji – 0 pkt.</w:t>
            </w:r>
          </w:p>
          <w:p w:rsidR="00353BBA" w:rsidRPr="0095565B" w:rsidRDefault="00353BBA" w:rsidP="0095565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>PODAĆ!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C64FE">
              <w:rPr>
                <w:rFonts w:ascii="Arial Narrow" w:hAnsi="Arial Narrow"/>
                <w:b/>
                <w:bCs/>
                <w:sz w:val="20"/>
                <w:szCs w:val="20"/>
              </w:rPr>
              <w:t>Lampa RTG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Liczba ognisk nie mniejsza niż dwa </w:t>
            </w:r>
          </w:p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Ułożyskowanie anody bezszumne w łożysku „płynnym”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Rozmiar największego ogniska nie więcej niż 1,0 mm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Rozmiar </w:t>
            </w:r>
            <w:r w:rsidRPr="000C64FE">
              <w:rPr>
                <w:rFonts w:ascii="Arial Narrow" w:hAnsi="Arial Narrow"/>
                <w:color w:val="000000"/>
                <w:sz w:val="20"/>
                <w:szCs w:val="20"/>
              </w:rPr>
              <w:t xml:space="preserve">kolejnego </w:t>
            </w:r>
            <w:r w:rsidRPr="000C64FE">
              <w:rPr>
                <w:rFonts w:ascii="Arial Narrow" w:hAnsi="Arial Narrow"/>
                <w:sz w:val="20"/>
                <w:szCs w:val="20"/>
              </w:rPr>
              <w:t>mniejszego ogniska nie więcej niż 0,5 mm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Pojemność cieplna anody nie mniejsza niż 5000 </w:t>
            </w:r>
            <w:proofErr w:type="spellStart"/>
            <w:r w:rsidRPr="000C64FE">
              <w:rPr>
                <w:rFonts w:ascii="Arial Narrow" w:hAnsi="Arial Narrow"/>
                <w:sz w:val="20"/>
                <w:szCs w:val="20"/>
              </w:rPr>
              <w:t>kHU</w:t>
            </w:r>
            <w:proofErr w:type="spellEnd"/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353BBA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Pojemność cieplna kołpaka nie mniejsza 7000 </w:t>
            </w:r>
            <w:proofErr w:type="spellStart"/>
            <w:r w:rsidRPr="000C64FE">
              <w:rPr>
                <w:rFonts w:ascii="Arial Narrow" w:hAnsi="Arial Narrow"/>
                <w:sz w:val="20"/>
                <w:szCs w:val="20"/>
              </w:rPr>
              <w:t>kHU</w:t>
            </w:r>
            <w:proofErr w:type="spellEnd"/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353BBA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Włączanie i wyłączanie fluoroskopii siatką lub inny równoważny system ograniczający emisję promieniowania miękkiego.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C64FE">
              <w:rPr>
                <w:rFonts w:ascii="Arial Narrow" w:hAnsi="Arial Narrow"/>
                <w:b/>
                <w:bCs/>
                <w:sz w:val="20"/>
                <w:szCs w:val="20"/>
              </w:rPr>
              <w:t>KOLIMATOR - PRZYSŁONY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Ustawienie kolimatora bez promieniowania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95565B" w:rsidRDefault="00353BBA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>Zaoferowanie rozwiązania – 1</w:t>
            </w:r>
            <w:r w:rsidR="00A17C23" w:rsidRPr="0095565B">
              <w:rPr>
                <w:rFonts w:ascii="Arial Narrow" w:hAnsi="Arial Narrow"/>
                <w:b/>
                <w:sz w:val="20"/>
                <w:szCs w:val="20"/>
              </w:rPr>
              <w:t xml:space="preserve"> pkt.</w:t>
            </w:r>
          </w:p>
          <w:p w:rsidR="00A17C23" w:rsidRPr="0095565B" w:rsidRDefault="00A17C23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A17C23" w:rsidRPr="0095565B" w:rsidRDefault="00A17C23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>Brak rozwiązania – 0 pkt.</w:t>
            </w:r>
          </w:p>
          <w:p w:rsidR="00353BBA" w:rsidRPr="0095565B" w:rsidRDefault="00353BBA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353BBA" w:rsidRPr="0095565B" w:rsidRDefault="00353BBA" w:rsidP="0095565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gramStart"/>
            <w:r w:rsidRPr="0095565B">
              <w:rPr>
                <w:rFonts w:ascii="Arial Narrow" w:hAnsi="Arial Narrow" w:cs="Arial"/>
                <w:b/>
                <w:sz w:val="20"/>
                <w:szCs w:val="20"/>
              </w:rPr>
              <w:t>PODAĆ !</w:t>
            </w:r>
            <w:proofErr w:type="gramEnd"/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Sterowanie ruchami kolimatora z pulpitu przy stole pacjenta 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Kolimator prostokątny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Filtry półprzepuszczalne - klinowe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Dodatkowa filtracja w postaci filtrów miedziowych przy prześwietleniu i ekspozycjach zdjęciowych.  Podać wartość (wg równoważnika Cu).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353BBA" w:rsidP="009556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TAK</w:t>
            </w:r>
            <w:r w:rsidR="00A17C23" w:rsidRPr="000C64FE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Automatyczny obrót obrazu w zależności od zmian położenia statywu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Automatyczny dobór dodatkowej filtracji promieniowania (filtr miedziowy) do redukcji dawki promieniowania w zależności od rodzaju badania lub rozwiązanie alternatywne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Pomiar dawki promieniowania na wyjściu z lampy RTG – prezentacja sumarycznej dawki z fluoroskopii i akwizycji w trybie zdjęciowym na wyświetlaczu w sali zabiegowej i w sterowni.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C64FE">
              <w:rPr>
                <w:rFonts w:ascii="Arial Narrow" w:hAnsi="Arial Narrow"/>
                <w:b/>
                <w:bCs/>
                <w:sz w:val="20"/>
                <w:szCs w:val="20"/>
              </w:rPr>
              <w:t>GENERATOR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Moc generatora, nie mniej niż 100 kW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Zakres napięć nie mniejszy niż od 50 do 125 </w:t>
            </w:r>
            <w:proofErr w:type="spellStart"/>
            <w:r w:rsidRPr="000C64FE">
              <w:rPr>
                <w:rFonts w:ascii="Arial Narrow" w:hAnsi="Arial Narrow"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Obciążenie generatora mocą ciągłą dla obciążenia trwającego 10 minut nie mniejsze niż 2000 W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Minimalny czas ekspozycji nie większy niż 1ms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Maksymalny prąd dla fluoroskopii pulsacyjnej nie mniejszy niż 100 mA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Maksymalna częstość impulsów nie mniejsza niż 30 </w:t>
            </w:r>
            <w:proofErr w:type="spellStart"/>
            <w:r w:rsidRPr="000C64FE">
              <w:rPr>
                <w:rFonts w:ascii="Arial Narrow" w:hAnsi="Arial Narrow"/>
                <w:sz w:val="20"/>
                <w:szCs w:val="20"/>
              </w:rPr>
              <w:t>imp</w:t>
            </w:r>
            <w:proofErr w:type="spellEnd"/>
            <w:r w:rsidRPr="000C64FE">
              <w:rPr>
                <w:rFonts w:ascii="Arial Narrow" w:hAnsi="Arial Narrow"/>
                <w:sz w:val="20"/>
                <w:szCs w:val="20"/>
              </w:rPr>
              <w:t>/</w:t>
            </w:r>
            <w:proofErr w:type="spellStart"/>
            <w:r w:rsidRPr="000C64FE">
              <w:rPr>
                <w:rFonts w:ascii="Arial Narrow" w:hAnsi="Arial Narrow"/>
                <w:sz w:val="20"/>
                <w:szCs w:val="20"/>
              </w:rPr>
              <w:t>sek</w:t>
            </w:r>
            <w:proofErr w:type="spellEnd"/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trike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  <w:lang w:eastAsia="de-DE"/>
              </w:rPr>
              <w:t xml:space="preserve">Czas gotowości do uzyskania obrazu fluoroskopii od momentu włączenia systemu „zimny </w:t>
            </w:r>
            <w:proofErr w:type="gramStart"/>
            <w:r w:rsidRPr="000C64FE">
              <w:rPr>
                <w:rFonts w:ascii="Arial Narrow" w:hAnsi="Arial Narrow"/>
                <w:sz w:val="20"/>
                <w:szCs w:val="20"/>
                <w:lang w:eastAsia="de-DE"/>
              </w:rPr>
              <w:t>start” – czyli</w:t>
            </w:r>
            <w:proofErr w:type="gramEnd"/>
            <w:r w:rsidRPr="000C64FE">
              <w:rPr>
                <w:rFonts w:ascii="Arial Narrow" w:hAnsi="Arial Narrow"/>
                <w:sz w:val="20"/>
                <w:szCs w:val="20"/>
                <w:lang w:eastAsia="de-DE"/>
              </w:rPr>
              <w:t xml:space="preserve"> </w:t>
            </w:r>
            <w:r w:rsidRPr="000C64FE">
              <w:rPr>
                <w:rFonts w:ascii="Arial Narrow" w:hAnsi="Arial Narrow"/>
                <w:color w:val="000000" w:themeColor="text1"/>
                <w:sz w:val="20"/>
                <w:szCs w:val="20"/>
                <w:lang w:eastAsia="de-DE"/>
              </w:rPr>
              <w:t>pojawienia się napięcia zasilania na generatorze i w systemie sterowania nie większy niż 125 sek.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95565B" w:rsidRDefault="00A17C23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>Wartość najmniejsza – 5 pkt.</w:t>
            </w:r>
          </w:p>
          <w:p w:rsidR="00A17C23" w:rsidRPr="0095565B" w:rsidRDefault="00353BBA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>Wartości pozostałe – proporcjonalnie</w:t>
            </w:r>
          </w:p>
          <w:p w:rsidR="00353BBA" w:rsidRPr="0095565B" w:rsidRDefault="00353BBA" w:rsidP="0095565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gramStart"/>
            <w:r w:rsidRPr="0095565B">
              <w:rPr>
                <w:rFonts w:ascii="Arial Narrow" w:hAnsi="Arial Narrow"/>
                <w:b/>
                <w:sz w:val="20"/>
                <w:szCs w:val="20"/>
              </w:rPr>
              <w:t>PODAĆ !</w:t>
            </w:r>
            <w:proofErr w:type="gramEnd"/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Inicjalizowanie fluoroskopii i ekspozycji z sali badań i ze sterowni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Wyłącznik sterujący, do prześwietleń i zdjęć w sali badań i w sterowni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95565B" w:rsidRDefault="00A17C23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 xml:space="preserve">Rozwiązanie pozwalające na odłączenie </w:t>
            </w:r>
            <w:proofErr w:type="gramStart"/>
            <w:r w:rsidRPr="0095565B">
              <w:rPr>
                <w:rFonts w:ascii="Arial Narrow" w:hAnsi="Arial Narrow"/>
                <w:b/>
                <w:sz w:val="20"/>
                <w:szCs w:val="20"/>
              </w:rPr>
              <w:t>pedału</w:t>
            </w:r>
            <w:proofErr w:type="gramEnd"/>
            <w:r w:rsidRPr="0095565B">
              <w:rPr>
                <w:rFonts w:ascii="Arial Narrow" w:hAnsi="Arial Narrow"/>
                <w:b/>
                <w:sz w:val="20"/>
                <w:szCs w:val="20"/>
              </w:rPr>
              <w:t xml:space="preserve"> w sali badań – 2 pkt.</w:t>
            </w:r>
          </w:p>
          <w:p w:rsidR="00A17C23" w:rsidRPr="0095565B" w:rsidRDefault="00A17C23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A17C23" w:rsidRPr="0095565B" w:rsidRDefault="00A17C23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 xml:space="preserve">Brak możliwości odłączenia </w:t>
            </w:r>
            <w:proofErr w:type="gramStart"/>
            <w:r w:rsidRPr="0095565B">
              <w:rPr>
                <w:rFonts w:ascii="Arial Narrow" w:hAnsi="Arial Narrow"/>
                <w:b/>
                <w:sz w:val="20"/>
                <w:szCs w:val="20"/>
              </w:rPr>
              <w:t>pedału</w:t>
            </w:r>
            <w:proofErr w:type="gramEnd"/>
            <w:r w:rsidRPr="0095565B">
              <w:rPr>
                <w:rFonts w:ascii="Arial Narrow" w:hAnsi="Arial Narrow"/>
                <w:b/>
                <w:sz w:val="20"/>
                <w:szCs w:val="20"/>
              </w:rPr>
              <w:t xml:space="preserve"> w sali badań – 0 pkt</w:t>
            </w:r>
          </w:p>
          <w:p w:rsidR="00353BBA" w:rsidRPr="0095565B" w:rsidRDefault="00353BBA" w:rsidP="0095565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gramStart"/>
            <w:r w:rsidRPr="0095565B">
              <w:rPr>
                <w:rFonts w:ascii="Arial Narrow" w:hAnsi="Arial Narrow"/>
                <w:b/>
                <w:sz w:val="20"/>
                <w:szCs w:val="20"/>
              </w:rPr>
              <w:t>PODAĆ !</w:t>
            </w:r>
            <w:proofErr w:type="gramEnd"/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C64F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DETEKTOR 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Detektor matrycowy o wymiarach nie mniejszych niż o przekątnej 12” 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Wartość współczynnika DQE nie mniejsza niż 72%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Rozmiar elementarnego piksela nie większy niż 200µm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95565B" w:rsidRDefault="00A17C23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>Najmnie</w:t>
            </w:r>
            <w:r w:rsidR="004A1150" w:rsidRPr="0095565B">
              <w:rPr>
                <w:rFonts w:ascii="Arial Narrow" w:hAnsi="Arial Narrow"/>
                <w:b/>
                <w:sz w:val="20"/>
                <w:szCs w:val="20"/>
              </w:rPr>
              <w:t>jszy rozmiar – 3</w:t>
            </w:r>
            <w:r w:rsidRPr="0095565B">
              <w:rPr>
                <w:rFonts w:ascii="Arial Narrow" w:hAnsi="Arial Narrow"/>
                <w:b/>
                <w:sz w:val="20"/>
                <w:szCs w:val="20"/>
              </w:rPr>
              <w:t xml:space="preserve"> pkt. </w:t>
            </w:r>
          </w:p>
          <w:p w:rsidR="00353BBA" w:rsidRPr="0095565B" w:rsidRDefault="00353BBA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>Wartości pozostałe – proporcjonalnie</w:t>
            </w:r>
          </w:p>
          <w:p w:rsidR="00A17C23" w:rsidRPr="0095565B" w:rsidRDefault="00353BBA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proofErr w:type="gramStart"/>
            <w:r w:rsidRPr="0095565B">
              <w:rPr>
                <w:rFonts w:ascii="Arial Narrow" w:hAnsi="Arial Narrow"/>
                <w:b/>
                <w:sz w:val="20"/>
                <w:szCs w:val="20"/>
              </w:rPr>
              <w:t>PODAĆ !</w:t>
            </w:r>
            <w:proofErr w:type="gramEnd"/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Rozdzielczość przestrzenna detektora (</w:t>
            </w:r>
            <w:proofErr w:type="spellStart"/>
            <w:r w:rsidRPr="000C64FE">
              <w:rPr>
                <w:rFonts w:ascii="Arial Narrow" w:hAnsi="Arial Narrow"/>
                <w:sz w:val="20"/>
                <w:szCs w:val="20"/>
              </w:rPr>
              <w:t>tzw</w:t>
            </w:r>
            <w:proofErr w:type="spellEnd"/>
            <w:r w:rsidRPr="000C64FE">
              <w:rPr>
                <w:rFonts w:ascii="Arial Narrow" w:hAnsi="Arial Narrow"/>
                <w:sz w:val="20"/>
                <w:szCs w:val="20"/>
              </w:rPr>
              <w:t xml:space="preserve"> częstotliwość </w:t>
            </w:r>
            <w:proofErr w:type="spellStart"/>
            <w:r w:rsidRPr="000C64FE">
              <w:rPr>
                <w:rFonts w:ascii="Arial Narrow" w:hAnsi="Arial Narrow"/>
                <w:sz w:val="20"/>
                <w:szCs w:val="20"/>
              </w:rPr>
              <w:t>Nyquista</w:t>
            </w:r>
            <w:proofErr w:type="spellEnd"/>
            <w:r w:rsidRPr="000C64FE">
              <w:rPr>
                <w:rFonts w:ascii="Arial Narrow" w:hAnsi="Arial Narrow"/>
                <w:sz w:val="20"/>
                <w:szCs w:val="20"/>
              </w:rPr>
              <w:t xml:space="preserve">) minimum 2,5 </w:t>
            </w:r>
            <w:proofErr w:type="spellStart"/>
            <w:r w:rsidRPr="000C64FE">
              <w:rPr>
                <w:rFonts w:ascii="Arial Narrow" w:hAnsi="Arial Narrow"/>
                <w:sz w:val="20"/>
                <w:szCs w:val="20"/>
              </w:rPr>
              <w:t>lp</w:t>
            </w:r>
            <w:proofErr w:type="spellEnd"/>
            <w:r w:rsidRPr="000C64FE">
              <w:rPr>
                <w:rFonts w:ascii="Arial Narrow" w:hAnsi="Arial Narrow"/>
                <w:sz w:val="20"/>
                <w:szCs w:val="20"/>
              </w:rPr>
              <w:t xml:space="preserve">/mm  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95565B" w:rsidRDefault="004A1150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>Największy rozmiar – 3</w:t>
            </w:r>
            <w:r w:rsidR="00A17C23" w:rsidRPr="0095565B">
              <w:rPr>
                <w:rFonts w:ascii="Arial Narrow" w:hAnsi="Arial Narrow"/>
                <w:b/>
                <w:sz w:val="20"/>
                <w:szCs w:val="20"/>
              </w:rPr>
              <w:t xml:space="preserve"> pkt. </w:t>
            </w:r>
          </w:p>
          <w:p w:rsidR="00353BBA" w:rsidRPr="0095565B" w:rsidRDefault="00353BBA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>Wartości pozostałe – proporcjonalnie</w:t>
            </w:r>
          </w:p>
          <w:p w:rsidR="00A17C23" w:rsidRPr="0095565B" w:rsidRDefault="00353BBA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proofErr w:type="gramStart"/>
            <w:r w:rsidRPr="0095565B">
              <w:rPr>
                <w:rFonts w:ascii="Arial Narrow" w:hAnsi="Arial Narrow"/>
                <w:b/>
                <w:sz w:val="20"/>
                <w:szCs w:val="20"/>
              </w:rPr>
              <w:t>PODAĆ !</w:t>
            </w:r>
            <w:proofErr w:type="gramEnd"/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Ilość pól – FOV nie mniejsza niż 3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95565B" w:rsidRDefault="004A1150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>Największa ilość – 1</w:t>
            </w:r>
            <w:r w:rsidR="00A17C23" w:rsidRPr="0095565B">
              <w:rPr>
                <w:rFonts w:ascii="Arial Narrow" w:hAnsi="Arial Narrow"/>
                <w:b/>
                <w:sz w:val="20"/>
                <w:szCs w:val="20"/>
              </w:rPr>
              <w:t xml:space="preserve"> pkt. </w:t>
            </w:r>
          </w:p>
          <w:p w:rsidR="00353BBA" w:rsidRPr="0095565B" w:rsidRDefault="00353BBA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>Wartości pozostałe – proporcjonalnie</w:t>
            </w:r>
          </w:p>
          <w:p w:rsidR="00353BBA" w:rsidRPr="0095565B" w:rsidRDefault="00353BBA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proofErr w:type="gramStart"/>
            <w:r w:rsidRPr="0095565B">
              <w:rPr>
                <w:rFonts w:ascii="Arial Narrow" w:hAnsi="Arial Narrow"/>
                <w:b/>
                <w:sz w:val="20"/>
                <w:szCs w:val="20"/>
              </w:rPr>
              <w:t>PODAĆ !</w:t>
            </w:r>
            <w:proofErr w:type="gramEnd"/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Możliwość obrotu detektora poprzecznie i wzdłużnie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C64FE">
              <w:rPr>
                <w:rFonts w:ascii="Arial Narrow" w:hAnsi="Arial Narrow"/>
                <w:b/>
                <w:bCs/>
                <w:sz w:val="20"/>
                <w:szCs w:val="20"/>
              </w:rPr>
              <w:t>OBRAZOWANIE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Przekątna monitorów TFT/LCD do obrazowania w sterowni nie mniejsza niż 19”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Luminancja – jasność monitorów do obrazowania na sali zabiegowej i w sterowni nie mniejsza niż 300 Cd/m</w:t>
            </w:r>
            <w:r w:rsidRPr="000C64FE">
              <w:rPr>
                <w:rFonts w:ascii="Arial Narrow" w:hAnsi="Arial Narrow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Monitor multimodalny LCD w Sali zabiegowej, zawieszony równolegle do dłuższej krawędzi stołu zabiegowego o przekątnej min 55”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Możliwość podziału pola monitora/ów na minimum 8 pól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Równoczesna prezentacja obrazów z minimum 4 urządzeń zewnętrznych.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Interakcja z monitorem na Sali zabiegowej za pomocą manipulatora (mysz, joystick, ekran dotykowy) </w:t>
            </w:r>
            <w:proofErr w:type="gramStart"/>
            <w:r w:rsidRPr="000C64FE">
              <w:rPr>
                <w:rFonts w:ascii="Arial Narrow" w:hAnsi="Arial Narrow"/>
                <w:sz w:val="20"/>
                <w:szCs w:val="20"/>
              </w:rPr>
              <w:t>umożliwiająca co</w:t>
            </w:r>
            <w:proofErr w:type="gramEnd"/>
            <w:r w:rsidRPr="000C64FE">
              <w:rPr>
                <w:rFonts w:ascii="Arial Narrow" w:hAnsi="Arial Narrow"/>
                <w:sz w:val="20"/>
                <w:szCs w:val="20"/>
              </w:rPr>
              <w:t xml:space="preserve"> najmniej:</w:t>
            </w:r>
          </w:p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- płynną zamianę wielkości okien</w:t>
            </w:r>
          </w:p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- zmianę wzorca ułożenia obrazów</w:t>
            </w:r>
          </w:p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- zrzut wybranego ekranu</w:t>
            </w:r>
          </w:p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- zmianę położenia poszczególnych aplikacji metodą „przeciągnij i puść”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95565B" w:rsidRDefault="004A1150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>Zaoferowanie funkcjonalności – 3</w:t>
            </w:r>
            <w:r w:rsidR="00A17C23" w:rsidRPr="0095565B">
              <w:rPr>
                <w:rFonts w:ascii="Arial Narrow" w:hAnsi="Arial Narrow"/>
                <w:b/>
                <w:sz w:val="20"/>
                <w:szCs w:val="20"/>
              </w:rPr>
              <w:t xml:space="preserve"> pkt.,</w:t>
            </w:r>
          </w:p>
          <w:p w:rsidR="00A17C23" w:rsidRPr="0095565B" w:rsidRDefault="00A17C23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4A1150" w:rsidRPr="0095565B" w:rsidRDefault="00A17C23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>Brak funkcjonalności – 0 pkt.</w:t>
            </w:r>
          </w:p>
          <w:p w:rsidR="00A17C23" w:rsidRPr="0095565B" w:rsidRDefault="004A1150" w:rsidP="0095565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gramStart"/>
            <w:r w:rsidRPr="0095565B">
              <w:rPr>
                <w:rFonts w:ascii="Arial Narrow" w:hAnsi="Arial Narrow"/>
                <w:b/>
                <w:sz w:val="20"/>
                <w:szCs w:val="20"/>
              </w:rPr>
              <w:t>PODAĆ !</w:t>
            </w:r>
            <w:proofErr w:type="gramEnd"/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Ilość monitorów w sterowni nie mniejsza niż 3:</w:t>
            </w:r>
          </w:p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- </w:t>
            </w:r>
            <w:proofErr w:type="spellStart"/>
            <w:r w:rsidRPr="000C64FE">
              <w:rPr>
                <w:rFonts w:ascii="Arial Narrow" w:hAnsi="Arial Narrow"/>
                <w:sz w:val="20"/>
                <w:szCs w:val="20"/>
              </w:rPr>
              <w:t>angio</w:t>
            </w:r>
            <w:proofErr w:type="spellEnd"/>
          </w:p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- ciśnienia, EKG</w:t>
            </w:r>
          </w:p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- administracyjny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Wizualizacja aktualnie wybranego pola obrazowania znacznikami graficznymi na zatrzymanym obrazie- bez promieniowania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95565B" w:rsidRDefault="00A17C23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>Zaoferowanie funkcjonalności</w:t>
            </w:r>
            <w:r w:rsidR="004A1150" w:rsidRPr="0095565B">
              <w:rPr>
                <w:rFonts w:ascii="Arial Narrow" w:hAnsi="Arial Narrow"/>
                <w:b/>
                <w:sz w:val="20"/>
                <w:szCs w:val="20"/>
              </w:rPr>
              <w:t xml:space="preserve"> – 2</w:t>
            </w:r>
            <w:r w:rsidRPr="0095565B">
              <w:rPr>
                <w:rFonts w:ascii="Arial Narrow" w:hAnsi="Arial Narrow"/>
                <w:b/>
                <w:sz w:val="20"/>
                <w:szCs w:val="20"/>
              </w:rPr>
              <w:t xml:space="preserve"> pkt.</w:t>
            </w:r>
          </w:p>
          <w:p w:rsidR="00A17C23" w:rsidRPr="0095565B" w:rsidRDefault="00A17C23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A17C23" w:rsidRPr="0095565B" w:rsidRDefault="00A17C23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>Brak rozwiązania – 0 pkt</w:t>
            </w:r>
          </w:p>
          <w:p w:rsidR="004A1150" w:rsidRPr="0095565B" w:rsidRDefault="004A1150" w:rsidP="0095565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gramStart"/>
            <w:r w:rsidRPr="0095565B">
              <w:rPr>
                <w:rFonts w:ascii="Arial Narrow" w:hAnsi="Arial Narrow"/>
                <w:b/>
                <w:sz w:val="20"/>
                <w:szCs w:val="20"/>
              </w:rPr>
              <w:t>PODAĆ !</w:t>
            </w:r>
            <w:proofErr w:type="gramEnd"/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C64FE">
              <w:rPr>
                <w:rFonts w:ascii="Arial Narrow" w:hAnsi="Arial Narrow"/>
                <w:b/>
                <w:bCs/>
                <w:sz w:val="20"/>
                <w:szCs w:val="20"/>
              </w:rPr>
              <w:t>CYFROWY SYSTEM OBRÓBKI OBRAZU- POSTPROCESSING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Filtracja on-line zbieranych danych obrazowych przez system cyfrowy przed ich prezentacją na monitorze obrazowym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Matryca akwizycyjna minimum 1024x1024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Matryca prezentacyjna minimum 1024x1024±10%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Głębokość przetwarzania nie mniejsza niż 10 bit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Akwizycja i archiwizacja obrazów na HD z fluoroskopii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color w:val="000000"/>
                <w:sz w:val="20"/>
                <w:szCs w:val="20"/>
              </w:rPr>
              <w:t>Cyfrowe prześwietlenie pulsacyjne o wartościach minimum 30, 15 i 7,5 pulsów/s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Angiografia rotacyjna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Przetwarzanie obrazu i zapis na dysku z parametrami nie gorszymi niż 1024x1024x10 bit w całym torze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Pamięć obrazów na HD aparatu _bez uwzględnienia dodatkowych konsol, dysków i pamięci zewnętrznych oraz nośników CD/DVD nie mniejsza niż 100 000 obrazów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color w:val="000000"/>
                <w:sz w:val="20"/>
                <w:szCs w:val="20"/>
              </w:rPr>
              <w:t>Ustawianie położenia przysłon (prostokątnych i półprzepuszczalnych) znacznikami graficznymi na obrazie zatrzymanym bez promieniowania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95565B" w:rsidRDefault="004A1150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>Zaoferowanie funkcjonalności – 2</w:t>
            </w:r>
            <w:r w:rsidR="00A17C23" w:rsidRPr="0095565B">
              <w:rPr>
                <w:rFonts w:ascii="Arial Narrow" w:hAnsi="Arial Narrow"/>
                <w:b/>
                <w:sz w:val="20"/>
                <w:szCs w:val="20"/>
              </w:rPr>
              <w:t xml:space="preserve"> pkt. </w:t>
            </w:r>
          </w:p>
          <w:p w:rsidR="00A17C23" w:rsidRPr="0095565B" w:rsidRDefault="00A17C23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A17C23" w:rsidRPr="0095565B" w:rsidRDefault="00A17C23" w:rsidP="0095565B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>Brak funkcjonalności – 0 pkt.</w:t>
            </w:r>
          </w:p>
          <w:p w:rsidR="004A1150" w:rsidRPr="0095565B" w:rsidRDefault="004A1150" w:rsidP="0095565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gramStart"/>
            <w:r w:rsidRPr="0095565B">
              <w:rPr>
                <w:rFonts w:ascii="Arial Narrow" w:hAnsi="Arial Narrow"/>
                <w:b/>
                <w:sz w:val="20"/>
                <w:szCs w:val="20"/>
              </w:rPr>
              <w:t>PODAĆ !</w:t>
            </w:r>
            <w:proofErr w:type="gramEnd"/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0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Aplikacje umożliwiające redukcję dawki – algorytmy </w:t>
            </w:r>
            <w:proofErr w:type="gramStart"/>
            <w:r w:rsidRPr="000C64FE">
              <w:rPr>
                <w:rFonts w:ascii="Arial Narrow" w:hAnsi="Arial Narrow"/>
                <w:sz w:val="20"/>
                <w:szCs w:val="20"/>
              </w:rPr>
              <w:t>poprawiające jakość</w:t>
            </w:r>
            <w:proofErr w:type="gramEnd"/>
            <w:r w:rsidRPr="000C64FE">
              <w:rPr>
                <w:rFonts w:ascii="Arial Narrow" w:hAnsi="Arial Narrow"/>
                <w:sz w:val="20"/>
                <w:szCs w:val="20"/>
              </w:rPr>
              <w:t xml:space="preserve"> uzyskiwanego obrazu i umożliwiające obrazowanie z obniżoną dawką.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color w:val="000000"/>
                <w:sz w:val="20"/>
                <w:szCs w:val="20"/>
              </w:rPr>
              <w:t>Pulpit sterowniczy systemu cyfrowego w sali zabiegowej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color w:val="000000"/>
                <w:sz w:val="20"/>
                <w:szCs w:val="20"/>
              </w:rPr>
              <w:t>Pulpit sterowniczy systemu cyfrowego w sterowni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2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color w:val="000000"/>
                <w:sz w:val="20"/>
                <w:szCs w:val="20"/>
              </w:rPr>
              <w:t xml:space="preserve">Realizacja funkcji systemu cyfrowego z pulpitu sterowniczego w sterowni 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Akwizycja przebiegu EKG, prezentacja synchronicznie ze sceną angiograficzną na monitorach obrazowych w sali zabiegowej i w sterowni.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Zapis obrazów i ich rejestracja na nośnikach CD/</w:t>
            </w:r>
            <w:proofErr w:type="gramStart"/>
            <w:r w:rsidRPr="000C64FE">
              <w:rPr>
                <w:rFonts w:ascii="Arial Narrow" w:hAnsi="Arial Narrow"/>
                <w:sz w:val="20"/>
                <w:szCs w:val="20"/>
              </w:rPr>
              <w:t>DVD  w</w:t>
            </w:r>
            <w:proofErr w:type="gramEnd"/>
            <w:r w:rsidRPr="000C64FE">
              <w:rPr>
                <w:rFonts w:ascii="Arial Narrow" w:hAnsi="Arial Narrow"/>
                <w:sz w:val="20"/>
                <w:szCs w:val="20"/>
              </w:rPr>
              <w:t xml:space="preserve"> dostępnym standardzie DICOM 3.0 ( </w:t>
            </w:r>
            <w:proofErr w:type="spellStart"/>
            <w:r w:rsidRPr="000C64FE">
              <w:rPr>
                <w:rFonts w:ascii="Arial Narrow" w:hAnsi="Arial Narrow"/>
                <w:sz w:val="20"/>
                <w:szCs w:val="20"/>
              </w:rPr>
              <w:t>Send</w:t>
            </w:r>
            <w:proofErr w:type="spellEnd"/>
            <w:r w:rsidRPr="000C64FE">
              <w:rPr>
                <w:rFonts w:ascii="Arial Narrow" w:hAnsi="Arial Narrow"/>
                <w:sz w:val="20"/>
                <w:szCs w:val="20"/>
              </w:rPr>
              <w:t>, Query/</w:t>
            </w:r>
            <w:proofErr w:type="spellStart"/>
            <w:r w:rsidRPr="000C64FE">
              <w:rPr>
                <w:rFonts w:ascii="Arial Narrow" w:hAnsi="Arial Narrow"/>
                <w:sz w:val="20"/>
                <w:szCs w:val="20"/>
              </w:rPr>
              <w:t>Retrive</w:t>
            </w:r>
            <w:proofErr w:type="spellEnd"/>
            <w:r w:rsidRPr="000C64FE"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r w:rsidRPr="000C64FE">
              <w:rPr>
                <w:rFonts w:ascii="Arial Narrow" w:hAnsi="Arial Narrow"/>
                <w:sz w:val="20"/>
                <w:szCs w:val="20"/>
              </w:rPr>
              <w:t>Received</w:t>
            </w:r>
            <w:proofErr w:type="spellEnd"/>
            <w:r w:rsidRPr="000C64FE"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r w:rsidRPr="000C64FE">
              <w:rPr>
                <w:rFonts w:ascii="Arial Narrow" w:hAnsi="Arial Narrow"/>
                <w:sz w:val="20"/>
                <w:szCs w:val="20"/>
              </w:rPr>
              <w:t>Worklist</w:t>
            </w:r>
            <w:proofErr w:type="spellEnd"/>
            <w:r w:rsidRPr="000C64FE">
              <w:rPr>
                <w:rFonts w:ascii="Arial Narrow" w:hAnsi="Arial Narrow"/>
                <w:sz w:val="20"/>
                <w:szCs w:val="20"/>
              </w:rPr>
              <w:t xml:space="preserve">, Storage </w:t>
            </w:r>
            <w:proofErr w:type="spellStart"/>
            <w:r w:rsidRPr="000C64FE">
              <w:rPr>
                <w:rFonts w:ascii="Arial Narrow" w:hAnsi="Arial Narrow"/>
                <w:sz w:val="20"/>
                <w:szCs w:val="20"/>
              </w:rPr>
              <w:t>Comitment</w:t>
            </w:r>
            <w:proofErr w:type="spellEnd"/>
            <w:r w:rsidRPr="000C64FE">
              <w:rPr>
                <w:rFonts w:ascii="Arial Narrow" w:hAnsi="Arial Narrow"/>
                <w:sz w:val="20"/>
                <w:szCs w:val="20"/>
              </w:rPr>
              <w:t xml:space="preserve">, z dogrywaniem </w:t>
            </w:r>
            <w:proofErr w:type="spellStart"/>
            <w:r w:rsidRPr="000C64FE">
              <w:rPr>
                <w:rFonts w:ascii="Arial Narrow" w:hAnsi="Arial Narrow"/>
                <w:sz w:val="20"/>
                <w:szCs w:val="20"/>
              </w:rPr>
              <w:t>viewera</w:t>
            </w:r>
            <w:proofErr w:type="spellEnd"/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C64FE">
              <w:rPr>
                <w:rFonts w:ascii="Arial Narrow" w:hAnsi="Arial Narrow"/>
                <w:b/>
                <w:bCs/>
                <w:sz w:val="20"/>
                <w:szCs w:val="20"/>
              </w:rPr>
              <w:t>STACJA BADAŃ HEMODYNAMICZNYCH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pacing w:val="-2"/>
                <w:sz w:val="20"/>
                <w:szCs w:val="20"/>
              </w:rPr>
              <w:t xml:space="preserve">Baza danych umożliwiająca przechowywanie wyników </w:t>
            </w:r>
            <w:r w:rsidRPr="000C64FE">
              <w:rPr>
                <w:rFonts w:ascii="Arial Narrow" w:hAnsi="Arial Narrow"/>
                <w:sz w:val="20"/>
                <w:szCs w:val="20"/>
              </w:rPr>
              <w:t>badań: danych demograficznych pacjentów wraz z zarejestrowanymi przynależnymi przebiegami EKG, ciśnień i innymi mierzonymi parametrami, z wyliczonymi wskaźnikami, krzywymi, protokołami itp. dla minimum 100 pacjentów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shd w:val="clear" w:color="auto" w:fill="FFFFFF"/>
              <w:ind w:right="91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pacing w:val="-2"/>
                <w:sz w:val="20"/>
                <w:szCs w:val="20"/>
              </w:rPr>
              <w:t xml:space="preserve">Konsola komputerowa z dwoma kolorowymi </w:t>
            </w:r>
            <w:r w:rsidRPr="000C64FE">
              <w:rPr>
                <w:rFonts w:ascii="Arial Narrow" w:hAnsi="Arial Narrow"/>
                <w:sz w:val="20"/>
                <w:szCs w:val="20"/>
              </w:rPr>
              <w:t>monitorami o przekątnej min. 19”:</w:t>
            </w:r>
          </w:p>
          <w:p w:rsidR="00A17C23" w:rsidRPr="000C64FE" w:rsidRDefault="00A17C23" w:rsidP="0095565B">
            <w:pPr>
              <w:shd w:val="clear" w:color="auto" w:fill="FFFFFF"/>
              <w:tabs>
                <w:tab w:val="left" w:pos="168"/>
              </w:tabs>
              <w:ind w:right="91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-</w:t>
            </w:r>
            <w:r w:rsidRPr="000C64FE">
              <w:rPr>
                <w:rFonts w:ascii="Arial Narrow" w:hAnsi="Arial Narrow"/>
                <w:sz w:val="20"/>
                <w:szCs w:val="20"/>
              </w:rPr>
              <w:tab/>
            </w:r>
            <w:r w:rsidRPr="000C64FE">
              <w:rPr>
                <w:rFonts w:ascii="Arial Narrow" w:hAnsi="Arial Narrow"/>
                <w:spacing w:val="-1"/>
                <w:sz w:val="20"/>
                <w:szCs w:val="20"/>
              </w:rPr>
              <w:t xml:space="preserve">min. 12-kanałowy monitor przebiegów do prezentacji </w:t>
            </w:r>
            <w:r w:rsidRPr="000C64FE">
              <w:rPr>
                <w:rFonts w:ascii="Arial Narrow" w:hAnsi="Arial Narrow"/>
                <w:sz w:val="20"/>
                <w:szCs w:val="20"/>
              </w:rPr>
              <w:t>mierzonych wartości</w:t>
            </w:r>
          </w:p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pacing w:val="-2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- </w:t>
            </w:r>
            <w:r w:rsidRPr="000C64FE">
              <w:rPr>
                <w:rFonts w:ascii="Arial Narrow" w:hAnsi="Arial Narrow"/>
                <w:spacing w:val="-1"/>
                <w:sz w:val="20"/>
                <w:szCs w:val="20"/>
              </w:rPr>
              <w:t xml:space="preserve">monitor dialogowy do komunikacji z systemem </w:t>
            </w:r>
            <w:r w:rsidRPr="000C64FE">
              <w:rPr>
                <w:rFonts w:ascii="Arial Narrow" w:hAnsi="Arial Narrow"/>
                <w:spacing w:val="-2"/>
                <w:sz w:val="20"/>
                <w:szCs w:val="20"/>
              </w:rPr>
              <w:t>komputerowym stacji badań hemodynamicznych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pacing w:val="-2"/>
                <w:sz w:val="20"/>
                <w:szCs w:val="20"/>
              </w:rPr>
            </w:pPr>
            <w:r w:rsidRPr="000C64FE">
              <w:rPr>
                <w:rFonts w:ascii="Arial Narrow" w:hAnsi="Arial Narrow"/>
                <w:spacing w:val="-1"/>
                <w:sz w:val="20"/>
                <w:szCs w:val="20"/>
              </w:rPr>
              <w:t>Pomiar i jednoczesna prezentacja min. 12 kanałów EKG za pomocą kabli bezcieniowych (przeziernych dla promieniowania RTG)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pacing w:val="-1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Pomiar i prezentacja częstości akcji serca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0C64FE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Pomiar i prezentacja Sp0</w:t>
            </w:r>
            <w:r w:rsidRPr="000C64FE">
              <w:rPr>
                <w:rFonts w:ascii="Arial Narrow" w:hAnsi="Arial Narrow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pacing w:val="-1"/>
                <w:sz w:val="20"/>
                <w:szCs w:val="20"/>
              </w:rPr>
              <w:t>Pomiar i prezentacja ciśnienia nieinwazyjnego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0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pacing w:val="-1"/>
                <w:sz w:val="20"/>
                <w:szCs w:val="20"/>
              </w:rPr>
              <w:t xml:space="preserve">Pomiar i jednoczesna prezentacja min. 2 różnych ciśnień </w:t>
            </w:r>
            <w:r w:rsidRPr="000C64FE">
              <w:rPr>
                <w:rFonts w:ascii="Arial Narrow" w:hAnsi="Arial Narrow"/>
                <w:sz w:val="20"/>
                <w:szCs w:val="20"/>
              </w:rPr>
              <w:t>inwazyjnych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pacing w:val="-1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Oprogramowanie do obliczania parametrów </w:t>
            </w:r>
            <w:r w:rsidRPr="000C64FE">
              <w:rPr>
                <w:rFonts w:ascii="Arial Narrow" w:hAnsi="Arial Narrow"/>
                <w:spacing w:val="-1"/>
                <w:sz w:val="20"/>
                <w:szCs w:val="20"/>
              </w:rPr>
              <w:t xml:space="preserve">hemodynamicznych (lewe i prawe serce dla </w:t>
            </w:r>
            <w:proofErr w:type="gramStart"/>
            <w:r w:rsidRPr="000C64FE">
              <w:rPr>
                <w:rFonts w:ascii="Arial Narrow" w:hAnsi="Arial Narrow"/>
                <w:spacing w:val="-1"/>
                <w:sz w:val="20"/>
                <w:szCs w:val="20"/>
              </w:rPr>
              <w:t xml:space="preserve">dorosłych </w:t>
            </w:r>
            <w:r w:rsidRPr="000C64FE">
              <w:rPr>
                <w:rFonts w:ascii="Arial Narrow" w:hAnsi="Arial Narrow"/>
                <w:sz w:val="20"/>
                <w:szCs w:val="20"/>
              </w:rPr>
              <w:t xml:space="preserve">) – </w:t>
            </w:r>
            <w:proofErr w:type="gramEnd"/>
            <w:r w:rsidRPr="000C64FE">
              <w:rPr>
                <w:rFonts w:ascii="Arial Narrow" w:hAnsi="Arial Narrow"/>
                <w:sz w:val="20"/>
                <w:szCs w:val="20"/>
              </w:rPr>
              <w:t>gradienty ciśnień, powierzchnie otwarcia zastawek, przecieki międzykomorowe, opory naczyniowe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pacing w:val="-1"/>
                <w:sz w:val="20"/>
                <w:szCs w:val="20"/>
              </w:rPr>
              <w:t xml:space="preserve">Wyświetlanie parametrów hemodynamicznych na monitorze min. 55” w Sali Badań.  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pacing w:val="-1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Prezentacja krzywych, parametrów, danych </w:t>
            </w:r>
            <w:r w:rsidRPr="000C64FE">
              <w:rPr>
                <w:rFonts w:ascii="Arial Narrow" w:hAnsi="Arial Narrow"/>
                <w:spacing w:val="-1"/>
                <w:sz w:val="20"/>
                <w:szCs w:val="20"/>
              </w:rPr>
              <w:t xml:space="preserve">demograficznych pacjentów i wyliczonych wskaźników na monitorze kontrolnym/monitorach kontrolnych w sali </w:t>
            </w:r>
            <w:r w:rsidRPr="000C64FE">
              <w:rPr>
                <w:rFonts w:ascii="Arial Narrow" w:hAnsi="Arial Narrow"/>
                <w:sz w:val="20"/>
                <w:szCs w:val="20"/>
              </w:rPr>
              <w:t>badań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pacing w:val="-1"/>
                <w:sz w:val="20"/>
                <w:szCs w:val="20"/>
              </w:rPr>
            </w:pPr>
            <w:r w:rsidRPr="000C64FE">
              <w:rPr>
                <w:rFonts w:ascii="Arial Narrow" w:hAnsi="Arial Narrow"/>
                <w:spacing w:val="-2"/>
                <w:sz w:val="20"/>
                <w:szCs w:val="20"/>
              </w:rPr>
              <w:t xml:space="preserve">Archiwizacja rejestrowanych przebiegów na USB lub CD lub DVD. Zamawiający dopuszcza archiwizację na urządzeniach wykorzystujących łączność z siecią LAN. 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C64FE">
              <w:rPr>
                <w:rFonts w:ascii="Arial Narrow" w:hAnsi="Arial Narrow"/>
                <w:b/>
                <w:bCs/>
                <w:sz w:val="20"/>
                <w:szCs w:val="20"/>
              </w:rPr>
              <w:t>STÓŁ PACJENTA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Stół zabiegowy kolumnowy zakotwiczony w podłodze z możliwością obrotu stołu wokół osi pionowej ± 90</w:t>
            </w:r>
            <w:r w:rsidRPr="000C64FE">
              <w:rPr>
                <w:rFonts w:ascii="Arial Narrow" w:hAnsi="Arial Narrow"/>
                <w:sz w:val="20"/>
                <w:szCs w:val="20"/>
                <w:vertAlign w:val="superscript"/>
              </w:rPr>
              <w:t>0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Przesuw wzdłużny płyty pacjenta nie mniejszy niż 120 cm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Przesuw poprzeczny płyty pacjenta nie mniejszy niż ±14 cm od pozycji środkowej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trike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  <w:lang w:eastAsia="de-DE"/>
              </w:rPr>
              <w:t>Sterowanie silnikiem elektrycznym do regulacji wysokości stołu w zakresie nie mniejszym niż 28 cm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64FE">
              <w:rPr>
                <w:rFonts w:ascii="Arial Narrow" w:hAnsi="Arial Narrow"/>
                <w:color w:val="000000"/>
                <w:sz w:val="20"/>
                <w:szCs w:val="20"/>
              </w:rPr>
              <w:t>Długość płyty pacjenta nie mniejsza niż 280 cm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95565B" w:rsidRDefault="00D011BC" w:rsidP="0095565B">
            <w:pPr>
              <w:autoSpaceDE w:val="0"/>
              <w:snapToGrid w:val="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>Długość</w:t>
            </w:r>
            <w:r w:rsidR="00C87153" w:rsidRPr="0095565B">
              <w:rPr>
                <w:rFonts w:ascii="Arial Narrow" w:hAnsi="Arial Narrow"/>
                <w:b/>
                <w:sz w:val="20"/>
                <w:szCs w:val="20"/>
              </w:rPr>
              <w:t xml:space="preserve"> powyżej 310 cm – 2</w:t>
            </w:r>
            <w:r w:rsidR="00A17C23" w:rsidRPr="0095565B">
              <w:rPr>
                <w:rFonts w:ascii="Arial Narrow" w:hAnsi="Arial Narrow"/>
                <w:b/>
                <w:sz w:val="20"/>
                <w:szCs w:val="20"/>
              </w:rPr>
              <w:t xml:space="preserve"> pkt.</w:t>
            </w:r>
          </w:p>
          <w:p w:rsidR="00C87153" w:rsidRPr="0095565B" w:rsidRDefault="00C87153" w:rsidP="0095565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gramStart"/>
            <w:r w:rsidRPr="0095565B">
              <w:rPr>
                <w:rFonts w:ascii="Arial Narrow" w:hAnsi="Arial Narrow"/>
                <w:b/>
                <w:sz w:val="20"/>
                <w:szCs w:val="20"/>
              </w:rPr>
              <w:t>PODAĆ !</w:t>
            </w:r>
            <w:proofErr w:type="gramEnd"/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64FE">
              <w:rPr>
                <w:rFonts w:ascii="Arial Narrow" w:hAnsi="Arial Narrow"/>
                <w:color w:val="000000"/>
                <w:sz w:val="20"/>
                <w:szCs w:val="20"/>
              </w:rPr>
              <w:t>Szerokość stołu w obszarze klatki piersiowej minimum 45 cm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Pochłanialność blatu pacjenta nie większa niż ekwiwalent 1,4 mm Al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95565B" w:rsidRDefault="00A17C23" w:rsidP="0095565B">
            <w:pPr>
              <w:autoSpaceDE w:val="0"/>
              <w:snapToGrid w:val="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 xml:space="preserve">Wartość poniżej (ekwiwalentu) 1 mm </w:t>
            </w:r>
            <w:r w:rsidR="00C87153" w:rsidRPr="0095565B">
              <w:rPr>
                <w:rFonts w:ascii="Arial Narrow" w:hAnsi="Arial Narrow"/>
                <w:b/>
                <w:sz w:val="20"/>
                <w:szCs w:val="20"/>
              </w:rPr>
              <w:t>AL. – 1</w:t>
            </w:r>
            <w:r w:rsidRPr="0095565B">
              <w:rPr>
                <w:rFonts w:ascii="Arial Narrow" w:hAnsi="Arial Narrow"/>
                <w:b/>
                <w:sz w:val="20"/>
                <w:szCs w:val="20"/>
              </w:rPr>
              <w:t xml:space="preserve"> pkt.</w:t>
            </w:r>
          </w:p>
          <w:p w:rsidR="00C87153" w:rsidRPr="0095565B" w:rsidRDefault="00C87153" w:rsidP="0095565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gramStart"/>
            <w:r w:rsidRPr="0095565B">
              <w:rPr>
                <w:rFonts w:ascii="Arial Narrow" w:hAnsi="Arial Narrow"/>
                <w:b/>
                <w:sz w:val="20"/>
                <w:szCs w:val="20"/>
              </w:rPr>
              <w:t>PODAĆ !</w:t>
            </w:r>
            <w:proofErr w:type="gramEnd"/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trike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Nośność stołu nie mniejsza niż 220 kg 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Wytrzymałość na dodatkowe obciążenie płyty stołu podczas akcji reanimacyjnej min. 50 kg przy maksymalnie wysuniętej płycie stołu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Resuscytacja pacjenta dozwolona przy maksymalnym wysunięciu płyty pacjenta, brak piktogramu wskazującego na położenie płyty pacjenta nad stopą stołu 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CB73CE" w:rsidRDefault="00A61C15" w:rsidP="0095565B">
            <w:pPr>
              <w:jc w:val="center"/>
              <w:rPr>
                <w:rFonts w:ascii="Arial Narrow" w:hAnsi="Arial Narrow"/>
                <w:b/>
                <w:color w:val="FF0000"/>
                <w:sz w:val="20"/>
                <w:szCs w:val="20"/>
              </w:rPr>
            </w:pPr>
            <w:r w:rsidRPr="00CB73CE">
              <w:rPr>
                <w:rFonts w:ascii="Arial Narrow" w:hAnsi="Arial Narrow"/>
                <w:b/>
                <w:color w:val="FF0000"/>
                <w:sz w:val="20"/>
                <w:szCs w:val="20"/>
              </w:rPr>
              <w:t>TAK</w:t>
            </w:r>
            <w:r w:rsidR="00CB73CE" w:rsidRPr="00CB73CE">
              <w:rPr>
                <w:rFonts w:ascii="Arial Narrow" w:hAnsi="Arial Narrow"/>
                <w:b/>
                <w:color w:val="FF0000"/>
                <w:sz w:val="20"/>
                <w:szCs w:val="20"/>
              </w:rPr>
              <w:t xml:space="preserve"> – 1 pkt. / NIE – 0 pkt.</w:t>
            </w:r>
          </w:p>
          <w:p w:rsidR="00CB73CE" w:rsidRPr="000C64FE" w:rsidRDefault="00CB73CE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B73CE">
              <w:rPr>
                <w:rFonts w:ascii="Arial Narrow" w:hAnsi="Arial Narrow"/>
                <w:b/>
                <w:color w:val="FF0000"/>
                <w:sz w:val="20"/>
                <w:szCs w:val="20"/>
              </w:rPr>
              <w:t>PODAĆ!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Pulpit sterowniczy ruchów stołu w sali badań z możliwością zamocowania na krawędzi stołu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64FE">
              <w:rPr>
                <w:rFonts w:ascii="Arial Narrow" w:hAnsi="Arial Narrow"/>
                <w:color w:val="000000"/>
                <w:sz w:val="20"/>
                <w:szCs w:val="20"/>
              </w:rPr>
              <w:t>Wymagane akcesoria:</w:t>
            </w:r>
          </w:p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color w:val="000000"/>
                <w:sz w:val="20"/>
                <w:szCs w:val="20"/>
              </w:rPr>
              <w:t xml:space="preserve">- materac </w:t>
            </w:r>
            <w:r w:rsidRPr="000C64FE">
              <w:rPr>
                <w:rFonts w:ascii="Arial Narrow" w:hAnsi="Arial Narrow"/>
                <w:sz w:val="20"/>
                <w:szCs w:val="20"/>
              </w:rPr>
              <w:t>o szerokości ≥ 45 cm i długości ≥220 cm,</w:t>
            </w:r>
          </w:p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- podkładka</w:t>
            </w:r>
            <w:r w:rsidRPr="000C64FE">
              <w:rPr>
                <w:rFonts w:ascii="Arial Narrow" w:hAnsi="Arial Narrow"/>
                <w:color w:val="000000"/>
                <w:sz w:val="20"/>
                <w:szCs w:val="20"/>
              </w:rPr>
              <w:t xml:space="preserve"> (przepuszczalna dla promieniowania </w:t>
            </w:r>
            <w:proofErr w:type="spellStart"/>
            <w:r w:rsidRPr="000C64FE">
              <w:rPr>
                <w:rFonts w:ascii="Arial Narrow" w:hAnsi="Arial Narrow"/>
                <w:color w:val="000000"/>
                <w:sz w:val="20"/>
                <w:szCs w:val="20"/>
              </w:rPr>
              <w:t>rtg</w:t>
            </w:r>
            <w:proofErr w:type="spellEnd"/>
            <w:r w:rsidRPr="000C64FE">
              <w:rPr>
                <w:rFonts w:ascii="Arial Narrow" w:hAnsi="Arial Narrow"/>
                <w:color w:val="000000"/>
                <w:sz w:val="20"/>
                <w:szCs w:val="20"/>
              </w:rPr>
              <w:t xml:space="preserve">) </w:t>
            </w:r>
          </w:p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64FE"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0C64FE">
              <w:rPr>
                <w:rFonts w:ascii="Arial Narrow" w:hAnsi="Arial Narrow"/>
                <w:color w:val="000000"/>
                <w:sz w:val="20"/>
                <w:szCs w:val="20"/>
              </w:rPr>
              <w:t>pod</w:t>
            </w:r>
            <w:proofErr w:type="gramEnd"/>
            <w:r w:rsidRPr="000C64FE">
              <w:rPr>
                <w:rFonts w:ascii="Arial Narrow" w:hAnsi="Arial Narrow"/>
                <w:color w:val="000000"/>
                <w:sz w:val="20"/>
                <w:szCs w:val="20"/>
              </w:rPr>
              <w:t xml:space="preserve"> ramię przy iniekcji, </w:t>
            </w:r>
          </w:p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64FE">
              <w:rPr>
                <w:rFonts w:ascii="Arial Narrow" w:hAnsi="Arial Narrow"/>
                <w:color w:val="000000"/>
                <w:sz w:val="20"/>
                <w:szCs w:val="20"/>
              </w:rPr>
              <w:t xml:space="preserve">- podpórki – 2 sztuki, pod ramiona wzdłuż stołu (przepuszczalne dla promieniowania </w:t>
            </w:r>
            <w:proofErr w:type="spellStart"/>
            <w:r w:rsidRPr="000C64FE">
              <w:rPr>
                <w:rFonts w:ascii="Arial Narrow" w:hAnsi="Arial Narrow"/>
                <w:color w:val="000000"/>
                <w:sz w:val="20"/>
                <w:szCs w:val="20"/>
              </w:rPr>
              <w:t>rtg</w:t>
            </w:r>
            <w:proofErr w:type="spellEnd"/>
            <w:r w:rsidRPr="000C64FE">
              <w:rPr>
                <w:rFonts w:ascii="Arial Narrow" w:hAnsi="Arial Narrow"/>
                <w:color w:val="000000"/>
                <w:sz w:val="20"/>
                <w:szCs w:val="20"/>
              </w:rPr>
              <w:t xml:space="preserve">), </w:t>
            </w:r>
          </w:p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64FE">
              <w:rPr>
                <w:rFonts w:ascii="Arial Narrow" w:hAnsi="Arial Narrow"/>
                <w:color w:val="000000"/>
                <w:sz w:val="20"/>
                <w:szCs w:val="20"/>
              </w:rPr>
              <w:t xml:space="preserve">- stabilizator głowy, </w:t>
            </w:r>
          </w:p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64FE">
              <w:rPr>
                <w:rFonts w:ascii="Arial Narrow" w:hAnsi="Arial Narrow"/>
                <w:color w:val="000000"/>
                <w:sz w:val="20"/>
                <w:szCs w:val="20"/>
              </w:rPr>
              <w:t xml:space="preserve">- podkładka do badań od </w:t>
            </w:r>
            <w:r w:rsidRPr="000C64FE">
              <w:rPr>
                <w:rFonts w:ascii="Arial Narrow" w:hAnsi="Arial Narrow"/>
                <w:sz w:val="20"/>
                <w:szCs w:val="20"/>
              </w:rPr>
              <w:t xml:space="preserve">tętnicy </w:t>
            </w:r>
            <w:r w:rsidRPr="000C64FE">
              <w:rPr>
                <w:rFonts w:ascii="Arial Narrow" w:hAnsi="Arial Narrow"/>
                <w:color w:val="000000"/>
                <w:sz w:val="20"/>
                <w:szCs w:val="20"/>
              </w:rPr>
              <w:t xml:space="preserve">promieniowej, </w:t>
            </w:r>
          </w:p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64FE">
              <w:rPr>
                <w:rFonts w:ascii="Arial Narrow" w:hAnsi="Arial Narrow"/>
                <w:color w:val="000000"/>
                <w:sz w:val="20"/>
                <w:szCs w:val="20"/>
              </w:rPr>
              <w:t>- statyw na płyny infuzyjne</w:t>
            </w:r>
            <w:r w:rsidRPr="000C64FE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Ustawianie położenia płyty stołu pacjenta znacznikami graficznymi na zatrzymanym obrazie - bez promieniowania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95565B" w:rsidRDefault="00A61C15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>Zaoferowanie funkcjonalności – 1</w:t>
            </w:r>
            <w:r w:rsidR="00A17C23" w:rsidRPr="0095565B">
              <w:rPr>
                <w:rFonts w:ascii="Arial Narrow" w:hAnsi="Arial Narrow"/>
                <w:b/>
                <w:sz w:val="20"/>
                <w:szCs w:val="20"/>
              </w:rPr>
              <w:t xml:space="preserve"> pkt. </w:t>
            </w:r>
          </w:p>
          <w:p w:rsidR="00A17C23" w:rsidRPr="0095565B" w:rsidRDefault="00A17C23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A17C23" w:rsidRPr="0095565B" w:rsidRDefault="00A17C23" w:rsidP="0095565B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>Brak funkcjonalności – 0 pkt.</w:t>
            </w:r>
          </w:p>
          <w:p w:rsidR="00A61C15" w:rsidRPr="0095565B" w:rsidRDefault="00A61C15" w:rsidP="0095565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gramStart"/>
            <w:r w:rsidRPr="0095565B">
              <w:rPr>
                <w:rFonts w:ascii="Arial Narrow" w:hAnsi="Arial Narrow"/>
                <w:b/>
                <w:sz w:val="20"/>
                <w:szCs w:val="20"/>
              </w:rPr>
              <w:t>PODAĆ !</w:t>
            </w:r>
            <w:proofErr w:type="gramEnd"/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Zapamiętywanie i przywracanie wybranej pozycji stołu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C64FE">
              <w:rPr>
                <w:rFonts w:ascii="Arial Narrow" w:hAnsi="Arial Narrow"/>
                <w:b/>
                <w:bCs/>
                <w:sz w:val="20"/>
                <w:szCs w:val="20"/>
              </w:rPr>
              <w:t>SYSTEM REJESTRACJI OBRAZÓW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Możliwość zapisywania ostatnich obrazów fluoroskopii minimum 20 sekund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95565B" w:rsidRDefault="00A17C23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>Największa ilość obrazów możliwych do zapamiętania</w:t>
            </w:r>
            <w:r w:rsidR="00A61C15" w:rsidRPr="0095565B">
              <w:rPr>
                <w:rFonts w:ascii="Arial Narrow" w:hAnsi="Arial Narrow"/>
                <w:b/>
                <w:sz w:val="20"/>
                <w:szCs w:val="20"/>
              </w:rPr>
              <w:t xml:space="preserve"> – 1</w:t>
            </w:r>
            <w:r w:rsidRPr="0095565B">
              <w:rPr>
                <w:rFonts w:ascii="Arial Narrow" w:hAnsi="Arial Narrow"/>
                <w:b/>
                <w:sz w:val="20"/>
                <w:szCs w:val="20"/>
              </w:rPr>
              <w:t xml:space="preserve"> pkt.</w:t>
            </w:r>
          </w:p>
          <w:p w:rsidR="005645FD" w:rsidRPr="0095565B" w:rsidRDefault="005645FD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>Wartości pozostałe – proporcjonalnie</w:t>
            </w:r>
          </w:p>
          <w:p w:rsidR="005645FD" w:rsidRPr="0095565B" w:rsidRDefault="005645FD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5645FD" w:rsidRPr="0095565B" w:rsidRDefault="005645FD" w:rsidP="0095565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gramStart"/>
            <w:r w:rsidRPr="0095565B">
              <w:rPr>
                <w:rFonts w:ascii="Arial Narrow" w:hAnsi="Arial Narrow"/>
                <w:b/>
                <w:sz w:val="20"/>
                <w:szCs w:val="20"/>
              </w:rPr>
              <w:t>PODAĆ !</w:t>
            </w:r>
            <w:proofErr w:type="gramEnd"/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Pamięć obrazów 1024x1024x12 bit bez kompresji stratnej, wyłącznie na wewnętrznym dysku, nie mniejsza niż 50000 obrazów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Szybkość zapisu obrazów </w:t>
            </w:r>
            <w:proofErr w:type="spellStart"/>
            <w:r w:rsidRPr="000C64FE">
              <w:rPr>
                <w:rFonts w:ascii="Arial Narrow" w:hAnsi="Arial Narrow"/>
                <w:sz w:val="20"/>
                <w:szCs w:val="20"/>
              </w:rPr>
              <w:t>j.w</w:t>
            </w:r>
            <w:proofErr w:type="spellEnd"/>
            <w:r w:rsidRPr="000C64FE">
              <w:rPr>
                <w:rFonts w:ascii="Arial Narrow" w:hAnsi="Arial Narrow"/>
                <w:sz w:val="20"/>
                <w:szCs w:val="20"/>
              </w:rPr>
              <w:t xml:space="preserve">. </w:t>
            </w:r>
            <w:proofErr w:type="gramStart"/>
            <w:r w:rsidRPr="000C64FE">
              <w:rPr>
                <w:rFonts w:ascii="Arial Narrow" w:hAnsi="Arial Narrow"/>
                <w:sz w:val="20"/>
                <w:szCs w:val="20"/>
              </w:rPr>
              <w:t>w</w:t>
            </w:r>
            <w:proofErr w:type="gramEnd"/>
            <w:r w:rsidRPr="000C64FE">
              <w:rPr>
                <w:rFonts w:ascii="Arial Narrow" w:hAnsi="Arial Narrow"/>
                <w:sz w:val="20"/>
                <w:szCs w:val="20"/>
              </w:rPr>
              <w:t xml:space="preserve"> zakresie nie mniejszym niż od 1 do 30 obrazów/sekundę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55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proofErr w:type="spellStart"/>
            <w:r w:rsidRPr="000C64FE">
              <w:rPr>
                <w:rFonts w:ascii="Arial Narrow" w:hAnsi="Arial Narrow"/>
                <w:sz w:val="20"/>
                <w:szCs w:val="20"/>
                <w:lang w:val="en-US"/>
              </w:rPr>
              <w:t>Interfejs</w:t>
            </w:r>
            <w:proofErr w:type="spellEnd"/>
            <w:r w:rsidRPr="000C64FE">
              <w:rPr>
                <w:rFonts w:ascii="Arial Narrow" w:hAnsi="Arial Narrow"/>
                <w:sz w:val="20"/>
                <w:szCs w:val="20"/>
                <w:lang w:val="en-US"/>
              </w:rPr>
              <w:t xml:space="preserve"> DICOM 3.0 (min Storage, Send, Print, Query/ </w:t>
            </w:r>
            <w:proofErr w:type="spellStart"/>
            <w:r w:rsidRPr="000C64FE">
              <w:rPr>
                <w:rFonts w:ascii="Arial Narrow" w:hAnsi="Arial Narrow"/>
                <w:sz w:val="20"/>
                <w:szCs w:val="20"/>
                <w:lang w:val="en-US"/>
              </w:rPr>
              <w:t>Retrive</w:t>
            </w:r>
            <w:proofErr w:type="spellEnd"/>
            <w:r w:rsidRPr="000C64FE">
              <w:rPr>
                <w:rFonts w:ascii="Arial Narrow" w:hAnsi="Arial Narrow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C64FE">
              <w:rPr>
                <w:rFonts w:ascii="Arial Narrow" w:hAnsi="Arial Narrow"/>
                <w:sz w:val="20"/>
                <w:szCs w:val="20"/>
                <w:lang w:val="en-US"/>
              </w:rPr>
              <w:t>Worklist</w:t>
            </w:r>
            <w:proofErr w:type="spellEnd"/>
            <w:r w:rsidRPr="000C64FE">
              <w:rPr>
                <w:rFonts w:ascii="Arial Narrow" w:hAnsi="Arial Narrow"/>
                <w:sz w:val="20"/>
                <w:szCs w:val="20"/>
                <w:lang w:val="en-US"/>
              </w:rPr>
              <w:t>)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Zapis obrazów w standardzie DICOM 3.0 </w:t>
            </w:r>
            <w:proofErr w:type="gramStart"/>
            <w:r w:rsidRPr="000C64FE">
              <w:rPr>
                <w:rFonts w:ascii="Arial Narrow" w:hAnsi="Arial Narrow"/>
                <w:sz w:val="20"/>
                <w:szCs w:val="20"/>
              </w:rPr>
              <w:t>z</w:t>
            </w:r>
            <w:proofErr w:type="gramEnd"/>
            <w:r w:rsidRPr="000C64FE">
              <w:rPr>
                <w:rFonts w:ascii="Arial Narrow" w:hAnsi="Arial Narrow"/>
                <w:sz w:val="20"/>
                <w:szCs w:val="20"/>
              </w:rPr>
              <w:t xml:space="preserve"> nagranym </w:t>
            </w:r>
            <w:proofErr w:type="spellStart"/>
            <w:r w:rsidRPr="000C64FE">
              <w:rPr>
                <w:rFonts w:ascii="Arial Narrow" w:hAnsi="Arial Narrow"/>
                <w:sz w:val="20"/>
                <w:szCs w:val="20"/>
              </w:rPr>
              <w:t>viewerem</w:t>
            </w:r>
            <w:proofErr w:type="spellEnd"/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Odtwarzanie nagranych w standardzie DICOM – własnych i importowanych obrazów, ich prezentacja na monitorach w sali zabiegowej lub sterowni przez system zaoferowanego aparatu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Integracja aparatu z systemem szpitalnym Zamawiającego w celu pobierania i zapisu danych/wyników (obrazów badania) pacjenta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Wielopłaszczyznowa angiografia rotacyjna - automatyczny ruch statywu po uprzednio zaprogramowanej trajektorii (możliwość </w:t>
            </w:r>
            <w:proofErr w:type="gramStart"/>
            <w:r w:rsidRPr="000C64FE">
              <w:rPr>
                <w:rFonts w:ascii="Arial Narrow" w:hAnsi="Arial Narrow"/>
                <w:sz w:val="20"/>
                <w:szCs w:val="20"/>
              </w:rPr>
              <w:t>zaprogramowania co</w:t>
            </w:r>
            <w:proofErr w:type="gramEnd"/>
            <w:r w:rsidRPr="000C64FE">
              <w:rPr>
                <w:rFonts w:ascii="Arial Narrow" w:hAnsi="Arial Narrow"/>
                <w:sz w:val="20"/>
                <w:szCs w:val="20"/>
              </w:rPr>
              <w:t xml:space="preserve"> najmniej 5 trajektorii) uwzględniającej odchyle</w:t>
            </w:r>
            <w:r w:rsidR="00690E14" w:rsidRPr="000C64FE">
              <w:rPr>
                <w:rFonts w:ascii="Arial Narrow" w:hAnsi="Arial Narrow"/>
                <w:sz w:val="20"/>
                <w:szCs w:val="20"/>
              </w:rPr>
              <w:t xml:space="preserve">nia </w:t>
            </w:r>
            <w:proofErr w:type="spellStart"/>
            <w:r w:rsidR="00690E14" w:rsidRPr="000C64FE">
              <w:rPr>
                <w:rFonts w:ascii="Arial Narrow" w:hAnsi="Arial Narrow"/>
                <w:sz w:val="20"/>
                <w:szCs w:val="20"/>
              </w:rPr>
              <w:t>RAOi</w:t>
            </w:r>
            <w:proofErr w:type="spellEnd"/>
            <w:r w:rsidR="00690E14" w:rsidRPr="000C64FE">
              <w:rPr>
                <w:rFonts w:ascii="Arial Narrow" w:hAnsi="Arial Narrow"/>
                <w:sz w:val="20"/>
                <w:szCs w:val="20"/>
              </w:rPr>
              <w:t xml:space="preserve"> LAO i CRAN i </w:t>
            </w:r>
            <w:proofErr w:type="spellStart"/>
            <w:r w:rsidR="00690E14" w:rsidRPr="000C64FE">
              <w:rPr>
                <w:rFonts w:ascii="Arial Narrow" w:hAnsi="Arial Narrow"/>
                <w:sz w:val="20"/>
                <w:szCs w:val="20"/>
              </w:rPr>
              <w:t>CAUD.</w:t>
            </w:r>
            <w:proofErr w:type="gramStart"/>
            <w:r w:rsidR="00690E14" w:rsidRPr="000C64FE">
              <w:rPr>
                <w:rFonts w:ascii="Arial Narrow" w:hAnsi="Arial Narrow"/>
                <w:sz w:val="20"/>
                <w:szCs w:val="20"/>
              </w:rPr>
              <w:t>w</w:t>
            </w:r>
            <w:proofErr w:type="spellEnd"/>
            <w:proofErr w:type="gramEnd"/>
            <w:r w:rsidR="00690E14" w:rsidRPr="000C64FE">
              <w:rPr>
                <w:rFonts w:ascii="Arial Narrow" w:hAnsi="Arial Narrow"/>
                <w:sz w:val="20"/>
                <w:szCs w:val="20"/>
              </w:rPr>
              <w:t xml:space="preserve"> każ</w:t>
            </w:r>
            <w:r w:rsidRPr="000C64FE">
              <w:rPr>
                <w:rFonts w:ascii="Arial Narrow" w:hAnsi="Arial Narrow"/>
                <w:sz w:val="20"/>
                <w:szCs w:val="20"/>
              </w:rPr>
              <w:t>dej trajektorii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95565B" w:rsidRDefault="00A17C23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>Zaoferowanie funkcjonalności</w:t>
            </w:r>
            <w:r w:rsidR="005645FD" w:rsidRPr="0095565B">
              <w:rPr>
                <w:rFonts w:ascii="Arial Narrow" w:hAnsi="Arial Narrow"/>
                <w:b/>
                <w:sz w:val="20"/>
                <w:szCs w:val="20"/>
              </w:rPr>
              <w:t xml:space="preserve"> – 2</w:t>
            </w:r>
            <w:r w:rsidRPr="0095565B">
              <w:rPr>
                <w:rFonts w:ascii="Arial Narrow" w:hAnsi="Arial Narrow"/>
                <w:b/>
                <w:sz w:val="20"/>
                <w:szCs w:val="20"/>
              </w:rPr>
              <w:t xml:space="preserve"> pkt.</w:t>
            </w:r>
          </w:p>
          <w:p w:rsidR="00A17C23" w:rsidRPr="0095565B" w:rsidRDefault="00A17C23" w:rsidP="0095565B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>Brak funkcjonalności – 0 pkt.</w:t>
            </w:r>
          </w:p>
          <w:p w:rsidR="005645FD" w:rsidRPr="0095565B" w:rsidRDefault="005645FD" w:rsidP="0095565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gramStart"/>
            <w:r w:rsidRPr="0095565B">
              <w:rPr>
                <w:rFonts w:ascii="Arial Narrow" w:hAnsi="Arial Narrow"/>
                <w:b/>
                <w:sz w:val="20"/>
                <w:szCs w:val="20"/>
              </w:rPr>
              <w:t>PODAĆ !</w:t>
            </w:r>
            <w:proofErr w:type="gramEnd"/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169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pStyle w:val="Bezodstpw"/>
              <w:rPr>
                <w:rStyle w:val="FontStyle113"/>
                <w:rFonts w:ascii="Arial Narrow" w:hAnsi="Arial Narrow" w:cs="Times New Roman"/>
                <w:sz w:val="20"/>
              </w:rPr>
            </w:pPr>
            <w:r w:rsidRPr="000C64FE">
              <w:rPr>
                <w:rStyle w:val="FontStyle113"/>
                <w:rFonts w:ascii="Arial Narrow" w:hAnsi="Arial Narrow" w:cs="Times New Roman"/>
                <w:sz w:val="20"/>
              </w:rPr>
              <w:t xml:space="preserve">Oprogramowanie do analizy </w:t>
            </w:r>
            <w:proofErr w:type="spellStart"/>
            <w:r w:rsidRPr="000C64FE">
              <w:rPr>
                <w:rStyle w:val="FontStyle113"/>
                <w:rFonts w:ascii="Arial Narrow" w:hAnsi="Arial Narrow" w:cs="Times New Roman"/>
                <w:sz w:val="20"/>
              </w:rPr>
              <w:t>stenoz</w:t>
            </w:r>
            <w:proofErr w:type="spellEnd"/>
            <w:r w:rsidRPr="000C64FE">
              <w:rPr>
                <w:rStyle w:val="FontStyle113"/>
                <w:rFonts w:ascii="Arial Narrow" w:hAnsi="Arial Narrow" w:cs="Times New Roman"/>
                <w:sz w:val="20"/>
              </w:rPr>
              <w:t xml:space="preserve"> naczyń wieńcowych, min.: </w:t>
            </w:r>
          </w:p>
          <w:p w:rsidR="00A17C23" w:rsidRPr="000C64FE" w:rsidRDefault="00A17C23" w:rsidP="0095565B">
            <w:pPr>
              <w:pStyle w:val="Bezodstpw"/>
              <w:rPr>
                <w:rStyle w:val="FontStyle113"/>
                <w:rFonts w:ascii="Arial Narrow" w:hAnsi="Arial Narrow" w:cs="Times New Roman"/>
                <w:sz w:val="20"/>
              </w:rPr>
            </w:pPr>
            <w:r w:rsidRPr="000C64FE">
              <w:rPr>
                <w:rStyle w:val="FontStyle113"/>
                <w:rFonts w:ascii="Arial Narrow" w:hAnsi="Arial Narrow" w:cs="Times New Roman"/>
                <w:sz w:val="20"/>
              </w:rPr>
              <w:t xml:space="preserve">- automatyczne rozpoznawanie konturów; </w:t>
            </w:r>
          </w:p>
          <w:p w:rsidR="00A17C23" w:rsidRPr="000C64FE" w:rsidRDefault="00A17C23" w:rsidP="0095565B">
            <w:pPr>
              <w:pStyle w:val="Bezodstpw"/>
              <w:rPr>
                <w:rStyle w:val="FontStyle113"/>
                <w:rFonts w:ascii="Arial Narrow" w:hAnsi="Arial Narrow" w:cs="Times New Roman"/>
                <w:sz w:val="20"/>
              </w:rPr>
            </w:pPr>
            <w:r w:rsidRPr="000C64FE">
              <w:rPr>
                <w:rStyle w:val="FontStyle113"/>
                <w:rFonts w:ascii="Arial Narrow" w:hAnsi="Arial Narrow" w:cs="Times New Roman"/>
                <w:sz w:val="20"/>
              </w:rPr>
              <w:t xml:space="preserve">- pomiar </w:t>
            </w:r>
            <w:proofErr w:type="spellStart"/>
            <w:r w:rsidRPr="000C64FE">
              <w:rPr>
                <w:rStyle w:val="FontStyle113"/>
                <w:rFonts w:ascii="Arial Narrow" w:hAnsi="Arial Narrow" w:cs="Times New Roman"/>
                <w:sz w:val="20"/>
              </w:rPr>
              <w:t>stenoz</w:t>
            </w:r>
            <w:proofErr w:type="spellEnd"/>
            <w:r w:rsidRPr="000C64FE">
              <w:rPr>
                <w:rStyle w:val="FontStyle113"/>
                <w:rFonts w:ascii="Arial Narrow" w:hAnsi="Arial Narrow" w:cs="Times New Roman"/>
                <w:sz w:val="20"/>
              </w:rPr>
              <w:t xml:space="preserve"> z obliczeniami   </w:t>
            </w:r>
          </w:p>
          <w:p w:rsidR="00A17C23" w:rsidRPr="000C64FE" w:rsidRDefault="00A17C23" w:rsidP="0095565B">
            <w:pPr>
              <w:pStyle w:val="Bezodstpw"/>
              <w:rPr>
                <w:rStyle w:val="FontStyle113"/>
                <w:rFonts w:ascii="Arial Narrow" w:hAnsi="Arial Narrow" w:cs="Times New Roman"/>
                <w:sz w:val="20"/>
              </w:rPr>
            </w:pPr>
            <w:r w:rsidRPr="000C64FE">
              <w:rPr>
                <w:rStyle w:val="FontStyle113"/>
                <w:rFonts w:ascii="Arial Narrow" w:hAnsi="Arial Narrow" w:cs="Times New Roman"/>
                <w:sz w:val="20"/>
              </w:rPr>
              <w:t xml:space="preserve">  </w:t>
            </w:r>
            <w:proofErr w:type="gramStart"/>
            <w:r w:rsidRPr="000C64FE">
              <w:rPr>
                <w:rStyle w:val="FontStyle113"/>
                <w:rFonts w:ascii="Arial Narrow" w:hAnsi="Arial Narrow" w:cs="Times New Roman"/>
                <w:sz w:val="20"/>
              </w:rPr>
              <w:t>geometrycznymi</w:t>
            </w:r>
            <w:proofErr w:type="gramEnd"/>
            <w:r w:rsidRPr="000C64FE">
              <w:rPr>
                <w:rStyle w:val="FontStyle113"/>
                <w:rFonts w:ascii="Arial Narrow" w:hAnsi="Arial Narrow" w:cs="Times New Roman"/>
                <w:sz w:val="20"/>
              </w:rPr>
              <w:t xml:space="preserve"> i densytometrycznymi; </w:t>
            </w:r>
          </w:p>
          <w:p w:rsidR="00A17C23" w:rsidRPr="000C64FE" w:rsidRDefault="00A17C23" w:rsidP="0095565B">
            <w:pPr>
              <w:pStyle w:val="Bezodstpw"/>
              <w:rPr>
                <w:rStyle w:val="FontStyle113"/>
                <w:rFonts w:ascii="Arial Narrow" w:hAnsi="Arial Narrow" w:cs="Times New Roman"/>
                <w:sz w:val="20"/>
              </w:rPr>
            </w:pPr>
            <w:r w:rsidRPr="000C64FE">
              <w:rPr>
                <w:rStyle w:val="FontStyle113"/>
                <w:rFonts w:ascii="Arial Narrow" w:hAnsi="Arial Narrow" w:cs="Times New Roman"/>
                <w:sz w:val="20"/>
              </w:rPr>
              <w:t xml:space="preserve">- automatyczne i manualne określanie </w:t>
            </w:r>
          </w:p>
          <w:p w:rsidR="00A17C23" w:rsidRPr="000C64FE" w:rsidRDefault="00A17C23" w:rsidP="0095565B">
            <w:pPr>
              <w:pStyle w:val="Bezodstpw"/>
              <w:rPr>
                <w:rStyle w:val="FontStyle113"/>
                <w:rFonts w:ascii="Arial Narrow" w:hAnsi="Arial Narrow" w:cs="Times New Roman"/>
                <w:sz w:val="20"/>
              </w:rPr>
            </w:pPr>
            <w:r w:rsidRPr="000C64FE">
              <w:rPr>
                <w:rStyle w:val="FontStyle113"/>
                <w:rFonts w:ascii="Arial Narrow" w:hAnsi="Arial Narrow" w:cs="Times New Roman"/>
                <w:sz w:val="20"/>
              </w:rPr>
              <w:t xml:space="preserve">  </w:t>
            </w:r>
            <w:proofErr w:type="gramStart"/>
            <w:r w:rsidRPr="000C64FE">
              <w:rPr>
                <w:rStyle w:val="FontStyle113"/>
                <w:rFonts w:ascii="Arial Narrow" w:hAnsi="Arial Narrow" w:cs="Times New Roman"/>
                <w:sz w:val="20"/>
              </w:rPr>
              <w:t>średnicy</w:t>
            </w:r>
            <w:proofErr w:type="gramEnd"/>
            <w:r w:rsidRPr="000C64FE">
              <w:rPr>
                <w:rStyle w:val="FontStyle113"/>
                <w:rFonts w:ascii="Arial Narrow" w:hAnsi="Arial Narrow" w:cs="Times New Roman"/>
                <w:sz w:val="20"/>
              </w:rPr>
              <w:t xml:space="preserve"> referencyjnej; </w:t>
            </w:r>
          </w:p>
          <w:p w:rsidR="00A17C23" w:rsidRPr="000C64FE" w:rsidRDefault="00A17C23" w:rsidP="0095565B">
            <w:pPr>
              <w:pStyle w:val="Bezodstpw"/>
              <w:rPr>
                <w:rStyle w:val="FontStyle113"/>
                <w:rFonts w:ascii="Arial Narrow" w:hAnsi="Arial Narrow" w:cs="Times New Roman"/>
                <w:sz w:val="20"/>
              </w:rPr>
            </w:pPr>
            <w:r w:rsidRPr="000C64FE">
              <w:rPr>
                <w:rStyle w:val="FontStyle113"/>
                <w:rFonts w:ascii="Arial Narrow" w:hAnsi="Arial Narrow" w:cs="Times New Roman"/>
                <w:sz w:val="20"/>
              </w:rPr>
              <w:t xml:space="preserve">- automatyczna i manualna kalibracja; </w:t>
            </w:r>
          </w:p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Style w:val="FontStyle113"/>
                <w:rFonts w:ascii="Arial Narrow" w:hAnsi="Arial Narrow" w:cs="Times New Roman"/>
                <w:sz w:val="20"/>
                <w:szCs w:val="20"/>
              </w:rPr>
              <w:t>- pomiary średnicy, odległości i katów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Specjalistyczne oprogramowanie do poprawy wizualizacji </w:t>
            </w:r>
            <w:proofErr w:type="spellStart"/>
            <w:r w:rsidRPr="000C64FE">
              <w:rPr>
                <w:rFonts w:ascii="Arial Narrow" w:hAnsi="Arial Narrow"/>
                <w:sz w:val="20"/>
                <w:szCs w:val="20"/>
              </w:rPr>
              <w:t>stentów</w:t>
            </w:r>
            <w:proofErr w:type="spellEnd"/>
            <w:r w:rsidRPr="000C64FE">
              <w:rPr>
                <w:rFonts w:ascii="Arial Narrow" w:hAnsi="Arial Narrow"/>
                <w:sz w:val="20"/>
                <w:szCs w:val="20"/>
              </w:rPr>
              <w:t xml:space="preserve"> w tętnicach wieńcowych w czasie rzeczywistym podczas procedur inwazyjnych z możliwością obsługi oprogramowania z panelu sterowniczego w sali badań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bCs/>
                <w:sz w:val="20"/>
                <w:szCs w:val="20"/>
              </w:rPr>
              <w:t>Dynamiczna funkcja nawigacji umożliwiająca prowadzenie cewnika na ruchomym obrazie tętnic wieńcowych bez konieczności podawania kontrastu.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95565B" w:rsidRDefault="005645FD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 xml:space="preserve">Zaoferowanie funkcjonalności – </w:t>
            </w:r>
            <w:r w:rsidR="00A17C23" w:rsidRPr="0095565B">
              <w:rPr>
                <w:rFonts w:ascii="Arial Narrow" w:hAnsi="Arial Narrow"/>
                <w:b/>
                <w:sz w:val="20"/>
                <w:szCs w:val="20"/>
              </w:rPr>
              <w:t>5 pkt.</w:t>
            </w:r>
          </w:p>
          <w:p w:rsidR="00A17C23" w:rsidRPr="0095565B" w:rsidRDefault="00A17C23" w:rsidP="009556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5565B">
              <w:rPr>
                <w:rFonts w:ascii="Arial Narrow" w:hAnsi="Arial Narrow"/>
                <w:b/>
                <w:sz w:val="20"/>
                <w:szCs w:val="20"/>
              </w:rPr>
              <w:t>Brak funkcjonalności – 0 pkt.</w:t>
            </w:r>
          </w:p>
          <w:p w:rsidR="005645FD" w:rsidRPr="0095565B" w:rsidRDefault="005645FD" w:rsidP="0095565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gramStart"/>
            <w:r w:rsidRPr="0095565B">
              <w:rPr>
                <w:rFonts w:ascii="Arial Narrow" w:hAnsi="Arial Narrow"/>
                <w:b/>
                <w:sz w:val="20"/>
                <w:szCs w:val="20"/>
              </w:rPr>
              <w:t>PODAĆ !</w:t>
            </w:r>
            <w:proofErr w:type="gramEnd"/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0C64FE">
              <w:rPr>
                <w:rFonts w:ascii="Arial Narrow" w:hAnsi="Arial Narrow"/>
                <w:bCs/>
                <w:sz w:val="20"/>
                <w:szCs w:val="20"/>
              </w:rPr>
              <w:t>Opcja wykonywania rekonstrukcji warstwowych tkanek miękkich – rekonstrukcje warstwowe wykonywane na bazie danych uzyskiwanych z angiografii rotacyjnej.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pStyle w:val="Akapitzlist"/>
              <w:ind w:left="0"/>
              <w:rPr>
                <w:rFonts w:ascii="Arial Narrow" w:hAnsi="Arial Narrow"/>
                <w:sz w:val="20"/>
                <w:szCs w:val="20"/>
                <w:lang w:eastAsia="pl-PL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Oprogramowanie do rekonstrukcji wysokokontrastowej 3D z danych uzyskanych z akwizycji w szybkiej angiografii rotacyjnej w trybie radiografii cyfrowej (DR)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bCs/>
                <w:sz w:val="20"/>
                <w:szCs w:val="20"/>
              </w:rPr>
            </w:pPr>
            <w:proofErr w:type="spellStart"/>
            <w:r w:rsidRPr="000C64FE">
              <w:rPr>
                <w:rFonts w:ascii="Arial Narrow" w:hAnsi="Arial Narrow"/>
                <w:sz w:val="20"/>
                <w:szCs w:val="20"/>
              </w:rPr>
              <w:t>Roadmap</w:t>
            </w:r>
            <w:proofErr w:type="spellEnd"/>
            <w:r w:rsidRPr="000C64FE">
              <w:rPr>
                <w:rFonts w:ascii="Arial Narrow" w:hAnsi="Arial Narrow"/>
                <w:sz w:val="20"/>
                <w:szCs w:val="20"/>
              </w:rPr>
              <w:t xml:space="preserve"> 3D z automatyczna korekta położenia obiektu 3D wzglę</w:t>
            </w:r>
            <w:r w:rsidR="00690E14" w:rsidRPr="000C64FE">
              <w:rPr>
                <w:rFonts w:ascii="Arial Narrow" w:hAnsi="Arial Narrow"/>
                <w:sz w:val="20"/>
                <w:szCs w:val="20"/>
              </w:rPr>
              <w:t>dem nałożonego obrazu 2D z prześwietlenia, uwzgledniająca</w:t>
            </w:r>
            <w:r w:rsidRPr="000C64FE">
              <w:rPr>
                <w:rFonts w:ascii="Arial Narrow" w:hAnsi="Arial Narrow"/>
                <w:sz w:val="20"/>
                <w:szCs w:val="20"/>
              </w:rPr>
              <w:t>, zmiany położenia statywu, stołu, powiększenia i odległości SID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pStyle w:val="Akapitzlist"/>
              <w:ind w:left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Oprogramowanie do wspomagania zabiegów przezskórnego wszczepienia zastawki aortalnej oparciu o </w:t>
            </w:r>
            <w:proofErr w:type="spellStart"/>
            <w:r w:rsidRPr="000C64FE">
              <w:rPr>
                <w:rFonts w:ascii="Arial Narrow" w:hAnsi="Arial Narrow"/>
                <w:sz w:val="20"/>
                <w:szCs w:val="20"/>
              </w:rPr>
              <w:t>śródzabiegowe</w:t>
            </w:r>
            <w:proofErr w:type="spellEnd"/>
            <w:r w:rsidRPr="000C64FE">
              <w:rPr>
                <w:rFonts w:ascii="Arial Narrow" w:hAnsi="Arial Narrow"/>
                <w:sz w:val="20"/>
                <w:szCs w:val="20"/>
              </w:rPr>
              <w:t xml:space="preserve"> obrazowanie 3D lub uprzednio zarejestrowane obrazy CT w zakresie minimum: </w:t>
            </w:r>
          </w:p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- Automatyczna segmentacja pnia aorty  </w:t>
            </w:r>
          </w:p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- Automatyczne oznaczanie charakterystycznych elementów anatomicznych (np. płatków zastawki, odejść naczyń wieńcowych) wraz z zastosowaniem takiego </w:t>
            </w:r>
            <w:proofErr w:type="gramStart"/>
            <w:r w:rsidRPr="000C64FE">
              <w:rPr>
                <w:rFonts w:ascii="Arial Narrow" w:hAnsi="Arial Narrow"/>
                <w:sz w:val="20"/>
                <w:szCs w:val="20"/>
              </w:rPr>
              <w:t>obrazu jako</w:t>
            </w:r>
            <w:proofErr w:type="gramEnd"/>
            <w:r w:rsidRPr="000C64FE">
              <w:rPr>
                <w:rFonts w:ascii="Arial Narrow" w:hAnsi="Arial Narrow"/>
                <w:sz w:val="20"/>
                <w:szCs w:val="20"/>
              </w:rPr>
              <w:t xml:space="preserve"> maski do </w:t>
            </w:r>
            <w:proofErr w:type="spellStart"/>
            <w:r w:rsidRPr="000C64FE">
              <w:rPr>
                <w:rFonts w:ascii="Arial Narrow" w:hAnsi="Arial Narrow"/>
                <w:sz w:val="20"/>
                <w:szCs w:val="20"/>
              </w:rPr>
              <w:t>roadmapu</w:t>
            </w:r>
            <w:proofErr w:type="spellEnd"/>
            <w:r w:rsidRPr="000C64FE">
              <w:rPr>
                <w:rFonts w:ascii="Arial Narrow" w:hAnsi="Arial Narrow"/>
                <w:sz w:val="20"/>
                <w:szCs w:val="20"/>
              </w:rPr>
              <w:t xml:space="preserve"> 3D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5645FD" w:rsidP="009556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TAK</w:t>
            </w:r>
          </w:p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Obliczanie projekcji ortogonalnej do płaszczyzny pierścienia zastawki, obliczanie obwodu i pola powierzchni aorty w przekrojach poprzecznych umożliwiające właściwy dobór zastawki do implantacji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Oprogramowanie do wspomagania zabiegów leczenia wad strukturalnych serca, umożliwiające segmentacje struktur anatomicznych (w tym uszka lewego przedsionka) na obrazach 3D uzyskanych z rekonstrukcji danych z angiografii rotacyjnej lub tomografii komputerowej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Obsługa oprogramowania do rekonstrukcji trójwymiarowej oraz </w:t>
            </w:r>
            <w:proofErr w:type="spellStart"/>
            <w:r w:rsidRPr="000C64FE">
              <w:rPr>
                <w:rFonts w:ascii="Arial Narrow" w:hAnsi="Arial Narrow"/>
                <w:sz w:val="20"/>
                <w:szCs w:val="20"/>
              </w:rPr>
              <w:t>roadmappingu</w:t>
            </w:r>
            <w:proofErr w:type="spellEnd"/>
            <w:r w:rsidRPr="000C64FE">
              <w:rPr>
                <w:rFonts w:ascii="Arial Narrow" w:hAnsi="Arial Narrow"/>
                <w:sz w:val="20"/>
                <w:szCs w:val="20"/>
              </w:rPr>
              <w:t xml:space="preserve"> 3D przy pomocy bezpośredniej interakcji z obrazem wyświetlanym na panelu dotykowym </w:t>
            </w:r>
            <w:proofErr w:type="spellStart"/>
            <w:r w:rsidRPr="000C64FE">
              <w:rPr>
                <w:rFonts w:ascii="Arial Narrow" w:hAnsi="Arial Narrow"/>
                <w:sz w:val="20"/>
                <w:szCs w:val="20"/>
              </w:rPr>
              <w:t>angiografu</w:t>
            </w:r>
            <w:proofErr w:type="spellEnd"/>
            <w:r w:rsidRPr="000C64FE">
              <w:rPr>
                <w:rFonts w:ascii="Arial Narrow" w:hAnsi="Arial Narrow"/>
                <w:sz w:val="20"/>
                <w:szCs w:val="20"/>
              </w:rPr>
              <w:t xml:space="preserve"> w sali badań w </w:t>
            </w:r>
            <w:proofErr w:type="gramStart"/>
            <w:r w:rsidRPr="000C64FE">
              <w:rPr>
                <w:rFonts w:ascii="Arial Narrow" w:hAnsi="Arial Narrow"/>
                <w:sz w:val="20"/>
                <w:szCs w:val="20"/>
              </w:rPr>
              <w:t>zakresie co</w:t>
            </w:r>
            <w:proofErr w:type="gramEnd"/>
            <w:r w:rsidRPr="000C64FE">
              <w:rPr>
                <w:rFonts w:ascii="Arial Narrow" w:hAnsi="Arial Narrow"/>
                <w:sz w:val="20"/>
                <w:szCs w:val="20"/>
              </w:rPr>
              <w:t xml:space="preserve"> najmniej powiększenie i obrót obrazu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73CE" w:rsidRPr="00CB73CE" w:rsidRDefault="00CB73CE" w:rsidP="00CB73CE">
            <w:pPr>
              <w:jc w:val="center"/>
              <w:rPr>
                <w:rFonts w:ascii="Arial Narrow" w:hAnsi="Arial Narrow"/>
                <w:b/>
                <w:color w:val="FF0000"/>
                <w:sz w:val="20"/>
                <w:szCs w:val="20"/>
              </w:rPr>
            </w:pPr>
            <w:r w:rsidRPr="00CB73CE">
              <w:rPr>
                <w:rFonts w:ascii="Arial Narrow" w:hAnsi="Arial Narrow"/>
                <w:b/>
                <w:color w:val="FF0000"/>
                <w:sz w:val="20"/>
                <w:szCs w:val="20"/>
              </w:rPr>
              <w:t>TAK – 1 pkt. / NIE – 0 pkt.</w:t>
            </w:r>
          </w:p>
          <w:p w:rsidR="00A17C23" w:rsidRPr="000C64FE" w:rsidRDefault="00CB73CE" w:rsidP="00CB73C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B73CE">
              <w:rPr>
                <w:rFonts w:ascii="Arial Narrow" w:hAnsi="Arial Narrow"/>
                <w:b/>
                <w:color w:val="FF0000"/>
                <w:sz w:val="20"/>
                <w:szCs w:val="20"/>
              </w:rPr>
              <w:t>PODAĆ!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C64FE">
              <w:rPr>
                <w:rFonts w:ascii="Arial Narrow" w:hAnsi="Arial Narrow"/>
                <w:b/>
                <w:bCs/>
                <w:sz w:val="20"/>
                <w:szCs w:val="20"/>
              </w:rPr>
              <w:t>KONSOLA OPERATORSKA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Pulpit sterowniczy ruchów statywu w pomieszczeniu na konsoli operatora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Komunikacja akustyczna (interkom) pomiędzy salą operacyjno-zabiegową a konsolą, dwukierunkowa o regulowanym niezależnie, dla każdego kierunku, natężeniu dźwięku – do zera i potrzymania pracy przy zaniku zasilania, nie dopuszcza się zasilania bateryjnego 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Wyłącznik awaryjny systemu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Możliwość sterowania systemem IVUS/FFR z poziomu panelu sterowania </w:t>
            </w:r>
            <w:proofErr w:type="spellStart"/>
            <w:r w:rsidRPr="000C64FE">
              <w:rPr>
                <w:rFonts w:ascii="Arial Narrow" w:hAnsi="Arial Narrow"/>
                <w:sz w:val="20"/>
                <w:szCs w:val="20"/>
              </w:rPr>
              <w:t>angiografu</w:t>
            </w:r>
            <w:proofErr w:type="spellEnd"/>
            <w:r w:rsidRPr="000C64FE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73CE" w:rsidRPr="00CB73CE" w:rsidRDefault="00CB73CE" w:rsidP="00CB73CE">
            <w:pPr>
              <w:jc w:val="center"/>
              <w:rPr>
                <w:rFonts w:ascii="Arial Narrow" w:hAnsi="Arial Narrow"/>
                <w:b/>
                <w:color w:val="FF0000"/>
                <w:sz w:val="20"/>
                <w:szCs w:val="20"/>
              </w:rPr>
            </w:pPr>
            <w:r w:rsidRPr="00CB73CE">
              <w:rPr>
                <w:rFonts w:ascii="Arial Narrow" w:hAnsi="Arial Narrow"/>
                <w:b/>
                <w:color w:val="FF0000"/>
                <w:sz w:val="20"/>
                <w:szCs w:val="20"/>
              </w:rPr>
              <w:t>TAK – 1 pkt. / NIE – 0 pkt.</w:t>
            </w:r>
          </w:p>
          <w:p w:rsidR="00A17C23" w:rsidRPr="000C64FE" w:rsidRDefault="00CB73CE" w:rsidP="00CB73C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B73CE">
              <w:rPr>
                <w:rFonts w:ascii="Arial Narrow" w:hAnsi="Arial Narrow"/>
                <w:b/>
                <w:color w:val="FF0000"/>
                <w:sz w:val="20"/>
                <w:szCs w:val="20"/>
              </w:rPr>
              <w:t>PODAĆ!</w:t>
            </w:r>
            <w:bookmarkStart w:id="0" w:name="_GoBack"/>
            <w:bookmarkEnd w:id="0"/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C64F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WYPOSAŻENIE DODATKOWE – </w:t>
            </w:r>
            <w:proofErr w:type="spellStart"/>
            <w:r w:rsidRPr="000C64FE">
              <w:rPr>
                <w:rFonts w:ascii="Arial Narrow" w:hAnsi="Arial Narrow"/>
                <w:b/>
                <w:bCs/>
                <w:sz w:val="20"/>
                <w:szCs w:val="20"/>
              </w:rPr>
              <w:t>Wstrzykiwacz</w:t>
            </w:r>
            <w:proofErr w:type="spellEnd"/>
            <w:r w:rsidRPr="000C64F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automatyczny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Wersja stojąca z możliwością przemieszczania na kółkach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Ergonomiczny kształt statywu, ułatwiający dostęp do pacjenta 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Możliwość przechowywania w pamięci urządzenia do min. 40 protokołów badań i min. 50 poprzednich iniekcji 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 Zakresy przepływu: - 0,1-45,0 ml/s w odstępach 0,1 ml 0,1-59,9 ml/min w odstępach 0,1 ml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Limity ciśnienia (wkład 150 ml): 100-1200 psi w odstępach 1 psi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Ładowanie wkładu od przodu, umożliwiające łatwą wymianę z zachowaniem zasad aseptyki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Możliwość zastosowania trybu zmiennego przepływu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Regulacja prędkości przepływu środka kontrastowego dzięki zastosowaniu kontrolera ręcznego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Zsynchronizowanie pracy strzykawki umożliwiające uruchomienie podaży przez operatora przy stole za pomocą przycisku nożnego oraz wyzwolenie ręczne z pulpitu strzykawki – parametry typu prędkość, objętość itp. nastawiane ręcznie na strzykawce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4931CA" w:rsidP="009556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TAK</w:t>
            </w:r>
            <w:r w:rsidR="00A17C23" w:rsidRPr="000C64FE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C64FE">
              <w:rPr>
                <w:rFonts w:ascii="Arial Narrow" w:hAnsi="Arial Narrow"/>
                <w:b/>
                <w:bCs/>
                <w:sz w:val="20"/>
                <w:szCs w:val="20"/>
              </w:rPr>
              <w:t>WYPOSAŻENIE DODATKOWE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31CA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pacing w:val="-1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Kable do pomiaru ciśnienia min. 4 szt. umożliwiające podłączenie przetwornika</w:t>
            </w:r>
            <w:r w:rsidR="00130D56">
              <w:rPr>
                <w:rFonts w:ascii="Arial Narrow" w:hAnsi="Arial Narrow"/>
                <w:sz w:val="20"/>
                <w:szCs w:val="20"/>
              </w:rPr>
              <w:t xml:space="preserve"> jednorazowego</w:t>
            </w:r>
            <w:r w:rsidR="004931CA" w:rsidRPr="000C64FE">
              <w:rPr>
                <w:rFonts w:ascii="Arial Narrow" w:hAnsi="Arial Narrow"/>
                <w:sz w:val="20"/>
                <w:szCs w:val="20"/>
              </w:rPr>
              <w:t xml:space="preserve"> kompatybilnego z systemem. 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Kompletny zestaw akcesoriów do </w:t>
            </w:r>
            <w:proofErr w:type="gramStart"/>
            <w:r w:rsidRPr="000C64FE">
              <w:rPr>
                <w:rFonts w:ascii="Arial Narrow" w:hAnsi="Arial Narrow"/>
                <w:sz w:val="20"/>
                <w:szCs w:val="20"/>
              </w:rPr>
              <w:t>pomiaru CO</w:t>
            </w:r>
            <w:proofErr w:type="gramEnd"/>
            <w:r w:rsidRPr="000C64FE">
              <w:rPr>
                <w:rFonts w:ascii="Arial Narrow" w:hAnsi="Arial Narrow"/>
                <w:sz w:val="20"/>
                <w:szCs w:val="20"/>
              </w:rPr>
              <w:t xml:space="preserve"> w tym kable i minimum 2 czujniki wielorazowe temperatury 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Czujnik saturacji typu klips do systemu monitorowania minimum 2 sztuki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Wielorazowe mankiety do pomiaru ciśnienia nieinwazyjnego minimum 4 sztuki, 2 - rozmiar średni, po jednym - rozmiar mały i duży 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C64FE">
              <w:rPr>
                <w:rFonts w:ascii="Arial Narrow" w:hAnsi="Arial Narrow"/>
                <w:color w:val="000000"/>
                <w:sz w:val="20"/>
                <w:szCs w:val="20"/>
              </w:rPr>
              <w:t xml:space="preserve">Wyłącznik bezpieczeństwa w sterowni oraz minimum 3 na sali badań w tym 1 przy stole zabiegowym 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C64F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WYPOSAŻENIE DODATKOWE </w:t>
            </w:r>
          </w:p>
          <w:p w:rsidR="00A17C23" w:rsidRPr="000C64FE" w:rsidRDefault="00A17C23" w:rsidP="0095565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C64FE">
              <w:rPr>
                <w:rFonts w:ascii="Arial Narrow" w:hAnsi="Arial Narrow"/>
                <w:b/>
                <w:bCs/>
                <w:sz w:val="20"/>
                <w:szCs w:val="20"/>
              </w:rPr>
              <w:t>- Osłony Radiologiczne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  <w:bookmarkStart w:id="1" w:name="_Hlk37764052"/>
            <w:r w:rsidRPr="000C64FE">
              <w:rPr>
                <w:rFonts w:ascii="Arial Narrow" w:hAnsi="Arial Narrow"/>
                <w:sz w:val="20"/>
                <w:szCs w:val="20"/>
              </w:rPr>
              <w:t xml:space="preserve">Mocowanie sufitowe osłon przed promieniowaniem RTG umożliwiające swobodne jej ustawienie w obszarze pomiędzy operatorem, a lampą RTG. </w:t>
            </w:r>
            <w:bookmarkEnd w:id="1"/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56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 xml:space="preserve">Osłony przed promieniowaniem na dolne partie ciała (dla personelu) w postaci fartucha z gumy ołowiowej mocowanego do stołu o ekwiwalencie ołowiu min. 0,5mm Pb minimum 2 szt.  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Osłony osobiste</w:t>
            </w:r>
            <w:r w:rsidR="004931CA" w:rsidRPr="000C64FE">
              <w:rPr>
                <w:rFonts w:ascii="Arial Narrow" w:hAnsi="Arial Narrow"/>
                <w:sz w:val="20"/>
                <w:szCs w:val="20"/>
              </w:rPr>
              <w:t xml:space="preserve"> typu INFAB</w:t>
            </w:r>
            <w:r w:rsidRPr="000C64FE">
              <w:rPr>
                <w:rFonts w:ascii="Arial Narrow" w:hAnsi="Arial Narrow"/>
                <w:sz w:val="20"/>
                <w:szCs w:val="20"/>
              </w:rPr>
              <w:t xml:space="preserve"> w rozmiarach do ustalenia w trakcie realizacji projektu: </w:t>
            </w:r>
          </w:p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- fartuchy dwuczęściowe – X kpl.</w:t>
            </w:r>
          </w:p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- osłony na tarczycę – X szt.</w:t>
            </w:r>
          </w:p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- czepki – X szt.</w:t>
            </w:r>
          </w:p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- okulary z korekcją - V szt.</w:t>
            </w:r>
          </w:p>
          <w:p w:rsidR="00A17C23" w:rsidRPr="000C64FE" w:rsidRDefault="00A17C23" w:rsidP="0095565B">
            <w:pPr>
              <w:autoSpaceDE w:val="0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- okulary bez korekcji – V szt.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hRule="exact" w:val="489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2" w:name="_Hlk481595046"/>
            <w:r w:rsidRPr="000C64FE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A17C23" w:rsidRPr="00A219DE" w:rsidTr="0095565B">
        <w:trPr>
          <w:cantSplit/>
          <w:trHeight w:val="43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7A349D" w:rsidP="009556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="00A17C23" w:rsidRPr="000C64FE">
              <w:rPr>
                <w:rFonts w:ascii="Arial Narrow" w:hAnsi="Arial Narrow" w:cs="Arial"/>
                <w:spacing w:val="-1"/>
                <w:sz w:val="20"/>
                <w:szCs w:val="20"/>
              </w:rPr>
              <w:t>abrycznie nowe,</w:t>
            </w:r>
            <w:r w:rsidR="00896639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="00896639" w:rsidRPr="00D75EE2">
              <w:rPr>
                <w:rFonts w:ascii="Arial Narrow" w:hAnsi="Arial Narrow" w:cs="Times New Roman"/>
                <w:spacing w:val="1"/>
                <w:sz w:val="22"/>
                <w:szCs w:val="22"/>
              </w:rPr>
              <w:t>ni</w:t>
            </w:r>
            <w:r w:rsidR="00896639" w:rsidRPr="00D75EE2">
              <w:rPr>
                <w:rFonts w:ascii="Arial Narrow" w:hAnsi="Arial Narrow" w:cs="Times New Roman"/>
                <w:spacing w:val="-2"/>
                <w:sz w:val="22"/>
                <w:szCs w:val="22"/>
              </w:rPr>
              <w:t>e</w:t>
            </w:r>
            <w:r w:rsidR="00896639" w:rsidRPr="00D75EE2">
              <w:rPr>
                <w:rFonts w:ascii="Arial Narrow" w:hAnsi="Arial Narrow" w:cs="Times New Roman"/>
                <w:spacing w:val="1"/>
                <w:sz w:val="22"/>
                <w:szCs w:val="22"/>
              </w:rPr>
              <w:t>u</w:t>
            </w:r>
            <w:r w:rsidR="00896639" w:rsidRPr="00D75EE2">
              <w:rPr>
                <w:rFonts w:ascii="Arial Narrow" w:hAnsi="Arial Narrow" w:cs="Times New Roman"/>
                <w:spacing w:val="-2"/>
                <w:sz w:val="22"/>
                <w:szCs w:val="22"/>
              </w:rPr>
              <w:t>ż</w:t>
            </w:r>
            <w:r w:rsidR="00896639" w:rsidRPr="00D75EE2">
              <w:rPr>
                <w:rFonts w:ascii="Arial Narrow" w:hAnsi="Arial Narrow" w:cs="Times New Roman"/>
                <w:spacing w:val="-1"/>
                <w:sz w:val="22"/>
                <w:szCs w:val="22"/>
              </w:rPr>
              <w:t>y</w:t>
            </w:r>
            <w:r w:rsidR="00896639" w:rsidRPr="00D75EE2">
              <w:rPr>
                <w:rFonts w:ascii="Arial Narrow" w:hAnsi="Arial Narrow" w:cs="Times New Roman"/>
                <w:spacing w:val="-3"/>
                <w:sz w:val="22"/>
                <w:szCs w:val="22"/>
              </w:rPr>
              <w:t>w</w:t>
            </w:r>
            <w:r w:rsidR="00896639" w:rsidRPr="00D75EE2">
              <w:rPr>
                <w:rFonts w:ascii="Arial Narrow" w:hAnsi="Arial Narrow" w:cs="Times New Roman"/>
                <w:sz w:val="22"/>
                <w:szCs w:val="22"/>
              </w:rPr>
              <w:t>a</w:t>
            </w:r>
            <w:r w:rsidR="00896639" w:rsidRPr="00D75EE2">
              <w:rPr>
                <w:rFonts w:ascii="Arial Narrow" w:hAnsi="Arial Narrow" w:cs="Times New Roman"/>
                <w:spacing w:val="1"/>
                <w:sz w:val="22"/>
                <w:szCs w:val="22"/>
              </w:rPr>
              <w:t>n</w:t>
            </w:r>
            <w:r w:rsidR="00896639">
              <w:rPr>
                <w:rFonts w:ascii="Arial Narrow" w:hAnsi="Arial Narrow" w:cs="Times New Roman"/>
                <w:spacing w:val="-4"/>
                <w:sz w:val="22"/>
                <w:szCs w:val="22"/>
              </w:rPr>
              <w:t>e</w:t>
            </w:r>
            <w:r w:rsidR="00896639" w:rsidRPr="00D75EE2">
              <w:rPr>
                <w:rFonts w:ascii="Arial Narrow" w:hAnsi="Arial Narrow" w:cs="Times New Roman"/>
                <w:sz w:val="22"/>
                <w:szCs w:val="22"/>
              </w:rPr>
              <w:t>,</w:t>
            </w:r>
            <w:r w:rsidR="00896639" w:rsidRPr="00D75EE2">
              <w:rPr>
                <w:rFonts w:ascii="Arial Narrow" w:hAnsi="Arial Narrow" w:cs="Times New Roman"/>
                <w:spacing w:val="1"/>
                <w:sz w:val="22"/>
                <w:szCs w:val="22"/>
              </w:rPr>
              <w:t xml:space="preserve"> ni</w:t>
            </w:r>
            <w:r w:rsidR="00896639" w:rsidRPr="00D75EE2">
              <w:rPr>
                <w:rFonts w:ascii="Arial Narrow" w:hAnsi="Arial Narrow" w:cs="Times New Roman"/>
                <w:sz w:val="22"/>
                <w:szCs w:val="22"/>
              </w:rPr>
              <w:t xml:space="preserve">e </w:t>
            </w:r>
            <w:proofErr w:type="gramStart"/>
            <w:r w:rsidR="00896639" w:rsidRPr="00D75EE2">
              <w:rPr>
                <w:rFonts w:ascii="Arial Narrow" w:hAnsi="Arial Narrow" w:cs="Times New Roman"/>
                <w:spacing w:val="1"/>
                <w:sz w:val="22"/>
                <w:szCs w:val="22"/>
              </w:rPr>
              <w:t>p</w:t>
            </w:r>
            <w:r w:rsidR="00896639" w:rsidRPr="00D75EE2">
              <w:rPr>
                <w:rFonts w:ascii="Arial Narrow" w:hAnsi="Arial Narrow" w:cs="Times New Roman"/>
                <w:spacing w:val="-1"/>
                <w:sz w:val="22"/>
                <w:szCs w:val="22"/>
              </w:rPr>
              <w:t>ow</w:t>
            </w:r>
            <w:r w:rsidR="00896639" w:rsidRPr="00D75EE2">
              <w:rPr>
                <w:rFonts w:ascii="Arial Narrow" w:hAnsi="Arial Narrow" w:cs="Times New Roman"/>
                <w:spacing w:val="-4"/>
                <w:sz w:val="22"/>
                <w:szCs w:val="22"/>
              </w:rPr>
              <w:t>y</w:t>
            </w:r>
            <w:r w:rsidR="00896639" w:rsidRPr="00D75EE2">
              <w:rPr>
                <w:rFonts w:ascii="Arial Narrow" w:hAnsi="Arial Narrow" w:cs="Times New Roman"/>
                <w:sz w:val="22"/>
                <w:szCs w:val="22"/>
              </w:rPr>
              <w:t>s</w:t>
            </w:r>
            <w:r w:rsidR="00896639" w:rsidRPr="00D75EE2">
              <w:rPr>
                <w:rFonts w:ascii="Arial Narrow" w:hAnsi="Arial Narrow" w:cs="Times New Roman"/>
                <w:spacing w:val="1"/>
                <w:sz w:val="22"/>
                <w:szCs w:val="22"/>
              </w:rPr>
              <w:t>t</w:t>
            </w:r>
            <w:r w:rsidR="00896639" w:rsidRPr="00D75EE2">
              <w:rPr>
                <w:rFonts w:ascii="Arial Narrow" w:hAnsi="Arial Narrow" w:cs="Times New Roman"/>
                <w:sz w:val="22"/>
                <w:szCs w:val="22"/>
              </w:rPr>
              <w:t>a</w:t>
            </w:r>
            <w:r w:rsidR="00896639" w:rsidRPr="00D75EE2">
              <w:rPr>
                <w:rFonts w:ascii="Arial Narrow" w:hAnsi="Arial Narrow" w:cs="Times New Roman"/>
                <w:spacing w:val="-3"/>
                <w:sz w:val="22"/>
                <w:szCs w:val="22"/>
              </w:rPr>
              <w:t>w</w:t>
            </w:r>
            <w:r w:rsidR="00896639" w:rsidRPr="00D75EE2">
              <w:rPr>
                <w:rFonts w:ascii="Arial Narrow" w:hAnsi="Arial Narrow" w:cs="Times New Roman"/>
                <w:spacing w:val="1"/>
                <w:sz w:val="22"/>
                <w:szCs w:val="22"/>
              </w:rPr>
              <w:t>o</w:t>
            </w:r>
            <w:r w:rsidR="00896639" w:rsidRPr="00D75EE2">
              <w:rPr>
                <w:rFonts w:ascii="Arial Narrow" w:hAnsi="Arial Narrow" w:cs="Times New Roman"/>
                <w:spacing w:val="-1"/>
                <w:sz w:val="22"/>
                <w:szCs w:val="22"/>
              </w:rPr>
              <w:t>w</w:t>
            </w:r>
            <w:r w:rsidR="00896639">
              <w:rPr>
                <w:rFonts w:ascii="Arial Narrow" w:hAnsi="Arial Narrow" w:cs="Times New Roman"/>
                <w:spacing w:val="-1"/>
                <w:sz w:val="22"/>
                <w:szCs w:val="22"/>
              </w:rPr>
              <w:t>e</w:t>
            </w:r>
            <w:r w:rsidR="00896639" w:rsidRPr="000C64FE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="00A17C23" w:rsidRPr="000C64FE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rok</w:t>
            </w:r>
            <w:proofErr w:type="gramEnd"/>
            <w:r w:rsidR="00A17C23" w:rsidRPr="000C64FE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produkcji 2022.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96639" w:rsidRPr="00A219DE" w:rsidTr="0095565B">
        <w:trPr>
          <w:cantSplit/>
          <w:trHeight w:val="43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96639" w:rsidRPr="000C64FE" w:rsidRDefault="00896639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96639" w:rsidRPr="000C64FE" w:rsidRDefault="00896639" w:rsidP="0095565B">
            <w:pPr>
              <w:rPr>
                <w:rFonts w:ascii="Arial Narrow" w:hAnsi="Arial Narrow" w:cs="Arial"/>
                <w:spacing w:val="-1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Dostawa, instalacja i uruchomienie wraz z niezbędnymi pracami związanymi z wykonaniem infrastruktury Sali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96639" w:rsidRPr="000C64FE" w:rsidRDefault="00896639" w:rsidP="009556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96639" w:rsidRPr="000C64FE" w:rsidRDefault="00896639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2"/>
      <w:tr w:rsidR="00A17C23" w:rsidRPr="00A219DE" w:rsidTr="0095565B">
        <w:trPr>
          <w:cantSplit/>
          <w:trHeight w:val="6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896639" w:rsidP="0095565B">
            <w:pPr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Szkolenie personelu w wymiarze uwzględniającym jego zmianowy tryb pracy wraz z wystawieniem dokumentu potwierdzającego uzyskanie wymaganych kwalifikacji.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C64FE">
              <w:rPr>
                <w:rFonts w:ascii="Arial Narrow" w:hAnsi="Arial Narrow"/>
                <w:sz w:val="20"/>
                <w:szCs w:val="20"/>
              </w:rPr>
              <w:t xml:space="preserve"> Szkolenie z obsługi systemu dla lekarzy i techników w siedzibie Zamawiającego w terminie uzgodnionym z Zamawiającym po uruchomieniu przedmiotu zamówienia przez okres 5 dni roboczych.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9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C64F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C64F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C64F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C64FE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C64F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C64FE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C64F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C64FE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C64F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C64FE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C64F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C64FE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wraz z dostawą aparatu).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C64FE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C64FE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C64FE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C64FE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C64FE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C64FE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C64FE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C64FE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C64FE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C64FE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C64FE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C64FE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C64FE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C64FE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C64FE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C64FE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C64FE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C64F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C64FE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C64F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C64FE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C64F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C64FE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C64F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C64FE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C64F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C64FE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C64F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C64FE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C64F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C64FE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C64F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C64FE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C64F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C64FE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C64F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C64FE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C64F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C64FE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C64F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C64FE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C64F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C64FE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C64F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C64F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C64F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C64FE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C64F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C64FE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C64F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C64FE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C64F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C64FE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6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Wykonawca zapewni podłączenie oferowanego sprzętu do systemu PACS posiadanego przez Zamawiającego. Zakup licencji na podłączenie po stronie Wykonawcy</w:t>
            </w:r>
            <w:r w:rsidRPr="0095565B">
              <w:rPr>
                <w:rFonts w:ascii="Arial Narrow" w:hAnsi="Arial Narrow"/>
                <w:b/>
                <w:sz w:val="20"/>
                <w:szCs w:val="20"/>
              </w:rPr>
              <w:t>.</w:t>
            </w:r>
            <w:r w:rsidR="00896639" w:rsidRPr="0095565B">
              <w:rPr>
                <w:rFonts w:ascii="Arial Narrow" w:hAnsi="Arial Narrow"/>
                <w:b/>
                <w:sz w:val="20"/>
                <w:szCs w:val="20"/>
              </w:rPr>
              <w:t>***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DE26E5" w:rsidP="009556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val="218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snapToGrid w:val="0"/>
              <w:rPr>
                <w:rFonts w:ascii="Arial Narrow" w:hAnsi="Arial Narrow" w:cs="Times New Roman"/>
                <w:sz w:val="20"/>
                <w:szCs w:val="20"/>
              </w:rPr>
            </w:pPr>
            <w:r w:rsidRPr="000C64FE">
              <w:rPr>
                <w:rFonts w:ascii="Arial Narrow" w:hAnsi="Arial Narrow" w:cs="Times New Roman"/>
                <w:sz w:val="20"/>
                <w:szCs w:val="20"/>
              </w:rPr>
              <w:t xml:space="preserve">Dostawca zobowiązuje się </w:t>
            </w:r>
            <w:r w:rsidRPr="000C64FE">
              <w:rPr>
                <w:rFonts w:ascii="Arial Narrow" w:hAnsi="Arial Narrow" w:cs="Arial"/>
                <w:sz w:val="20"/>
                <w:szCs w:val="20"/>
              </w:rPr>
              <w:t>(na własny koszt i we własnym zakresie)</w:t>
            </w:r>
            <w:r w:rsidRPr="000C64F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C64FE">
              <w:rPr>
                <w:rFonts w:ascii="Arial Narrow" w:hAnsi="Arial Narrow" w:cs="Times New Roman"/>
                <w:sz w:val="20"/>
                <w:szCs w:val="20"/>
              </w:rPr>
              <w:t>do:</w:t>
            </w:r>
          </w:p>
          <w:p w:rsidR="00A17C23" w:rsidRPr="000C64FE" w:rsidRDefault="00A17C23" w:rsidP="0095565B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0C64FE">
              <w:rPr>
                <w:rFonts w:ascii="Arial Narrow" w:hAnsi="Arial Narrow" w:cs="Times New Roman"/>
                <w:sz w:val="20"/>
                <w:szCs w:val="20"/>
              </w:rPr>
              <w:t>-</w:t>
            </w:r>
            <w:r w:rsidR="0095565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0C64FE">
              <w:rPr>
                <w:rFonts w:ascii="Arial Narrow" w:hAnsi="Arial Narrow" w:cs="Times New Roman"/>
                <w:sz w:val="20"/>
                <w:szCs w:val="20"/>
              </w:rPr>
              <w:t>dokonania instalacji we wskazanym miejscu przez Zamawiającego,</w:t>
            </w:r>
          </w:p>
          <w:p w:rsidR="00A17C23" w:rsidRPr="000C64FE" w:rsidRDefault="00A17C23" w:rsidP="0095565B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0C64FE">
              <w:rPr>
                <w:rFonts w:ascii="Arial Narrow" w:hAnsi="Arial Narrow" w:cs="Times New Roman"/>
                <w:sz w:val="20"/>
                <w:szCs w:val="20"/>
              </w:rPr>
              <w:t>-</w:t>
            </w:r>
            <w:r w:rsidR="0095565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0C64FE">
              <w:rPr>
                <w:rFonts w:ascii="Arial Narrow" w:hAnsi="Arial Narrow" w:cs="Times New Roman"/>
                <w:sz w:val="20"/>
                <w:szCs w:val="20"/>
              </w:rPr>
              <w:t>dokonania szkolenia w zakresie obsługi przedmiotu zamówienia</w:t>
            </w:r>
          </w:p>
          <w:p w:rsidR="00A17C23" w:rsidRPr="000C64FE" w:rsidRDefault="00A17C23" w:rsidP="0095565B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0C64FE">
              <w:rPr>
                <w:rFonts w:ascii="Arial Narrow" w:hAnsi="Arial Narrow" w:cs="Times New Roman"/>
                <w:sz w:val="20"/>
                <w:szCs w:val="20"/>
              </w:rPr>
              <w:t>-</w:t>
            </w:r>
            <w:r w:rsidR="00896639">
              <w:rPr>
                <w:rFonts w:ascii="Arial Narrow" w:hAnsi="Arial Narrow" w:cs="Times New Roman"/>
                <w:sz w:val="20"/>
                <w:szCs w:val="20"/>
              </w:rPr>
              <w:t xml:space="preserve"> dokonania i </w:t>
            </w:r>
            <w:r w:rsidRPr="000C64FE">
              <w:rPr>
                <w:rFonts w:ascii="Arial Narrow" w:hAnsi="Arial Narrow" w:cs="Times New Roman"/>
                <w:sz w:val="20"/>
                <w:szCs w:val="20"/>
              </w:rPr>
              <w:t>przekazania testów akceptacyjnych i specjalistycznych po zainstalowaniu aparatu</w:t>
            </w:r>
          </w:p>
          <w:p w:rsidR="00A17C23" w:rsidRPr="000C64FE" w:rsidRDefault="00A17C23" w:rsidP="0095565B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0C64FE">
              <w:rPr>
                <w:rFonts w:ascii="Arial Narrow" w:hAnsi="Arial Narrow" w:cs="Times New Roman"/>
                <w:sz w:val="20"/>
                <w:szCs w:val="20"/>
              </w:rPr>
              <w:t xml:space="preserve">- </w:t>
            </w:r>
            <w:r w:rsidR="00896639">
              <w:rPr>
                <w:rFonts w:ascii="Arial Narrow" w:hAnsi="Arial Narrow" w:cs="Times New Roman"/>
                <w:sz w:val="20"/>
                <w:szCs w:val="20"/>
              </w:rPr>
              <w:t xml:space="preserve">dokonania i przekazania </w:t>
            </w:r>
            <w:r w:rsidRPr="000C64FE">
              <w:rPr>
                <w:rFonts w:ascii="Arial Narrow" w:hAnsi="Arial Narrow" w:cs="Times New Roman"/>
                <w:sz w:val="20"/>
                <w:szCs w:val="20"/>
              </w:rPr>
              <w:t>wyników pomiarów mocy dawki promieniowania jonizującego wokół urządzenia</w:t>
            </w:r>
          </w:p>
          <w:p w:rsidR="00A17C23" w:rsidRPr="000C64FE" w:rsidRDefault="00A17C23" w:rsidP="009556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Times New Roman"/>
                <w:sz w:val="20"/>
                <w:szCs w:val="20"/>
              </w:rPr>
              <w:t>-</w:t>
            </w:r>
            <w:r w:rsidR="00896639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0C64FE">
              <w:rPr>
                <w:rFonts w:ascii="Arial Narrow" w:hAnsi="Arial Narrow" w:cs="Times New Roman"/>
                <w:sz w:val="20"/>
                <w:szCs w:val="20"/>
              </w:rPr>
              <w:t>wykonania</w:t>
            </w:r>
            <w:r w:rsidR="00896639">
              <w:rPr>
                <w:rFonts w:ascii="Arial Narrow" w:hAnsi="Arial Narrow" w:cs="Times New Roman"/>
                <w:sz w:val="20"/>
                <w:szCs w:val="20"/>
              </w:rPr>
              <w:t xml:space="preserve"> i przekazania</w:t>
            </w:r>
            <w:r w:rsidRPr="000C64FE">
              <w:rPr>
                <w:rFonts w:ascii="Arial Narrow" w:hAnsi="Arial Narrow" w:cs="Times New Roman"/>
                <w:sz w:val="20"/>
                <w:szCs w:val="20"/>
              </w:rPr>
              <w:t xml:space="preserve"> projektu osłon stałych</w:t>
            </w:r>
          </w:p>
          <w:p w:rsidR="00A17C23" w:rsidRPr="000C64FE" w:rsidRDefault="00A17C23" w:rsidP="009556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 xml:space="preserve">- dokonania demontażu i przeniesienia we wskazane przez Zamawiającego miejsce zdemontowanych elementów/ części </w:t>
            </w:r>
            <w:proofErr w:type="spellStart"/>
            <w:r w:rsidRPr="000C64FE">
              <w:rPr>
                <w:rFonts w:ascii="Arial Narrow" w:hAnsi="Arial Narrow" w:cs="Arial"/>
                <w:sz w:val="20"/>
                <w:szCs w:val="20"/>
              </w:rPr>
              <w:t>angiografu</w:t>
            </w:r>
            <w:proofErr w:type="spellEnd"/>
            <w:r w:rsidRPr="000C64FE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hRule="exact" w:val="56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A17C23" w:rsidRPr="00A219DE" w:rsidTr="0095565B">
        <w:trPr>
          <w:cantSplit/>
          <w:trHeight w:hRule="exact" w:val="72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0C64FE">
              <w:rPr>
                <w:rFonts w:ascii="Arial Narrow" w:hAnsi="Arial Narrow" w:cs="Times New Roman"/>
                <w:sz w:val="20"/>
                <w:szCs w:val="20"/>
              </w:rPr>
              <w:t>Gwarancja – 24 miesiące.</w:t>
            </w:r>
          </w:p>
          <w:p w:rsidR="00A17C23" w:rsidRPr="000C64FE" w:rsidRDefault="00A17C23" w:rsidP="0095565B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0C64FE">
              <w:rPr>
                <w:rFonts w:ascii="Arial Narrow" w:hAnsi="Arial Narrow" w:cs="Times New Roman"/>
                <w:sz w:val="20"/>
                <w:szCs w:val="20"/>
              </w:rPr>
              <w:t xml:space="preserve">Długość udzielanej </w:t>
            </w:r>
            <w:proofErr w:type="gramStart"/>
            <w:r w:rsidRPr="000C64FE">
              <w:rPr>
                <w:rFonts w:ascii="Arial Narrow" w:hAnsi="Arial Narrow" w:cs="Times New Roman"/>
                <w:sz w:val="20"/>
                <w:szCs w:val="20"/>
              </w:rPr>
              <w:t>gwarancji –  minimum</w:t>
            </w:r>
            <w:proofErr w:type="gramEnd"/>
            <w:r w:rsidRPr="000C64FE">
              <w:rPr>
                <w:rFonts w:ascii="Arial Narrow" w:hAnsi="Arial Narrow" w:cs="Times New Roman"/>
                <w:sz w:val="20"/>
                <w:szCs w:val="20"/>
              </w:rPr>
              <w:t xml:space="preserve"> 24 miesiące - maksymalnie 60 miesięcy.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17C23" w:rsidRPr="00A219DE" w:rsidTr="0095565B">
        <w:trPr>
          <w:cantSplit/>
          <w:trHeight w:hRule="exact" w:val="85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C64FE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Default="00A17C23" w:rsidP="009556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TAK</w:t>
            </w:r>
          </w:p>
          <w:p w:rsidR="0095565B" w:rsidRPr="000C64FE" w:rsidRDefault="0095565B" w:rsidP="009556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Podać adres i numery kontaktowe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7C23" w:rsidRPr="000C64FE" w:rsidRDefault="00A17C23" w:rsidP="0095565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73E95" w:rsidRPr="00A219DE" w:rsidTr="0095565B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Zdalna diagnostyka serwisowa aparatu z możliwością oceny technicznej poszczególnych modułów.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73E95" w:rsidRPr="00A219DE" w:rsidTr="0095565B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Bezpłatne przeglądy okresowe (obejmujące bezpłatny dojazd i robociznę) w okresie gwarancji min. 24 m-</w:t>
            </w:r>
            <w:proofErr w:type="spellStart"/>
            <w:r w:rsidRPr="000C64FE">
              <w:rPr>
                <w:rFonts w:ascii="Arial Narrow" w:hAnsi="Arial Narrow"/>
                <w:sz w:val="20"/>
                <w:szCs w:val="20"/>
              </w:rPr>
              <w:t>cy</w:t>
            </w:r>
            <w:proofErr w:type="spellEnd"/>
            <w:r w:rsidRPr="000C64FE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73E95" w:rsidRPr="00A219DE" w:rsidTr="0095565B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C64FE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73E95" w:rsidRPr="00A219DE" w:rsidTr="0095565B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C64FE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73E95" w:rsidRPr="00A219DE" w:rsidTr="0095565B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C64FE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naprawy.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73E95" w:rsidRPr="00A219DE" w:rsidTr="0095565B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C64FE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73E95" w:rsidRPr="00A219DE" w:rsidTr="0095565B">
        <w:trPr>
          <w:cantSplit/>
          <w:trHeight w:hRule="exact" w:val="91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73E95" w:rsidRPr="00A219DE" w:rsidTr="0095565B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C64FE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</w:t>
            </w:r>
            <w:r w:rsidR="00BC47F6">
              <w:rPr>
                <w:rFonts w:ascii="Arial Narrow" w:hAnsi="Arial Narrow" w:cs="Times New Roman"/>
                <w:sz w:val="20"/>
                <w:szCs w:val="20"/>
              </w:rPr>
              <w:t>,</w:t>
            </w:r>
            <w:r w:rsidRPr="000C64FE">
              <w:rPr>
                <w:rFonts w:ascii="Arial Narrow" w:hAnsi="Arial Narrow" w:cs="Times New Roman"/>
                <w:sz w:val="20"/>
                <w:szCs w:val="20"/>
              </w:rPr>
              <w:t xml:space="preserve"> którego przedłuża się gwarancję o 3-krotny czas przerwy w eksploatacji.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73E95" w:rsidRPr="00A219DE" w:rsidTr="0095565B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C64FE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73E95" w:rsidRPr="00A219DE" w:rsidTr="0095565B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0C64FE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min. 10 lat od momentu zainstalowania.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C64F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2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3E95" w:rsidRPr="000C64FE" w:rsidRDefault="00673E95" w:rsidP="0095565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:rsidR="00F13ED7" w:rsidRDefault="00F13ED7" w:rsidP="00F13ED7">
      <w:pPr>
        <w:rPr>
          <w:rFonts w:ascii="Arial Narrow" w:hAnsi="Arial Narrow"/>
          <w:sz w:val="20"/>
          <w:szCs w:val="20"/>
        </w:rPr>
      </w:pPr>
      <w:proofErr w:type="gramStart"/>
      <w:r w:rsidRPr="0095565B">
        <w:rPr>
          <w:rFonts w:ascii="Arial Narrow" w:hAnsi="Arial Narrow" w:cs="Times New Roman"/>
          <w:sz w:val="20"/>
          <w:szCs w:val="20"/>
          <w:vertAlign w:val="superscript"/>
        </w:rPr>
        <w:t>***</w:t>
      </w:r>
      <w:r w:rsidRPr="00D75EE2">
        <w:rPr>
          <w:rFonts w:ascii="Arial Narrow" w:hAnsi="Arial Narrow"/>
          <w:sz w:val="20"/>
          <w:szCs w:val="20"/>
        </w:rPr>
        <w:t xml:space="preserve"> Aby</w:t>
      </w:r>
      <w:proofErr w:type="gramEnd"/>
      <w:r w:rsidRPr="00D75EE2">
        <w:rPr>
          <w:rFonts w:ascii="Arial Narrow" w:hAnsi="Arial Narrow"/>
          <w:sz w:val="20"/>
          <w:szCs w:val="20"/>
        </w:rPr>
        <w:t xml:space="preserve"> podłączyć aparat cyfrowy do systemu PACS 10WSK należy spełnić następujące wymagania:</w:t>
      </w:r>
      <w:r w:rsidRPr="00D75EE2">
        <w:rPr>
          <w:rFonts w:ascii="Arial Narrow" w:hAnsi="Arial Narrow"/>
          <w:sz w:val="20"/>
          <w:szCs w:val="20"/>
        </w:rPr>
        <w:br/>
      </w:r>
      <w:r w:rsidRPr="00D75EE2">
        <w:rPr>
          <w:rFonts w:ascii="Arial Narrow" w:hAnsi="Arial Narrow"/>
          <w:sz w:val="20"/>
          <w:szCs w:val="20"/>
        </w:rPr>
        <w:br/>
        <w:t>1. Aparat cyfrowy musi być zgodny ze standardem DICOM 3.0 oraz obsługiwać i posiadać zainstalowane</w:t>
      </w:r>
      <w:r w:rsidR="0095565B">
        <w:rPr>
          <w:rFonts w:ascii="Arial Narrow" w:hAnsi="Arial Narrow"/>
          <w:sz w:val="20"/>
          <w:szCs w:val="20"/>
        </w:rPr>
        <w:t xml:space="preserve"> </w:t>
      </w:r>
      <w:r w:rsidRPr="00D75EE2">
        <w:rPr>
          <w:rFonts w:ascii="Arial Narrow" w:hAnsi="Arial Narrow"/>
          <w:sz w:val="20"/>
          <w:szCs w:val="20"/>
        </w:rPr>
        <w:t xml:space="preserve">licencje na </w:t>
      </w:r>
      <w:proofErr w:type="gramStart"/>
      <w:r w:rsidRPr="00D75EE2">
        <w:rPr>
          <w:rFonts w:ascii="Arial Narrow" w:hAnsi="Arial Narrow"/>
          <w:sz w:val="20"/>
          <w:szCs w:val="20"/>
        </w:rPr>
        <w:t>protokoły co</w:t>
      </w:r>
      <w:proofErr w:type="gramEnd"/>
      <w:r w:rsidRPr="00D75EE2">
        <w:rPr>
          <w:rFonts w:ascii="Arial Narrow" w:hAnsi="Arial Narrow"/>
          <w:sz w:val="20"/>
          <w:szCs w:val="20"/>
        </w:rPr>
        <w:t xml:space="preserve"> najmniej DICOM </w:t>
      </w:r>
      <w:proofErr w:type="spellStart"/>
      <w:r w:rsidRPr="00D75EE2">
        <w:rPr>
          <w:rFonts w:ascii="Arial Narrow" w:hAnsi="Arial Narrow"/>
          <w:sz w:val="20"/>
          <w:szCs w:val="20"/>
        </w:rPr>
        <w:t>Store</w:t>
      </w:r>
      <w:proofErr w:type="spellEnd"/>
      <w:r w:rsidRPr="00D75EE2">
        <w:rPr>
          <w:rFonts w:ascii="Arial Narrow" w:hAnsi="Arial Narrow"/>
          <w:sz w:val="20"/>
          <w:szCs w:val="20"/>
        </w:rPr>
        <w:t xml:space="preserve"> oraz DICOM MWL (</w:t>
      </w:r>
      <w:proofErr w:type="spellStart"/>
      <w:r w:rsidRPr="00D75EE2">
        <w:rPr>
          <w:rFonts w:ascii="Arial Narrow" w:hAnsi="Arial Narrow"/>
          <w:sz w:val="20"/>
          <w:szCs w:val="20"/>
        </w:rPr>
        <w:t>Modality</w:t>
      </w:r>
      <w:proofErr w:type="spellEnd"/>
      <w:r w:rsidRPr="00D75EE2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D75EE2">
        <w:rPr>
          <w:rFonts w:ascii="Arial Narrow" w:hAnsi="Arial Narrow"/>
          <w:sz w:val="20"/>
          <w:szCs w:val="20"/>
        </w:rPr>
        <w:t>Worklist</w:t>
      </w:r>
      <w:proofErr w:type="spellEnd"/>
      <w:r w:rsidRPr="00D75EE2">
        <w:rPr>
          <w:rFonts w:ascii="Arial Narrow" w:hAnsi="Arial Narrow"/>
          <w:sz w:val="20"/>
          <w:szCs w:val="20"/>
        </w:rPr>
        <w:t>).</w:t>
      </w:r>
      <w:r w:rsidRPr="00D75EE2">
        <w:rPr>
          <w:rFonts w:ascii="Arial Narrow" w:hAnsi="Arial Narrow"/>
          <w:sz w:val="20"/>
          <w:szCs w:val="20"/>
        </w:rPr>
        <w:br/>
      </w:r>
      <w:r w:rsidRPr="00D75EE2">
        <w:rPr>
          <w:rFonts w:ascii="Arial Narrow" w:hAnsi="Arial Narrow"/>
          <w:sz w:val="20"/>
          <w:szCs w:val="20"/>
        </w:rPr>
        <w:br/>
        <w:t xml:space="preserve">2. Aparat cyfrowy musi być zgodny z posiadanym przez szpital systemem PACS - </w:t>
      </w:r>
      <w:proofErr w:type="spellStart"/>
      <w:r w:rsidRPr="00D75EE2">
        <w:rPr>
          <w:rFonts w:ascii="Arial Narrow" w:hAnsi="Arial Narrow"/>
          <w:sz w:val="20"/>
          <w:szCs w:val="20"/>
        </w:rPr>
        <w:t>Agfa</w:t>
      </w:r>
      <w:proofErr w:type="spellEnd"/>
      <w:r w:rsidRPr="00D75EE2">
        <w:rPr>
          <w:rFonts w:ascii="Arial Narrow" w:hAnsi="Arial Narrow"/>
          <w:sz w:val="20"/>
          <w:szCs w:val="20"/>
        </w:rPr>
        <w:t xml:space="preserve"> IMPAX 6.6.1.</w:t>
      </w:r>
      <w:r w:rsidRPr="00D75EE2">
        <w:rPr>
          <w:rFonts w:ascii="Arial Narrow" w:hAnsi="Arial Narrow"/>
          <w:sz w:val="20"/>
          <w:szCs w:val="20"/>
        </w:rPr>
        <w:br/>
        <w:t xml:space="preserve">Zgodność aparatu można sprawdzić w oparciu o dokument DICOM </w:t>
      </w:r>
      <w:proofErr w:type="spellStart"/>
      <w:r w:rsidRPr="00D75EE2">
        <w:rPr>
          <w:rFonts w:ascii="Arial Narrow" w:hAnsi="Arial Narrow"/>
          <w:sz w:val="20"/>
          <w:szCs w:val="20"/>
        </w:rPr>
        <w:t>Conformance</w:t>
      </w:r>
      <w:proofErr w:type="spellEnd"/>
      <w:r w:rsidRPr="00D75EE2">
        <w:rPr>
          <w:rFonts w:ascii="Arial Narrow" w:hAnsi="Arial Narrow"/>
          <w:sz w:val="20"/>
          <w:szCs w:val="20"/>
        </w:rPr>
        <w:t xml:space="preserve"> Statement</w:t>
      </w:r>
      <w:r w:rsidR="0095565B">
        <w:rPr>
          <w:rFonts w:ascii="Arial Narrow" w:hAnsi="Arial Narrow"/>
          <w:sz w:val="20"/>
          <w:szCs w:val="20"/>
        </w:rPr>
        <w:t xml:space="preserve"> </w:t>
      </w:r>
      <w:r w:rsidRPr="00D75EE2">
        <w:rPr>
          <w:rFonts w:ascii="Arial Narrow" w:hAnsi="Arial Narrow"/>
          <w:sz w:val="20"/>
          <w:szCs w:val="20"/>
        </w:rPr>
        <w:t xml:space="preserve">znajdujący się na stronie: </w:t>
      </w:r>
      <w:hyperlink r:id="rId9" w:history="1">
        <w:r w:rsidRPr="00D75EE2">
          <w:rPr>
            <w:rStyle w:val="Hipercze"/>
            <w:rFonts w:ascii="Arial Narrow" w:hAnsi="Arial Narrow"/>
            <w:sz w:val="20"/>
            <w:szCs w:val="20"/>
          </w:rPr>
          <w:t>https://global.agfahealthcare.com/main/miscellaneous/interoperability/dicom_connectivity/</w:t>
        </w:r>
      </w:hyperlink>
      <w:r w:rsidRPr="00D75EE2">
        <w:rPr>
          <w:rFonts w:ascii="Arial Narrow" w:hAnsi="Arial Narrow"/>
          <w:sz w:val="20"/>
          <w:szCs w:val="20"/>
        </w:rPr>
        <w:br/>
        <w:t>Dokument: IMPAX 6.6.</w:t>
      </w:r>
      <w:proofErr w:type="gramStart"/>
      <w:r w:rsidRPr="00D75EE2">
        <w:rPr>
          <w:rFonts w:ascii="Arial Narrow" w:hAnsi="Arial Narrow"/>
          <w:sz w:val="20"/>
          <w:szCs w:val="20"/>
        </w:rPr>
        <w:t>x</w:t>
      </w:r>
      <w:proofErr w:type="gramEnd"/>
      <w:r w:rsidRPr="00D75EE2">
        <w:rPr>
          <w:rFonts w:ascii="Arial Narrow" w:hAnsi="Arial Narrow"/>
          <w:sz w:val="20"/>
          <w:szCs w:val="20"/>
        </w:rPr>
        <w:t xml:space="preserve"> Solution  – Doc. 001470</w:t>
      </w:r>
      <w:r w:rsidRPr="00D75EE2">
        <w:rPr>
          <w:rFonts w:ascii="Arial Narrow" w:hAnsi="Arial Narrow"/>
          <w:sz w:val="20"/>
          <w:szCs w:val="20"/>
        </w:rPr>
        <w:br/>
      </w:r>
      <w:r w:rsidRPr="00D75EE2">
        <w:rPr>
          <w:rFonts w:ascii="Arial Narrow" w:hAnsi="Arial Narrow"/>
          <w:sz w:val="20"/>
          <w:szCs w:val="20"/>
        </w:rPr>
        <w:br/>
        <w:t>3. Oferent musi również zapewnić wszelkie licencje wymagane przez syst</w:t>
      </w:r>
      <w:r w:rsidR="0095565B">
        <w:rPr>
          <w:rFonts w:ascii="Arial Narrow" w:hAnsi="Arial Narrow"/>
          <w:sz w:val="20"/>
          <w:szCs w:val="20"/>
        </w:rPr>
        <w:t xml:space="preserve">em PACS posiadany przez szpital, </w:t>
      </w:r>
      <w:r w:rsidRPr="00D75EE2">
        <w:rPr>
          <w:rFonts w:ascii="Arial Narrow" w:hAnsi="Arial Narrow"/>
          <w:sz w:val="20"/>
          <w:szCs w:val="20"/>
        </w:rPr>
        <w:t>niezbędne do podłączenia aparatu (min. archiwizacja obrazów i obsługa listy roboczej).</w:t>
      </w:r>
      <w:r w:rsidRPr="00D75EE2">
        <w:rPr>
          <w:rFonts w:ascii="Arial Narrow" w:hAnsi="Arial Narrow"/>
          <w:sz w:val="20"/>
          <w:szCs w:val="20"/>
        </w:rPr>
        <w:br/>
      </w:r>
      <w:r w:rsidRPr="00D75EE2">
        <w:rPr>
          <w:rFonts w:ascii="Arial Narrow" w:hAnsi="Arial Narrow"/>
          <w:sz w:val="20"/>
          <w:szCs w:val="20"/>
        </w:rPr>
        <w:br/>
        <w:t>4. Zgłaszając się do producenta systemu PACS z prośbą o ofertę, oferent powinien zaznaczyć, że sprawa</w:t>
      </w:r>
      <w:r w:rsidR="0095565B">
        <w:rPr>
          <w:rFonts w:ascii="Arial Narrow" w:hAnsi="Arial Narrow"/>
          <w:sz w:val="20"/>
          <w:szCs w:val="20"/>
        </w:rPr>
        <w:t xml:space="preserve"> </w:t>
      </w:r>
      <w:r w:rsidRPr="00D75EE2">
        <w:rPr>
          <w:rFonts w:ascii="Arial Narrow" w:hAnsi="Arial Narrow"/>
          <w:sz w:val="20"/>
          <w:szCs w:val="20"/>
        </w:rPr>
        <w:t>dotyczy podłączenia nowego aparatu do systemu IMPAX 10 Wojskowego Szpitala Klinicznego w Bydgoszczy</w:t>
      </w:r>
      <w:r w:rsidR="0095565B">
        <w:rPr>
          <w:rFonts w:ascii="Arial Narrow" w:hAnsi="Arial Narrow"/>
          <w:sz w:val="20"/>
          <w:szCs w:val="20"/>
        </w:rPr>
        <w:t xml:space="preserve"> </w:t>
      </w:r>
      <w:r w:rsidRPr="00D75EE2">
        <w:rPr>
          <w:rFonts w:ascii="Arial Narrow" w:hAnsi="Arial Narrow"/>
          <w:sz w:val="20"/>
          <w:szCs w:val="20"/>
        </w:rPr>
        <w:t>w ramach procedury przetargowej. W tym wypadku zostanie udzielona bonifikata w wysokości 50%</w:t>
      </w:r>
      <w:r w:rsidR="0095565B">
        <w:rPr>
          <w:rFonts w:ascii="Arial Narrow" w:hAnsi="Arial Narrow"/>
          <w:sz w:val="20"/>
          <w:szCs w:val="20"/>
        </w:rPr>
        <w:t xml:space="preserve"> </w:t>
      </w:r>
      <w:r w:rsidRPr="00D75EE2">
        <w:rPr>
          <w:rFonts w:ascii="Arial Narrow" w:hAnsi="Arial Narrow"/>
          <w:sz w:val="20"/>
          <w:szCs w:val="20"/>
        </w:rPr>
        <w:t>od standardowej ceny za przyłączenie, równa dla każdego z oferentów.</w:t>
      </w:r>
      <w:r w:rsidRPr="00D75EE2">
        <w:rPr>
          <w:rFonts w:ascii="Arial Narrow" w:hAnsi="Arial Narrow"/>
          <w:sz w:val="20"/>
          <w:szCs w:val="20"/>
        </w:rPr>
        <w:br/>
        <w:t xml:space="preserve">Kontakt do producenta systemu PACS: e-mail: </w:t>
      </w:r>
      <w:hyperlink r:id="rId10" w:history="1">
        <w:r w:rsidRPr="00D75EE2">
          <w:rPr>
            <w:rStyle w:val="Hipercze"/>
            <w:rFonts w:ascii="Arial Narrow" w:hAnsi="Arial Narrow"/>
            <w:sz w:val="20"/>
            <w:szCs w:val="20"/>
          </w:rPr>
          <w:t>ITserwismed.pl@agfa.com</w:t>
        </w:r>
      </w:hyperlink>
      <w:r w:rsidRPr="00D75EE2">
        <w:rPr>
          <w:rFonts w:ascii="Arial Narrow" w:hAnsi="Arial Narrow"/>
          <w:sz w:val="20"/>
          <w:szCs w:val="20"/>
        </w:rPr>
        <w:t>, tel. 22 311 19 23.</w:t>
      </w:r>
    </w:p>
    <w:p w:rsidR="00F13ED7" w:rsidRDefault="00F13ED7" w:rsidP="00F13ED7">
      <w:pPr>
        <w:rPr>
          <w:rFonts w:ascii="Arial Narrow" w:hAnsi="Arial Narrow"/>
          <w:sz w:val="20"/>
          <w:szCs w:val="20"/>
        </w:rPr>
      </w:pPr>
    </w:p>
    <w:p w:rsidR="001E4637" w:rsidRPr="001E4637" w:rsidRDefault="001E4637" w:rsidP="0051031F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Zamawiający wymaga </w:t>
      </w:r>
      <w:r w:rsidR="0095565B">
        <w:rPr>
          <w:rFonts w:ascii="Arial Narrow" w:hAnsi="Arial Narrow"/>
          <w:b/>
          <w:sz w:val="20"/>
          <w:szCs w:val="20"/>
        </w:rPr>
        <w:t>wizji lokalnej, zgodnie z zapisami SWZ</w:t>
      </w:r>
    </w:p>
    <w:sectPr w:rsidR="001E4637" w:rsidRPr="001E4637" w:rsidSect="006F6EE2">
      <w:headerReference w:type="default" r:id="rId11"/>
      <w:footerReference w:type="even" r:id="rId12"/>
      <w:footerReference w:type="defaul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D04" w:rsidRDefault="00205D04">
      <w:r>
        <w:separator/>
      </w:r>
    </w:p>
  </w:endnote>
  <w:endnote w:type="continuationSeparator" w:id="0">
    <w:p w:rsidR="00205D04" w:rsidRDefault="00205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9C7" w:rsidRDefault="00D2780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C09C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C09C7" w:rsidRDefault="00FC09C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9C7" w:rsidRDefault="00D2780A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C09C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B73CE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FC09C7" w:rsidRPr="00A208F1" w:rsidRDefault="00FC09C7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D04" w:rsidRDefault="00205D04">
      <w:r>
        <w:rPr>
          <w:color w:val="000000"/>
        </w:rPr>
        <w:separator/>
      </w:r>
    </w:p>
  </w:footnote>
  <w:footnote w:type="continuationSeparator" w:id="0">
    <w:p w:rsidR="00205D04" w:rsidRDefault="00205D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9C7" w:rsidRDefault="00FC09C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95565B">
      <w:rPr>
        <w:rFonts w:ascii="Arial Narrow" w:hAnsi="Arial Narrow"/>
        <w:sz w:val="22"/>
      </w:rPr>
      <w:t>109/2022</w:t>
    </w:r>
  </w:p>
  <w:p w:rsidR="0095565B" w:rsidRDefault="0095565B" w:rsidP="0095565B">
    <w:pPr>
      <w:pStyle w:val="Nagwek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Załącznik nr </w:t>
    </w:r>
    <w:r w:rsidR="003B04C3">
      <w:rPr>
        <w:rFonts w:ascii="Arial Narrow" w:hAnsi="Arial Narrow"/>
        <w:sz w:val="22"/>
      </w:rPr>
      <w:t>4</w:t>
    </w:r>
    <w:r>
      <w:rPr>
        <w:rFonts w:ascii="Arial Narrow" w:hAnsi="Arial Narrow"/>
        <w:sz w:val="22"/>
      </w:rPr>
      <w:t xml:space="preserve"> do SWZ</w:t>
    </w:r>
  </w:p>
  <w:p w:rsidR="00FC09C7" w:rsidRPr="00CB73CE" w:rsidRDefault="00FC09C7" w:rsidP="001F32C3">
    <w:pPr>
      <w:pStyle w:val="Nagwek"/>
      <w:jc w:val="center"/>
      <w:rPr>
        <w:rFonts w:ascii="Arial Narrow" w:hAnsi="Arial Narrow"/>
        <w:color w:val="FF0000"/>
        <w:sz w:val="22"/>
      </w:rPr>
    </w:pPr>
    <w:r>
      <w:rPr>
        <w:rFonts w:ascii="Arial Narrow" w:hAnsi="Arial Narrow"/>
        <w:sz w:val="22"/>
      </w:rPr>
      <w:t>Specyfikacja</w:t>
    </w:r>
    <w:r w:rsidR="0095565B">
      <w:rPr>
        <w:rFonts w:ascii="Arial Narrow" w:hAnsi="Arial Narrow"/>
        <w:sz w:val="22"/>
      </w:rPr>
      <w:t xml:space="preserve"> techniczna</w:t>
    </w:r>
    <w:r w:rsidR="00CB73CE">
      <w:rPr>
        <w:rFonts w:ascii="Arial Narrow" w:hAnsi="Arial Narrow"/>
        <w:color w:val="FF0000"/>
        <w:sz w:val="22"/>
      </w:rPr>
      <w:t xml:space="preserve"> </w:t>
    </w:r>
    <w:r w:rsidR="00CB73CE" w:rsidRPr="00CB73CE">
      <w:rPr>
        <w:rFonts w:ascii="Arial Narrow" w:hAnsi="Arial Narrow"/>
        <w:b/>
        <w:color w:val="FF0000"/>
        <w:sz w:val="22"/>
      </w:rPr>
      <w:t xml:space="preserve">– zmieniona 09.08.2022 </w:t>
    </w:r>
    <w:proofErr w:type="gramStart"/>
    <w:r w:rsidR="00CB73CE" w:rsidRPr="00CB73CE">
      <w:rPr>
        <w:rFonts w:ascii="Arial Narrow" w:hAnsi="Arial Narrow"/>
        <w:b/>
        <w:color w:val="FF0000"/>
        <w:sz w:val="22"/>
      </w:rPr>
      <w:t>r</w:t>
    </w:r>
    <w:proofErr w:type="gramEnd"/>
    <w:r w:rsidR="00CB73CE" w:rsidRPr="00CB73CE">
      <w:rPr>
        <w:rFonts w:ascii="Arial Narrow" w:hAnsi="Arial Narrow"/>
        <w:b/>
        <w:color w:val="FF0000"/>
        <w:sz w:val="22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7B44B0E"/>
    <w:multiLevelType w:val="hybridMultilevel"/>
    <w:tmpl w:val="3F5ABF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2"/>
  </w:num>
  <w:num w:numId="4">
    <w:abstractNumId w:val="0"/>
  </w:num>
  <w:num w:numId="5">
    <w:abstractNumId w:val="7"/>
  </w:num>
  <w:num w:numId="6">
    <w:abstractNumId w:val="3"/>
  </w:num>
  <w:num w:numId="7">
    <w:abstractNumId w:val="6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4"/>
  </w:num>
  <w:num w:numId="13">
    <w:abstractNumId w:val="15"/>
  </w:num>
  <w:num w:numId="14">
    <w:abstractNumId w:val="2"/>
  </w:num>
  <w:num w:numId="15">
    <w:abstractNumId w:val="9"/>
  </w:num>
  <w:num w:numId="16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0EE"/>
    <w:rsid w:val="00081364"/>
    <w:rsid w:val="00086D07"/>
    <w:rsid w:val="000A223F"/>
    <w:rsid w:val="000A45EE"/>
    <w:rsid w:val="000B136D"/>
    <w:rsid w:val="000B4761"/>
    <w:rsid w:val="000C64FE"/>
    <w:rsid w:val="000D195C"/>
    <w:rsid w:val="000D25F7"/>
    <w:rsid w:val="000D5414"/>
    <w:rsid w:val="000E20EE"/>
    <w:rsid w:val="000E6B6C"/>
    <w:rsid w:val="000E6EB3"/>
    <w:rsid w:val="000F2BF0"/>
    <w:rsid w:val="000F4546"/>
    <w:rsid w:val="00103474"/>
    <w:rsid w:val="00105309"/>
    <w:rsid w:val="0010612C"/>
    <w:rsid w:val="00107436"/>
    <w:rsid w:val="00111625"/>
    <w:rsid w:val="00124BE5"/>
    <w:rsid w:val="00125869"/>
    <w:rsid w:val="00126AE0"/>
    <w:rsid w:val="00130D56"/>
    <w:rsid w:val="00140585"/>
    <w:rsid w:val="00141F81"/>
    <w:rsid w:val="00142D97"/>
    <w:rsid w:val="00144540"/>
    <w:rsid w:val="0015611B"/>
    <w:rsid w:val="00161306"/>
    <w:rsid w:val="00162A6C"/>
    <w:rsid w:val="00162D76"/>
    <w:rsid w:val="0016437D"/>
    <w:rsid w:val="00166714"/>
    <w:rsid w:val="00171AE7"/>
    <w:rsid w:val="00172E51"/>
    <w:rsid w:val="0017560C"/>
    <w:rsid w:val="001820F3"/>
    <w:rsid w:val="00185093"/>
    <w:rsid w:val="001854FD"/>
    <w:rsid w:val="00190E78"/>
    <w:rsid w:val="001A2E8F"/>
    <w:rsid w:val="001A791F"/>
    <w:rsid w:val="001B28EF"/>
    <w:rsid w:val="001C2AD1"/>
    <w:rsid w:val="001C4B69"/>
    <w:rsid w:val="001C6236"/>
    <w:rsid w:val="001D1E16"/>
    <w:rsid w:val="001D34C3"/>
    <w:rsid w:val="001D4C25"/>
    <w:rsid w:val="001E4637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5D04"/>
    <w:rsid w:val="002066D6"/>
    <w:rsid w:val="00210A91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4007"/>
    <w:rsid w:val="00244DE3"/>
    <w:rsid w:val="00250EDB"/>
    <w:rsid w:val="00253DBC"/>
    <w:rsid w:val="002569D1"/>
    <w:rsid w:val="00257C33"/>
    <w:rsid w:val="00260152"/>
    <w:rsid w:val="00262256"/>
    <w:rsid w:val="00265611"/>
    <w:rsid w:val="0027406C"/>
    <w:rsid w:val="0027415C"/>
    <w:rsid w:val="00280845"/>
    <w:rsid w:val="002811B5"/>
    <w:rsid w:val="00282F22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1193"/>
    <w:rsid w:val="002E2476"/>
    <w:rsid w:val="002E5CFA"/>
    <w:rsid w:val="002F1475"/>
    <w:rsid w:val="002F5829"/>
    <w:rsid w:val="00302F0E"/>
    <w:rsid w:val="0030565A"/>
    <w:rsid w:val="00314FDF"/>
    <w:rsid w:val="00321E03"/>
    <w:rsid w:val="0032273F"/>
    <w:rsid w:val="00322F6B"/>
    <w:rsid w:val="003308BD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34E2"/>
    <w:rsid w:val="00353BBA"/>
    <w:rsid w:val="00357557"/>
    <w:rsid w:val="00374E69"/>
    <w:rsid w:val="0037563C"/>
    <w:rsid w:val="00376F28"/>
    <w:rsid w:val="0037729F"/>
    <w:rsid w:val="00377FEC"/>
    <w:rsid w:val="003826F5"/>
    <w:rsid w:val="00387097"/>
    <w:rsid w:val="003A1193"/>
    <w:rsid w:val="003A548A"/>
    <w:rsid w:val="003B04C3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30C11"/>
    <w:rsid w:val="00437432"/>
    <w:rsid w:val="00440173"/>
    <w:rsid w:val="00440F99"/>
    <w:rsid w:val="0044158E"/>
    <w:rsid w:val="004423D6"/>
    <w:rsid w:val="00445496"/>
    <w:rsid w:val="0046083E"/>
    <w:rsid w:val="00467E8F"/>
    <w:rsid w:val="00477755"/>
    <w:rsid w:val="00480A82"/>
    <w:rsid w:val="0048215A"/>
    <w:rsid w:val="00490AA4"/>
    <w:rsid w:val="00491AEA"/>
    <w:rsid w:val="00492FA4"/>
    <w:rsid w:val="004931CA"/>
    <w:rsid w:val="00493E06"/>
    <w:rsid w:val="004A02B9"/>
    <w:rsid w:val="004A053A"/>
    <w:rsid w:val="004A1150"/>
    <w:rsid w:val="004A2B36"/>
    <w:rsid w:val="004A45A1"/>
    <w:rsid w:val="004B29F9"/>
    <w:rsid w:val="004B46CE"/>
    <w:rsid w:val="004B5132"/>
    <w:rsid w:val="004B5C02"/>
    <w:rsid w:val="004B64D9"/>
    <w:rsid w:val="004C1CC5"/>
    <w:rsid w:val="004C3AB9"/>
    <w:rsid w:val="004D0446"/>
    <w:rsid w:val="004D1132"/>
    <w:rsid w:val="004D33B4"/>
    <w:rsid w:val="004D3727"/>
    <w:rsid w:val="004D4DF0"/>
    <w:rsid w:val="004E1F74"/>
    <w:rsid w:val="004E4E6F"/>
    <w:rsid w:val="004F0CEB"/>
    <w:rsid w:val="004F30AF"/>
    <w:rsid w:val="00501BF3"/>
    <w:rsid w:val="0051031F"/>
    <w:rsid w:val="00522CDD"/>
    <w:rsid w:val="00526C91"/>
    <w:rsid w:val="005277E6"/>
    <w:rsid w:val="0053719E"/>
    <w:rsid w:val="005415ED"/>
    <w:rsid w:val="00542AF0"/>
    <w:rsid w:val="005438C9"/>
    <w:rsid w:val="00543DBE"/>
    <w:rsid w:val="00544133"/>
    <w:rsid w:val="005473EC"/>
    <w:rsid w:val="005515E2"/>
    <w:rsid w:val="00552C8F"/>
    <w:rsid w:val="005543CD"/>
    <w:rsid w:val="00555554"/>
    <w:rsid w:val="005558C4"/>
    <w:rsid w:val="005634B5"/>
    <w:rsid w:val="005645FD"/>
    <w:rsid w:val="00564D71"/>
    <w:rsid w:val="00571624"/>
    <w:rsid w:val="00580271"/>
    <w:rsid w:val="00580407"/>
    <w:rsid w:val="00580921"/>
    <w:rsid w:val="005822E5"/>
    <w:rsid w:val="00586D26"/>
    <w:rsid w:val="00595930"/>
    <w:rsid w:val="0059633E"/>
    <w:rsid w:val="00596CB9"/>
    <w:rsid w:val="00597084"/>
    <w:rsid w:val="00597D30"/>
    <w:rsid w:val="005A408E"/>
    <w:rsid w:val="005B17FC"/>
    <w:rsid w:val="005B2A1C"/>
    <w:rsid w:val="005C014B"/>
    <w:rsid w:val="005C0B73"/>
    <w:rsid w:val="005C42E4"/>
    <w:rsid w:val="005C47AB"/>
    <w:rsid w:val="005D2FDC"/>
    <w:rsid w:val="005D4C48"/>
    <w:rsid w:val="005D5C1F"/>
    <w:rsid w:val="005D7438"/>
    <w:rsid w:val="005E03D1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E6E"/>
    <w:rsid w:val="00622E77"/>
    <w:rsid w:val="00623E44"/>
    <w:rsid w:val="0062446B"/>
    <w:rsid w:val="006261FD"/>
    <w:rsid w:val="006323F6"/>
    <w:rsid w:val="006336D8"/>
    <w:rsid w:val="00645BE5"/>
    <w:rsid w:val="00647998"/>
    <w:rsid w:val="006501DA"/>
    <w:rsid w:val="006550A3"/>
    <w:rsid w:val="00666ADF"/>
    <w:rsid w:val="00673E95"/>
    <w:rsid w:val="00690B2B"/>
    <w:rsid w:val="00690E14"/>
    <w:rsid w:val="006956B7"/>
    <w:rsid w:val="006965C8"/>
    <w:rsid w:val="0069795F"/>
    <w:rsid w:val="006A0A69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6EE2"/>
    <w:rsid w:val="00703787"/>
    <w:rsid w:val="00703E3E"/>
    <w:rsid w:val="00705D43"/>
    <w:rsid w:val="00723E46"/>
    <w:rsid w:val="00725F09"/>
    <w:rsid w:val="007315B7"/>
    <w:rsid w:val="00742580"/>
    <w:rsid w:val="007463AA"/>
    <w:rsid w:val="00752906"/>
    <w:rsid w:val="00752E2F"/>
    <w:rsid w:val="007535BC"/>
    <w:rsid w:val="00756A5C"/>
    <w:rsid w:val="00761384"/>
    <w:rsid w:val="00763AA6"/>
    <w:rsid w:val="007679EE"/>
    <w:rsid w:val="00781148"/>
    <w:rsid w:val="0078728D"/>
    <w:rsid w:val="00791535"/>
    <w:rsid w:val="0079773D"/>
    <w:rsid w:val="00797FE9"/>
    <w:rsid w:val="007A2482"/>
    <w:rsid w:val="007A349D"/>
    <w:rsid w:val="007A610D"/>
    <w:rsid w:val="007A7C56"/>
    <w:rsid w:val="007B13E1"/>
    <w:rsid w:val="007B3D4A"/>
    <w:rsid w:val="007C4D04"/>
    <w:rsid w:val="007C63CB"/>
    <w:rsid w:val="007D3136"/>
    <w:rsid w:val="007D4030"/>
    <w:rsid w:val="007E1104"/>
    <w:rsid w:val="007E50B9"/>
    <w:rsid w:val="007E5856"/>
    <w:rsid w:val="00800117"/>
    <w:rsid w:val="008021FE"/>
    <w:rsid w:val="00804A39"/>
    <w:rsid w:val="00804E40"/>
    <w:rsid w:val="00807E78"/>
    <w:rsid w:val="0081278B"/>
    <w:rsid w:val="0081304F"/>
    <w:rsid w:val="00814028"/>
    <w:rsid w:val="00817608"/>
    <w:rsid w:val="00820BEE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57A78"/>
    <w:rsid w:val="00866908"/>
    <w:rsid w:val="00866AD7"/>
    <w:rsid w:val="008704B3"/>
    <w:rsid w:val="00871DE8"/>
    <w:rsid w:val="008720CB"/>
    <w:rsid w:val="00873FD9"/>
    <w:rsid w:val="008740CC"/>
    <w:rsid w:val="00875D6D"/>
    <w:rsid w:val="00880D7C"/>
    <w:rsid w:val="0088172F"/>
    <w:rsid w:val="0088673E"/>
    <w:rsid w:val="00893D43"/>
    <w:rsid w:val="00896639"/>
    <w:rsid w:val="008966F9"/>
    <w:rsid w:val="00896EA5"/>
    <w:rsid w:val="008A1595"/>
    <w:rsid w:val="008A1D49"/>
    <w:rsid w:val="008A4478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739C"/>
    <w:rsid w:val="009325DF"/>
    <w:rsid w:val="0093443A"/>
    <w:rsid w:val="00935942"/>
    <w:rsid w:val="00943B50"/>
    <w:rsid w:val="0094548D"/>
    <w:rsid w:val="00945526"/>
    <w:rsid w:val="00945FDE"/>
    <w:rsid w:val="0094652C"/>
    <w:rsid w:val="00951F55"/>
    <w:rsid w:val="0095565B"/>
    <w:rsid w:val="00961C43"/>
    <w:rsid w:val="00961CE7"/>
    <w:rsid w:val="00966807"/>
    <w:rsid w:val="00966A9D"/>
    <w:rsid w:val="00972AD8"/>
    <w:rsid w:val="00974EA5"/>
    <w:rsid w:val="00975DE2"/>
    <w:rsid w:val="009770A6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70B7"/>
    <w:rsid w:val="009E7DCD"/>
    <w:rsid w:val="009F1C9E"/>
    <w:rsid w:val="009F455F"/>
    <w:rsid w:val="00A00898"/>
    <w:rsid w:val="00A12558"/>
    <w:rsid w:val="00A17C23"/>
    <w:rsid w:val="00A17F4F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1C15"/>
    <w:rsid w:val="00A6227F"/>
    <w:rsid w:val="00A64A53"/>
    <w:rsid w:val="00A660F1"/>
    <w:rsid w:val="00A66480"/>
    <w:rsid w:val="00A66E4D"/>
    <w:rsid w:val="00A670F7"/>
    <w:rsid w:val="00A75867"/>
    <w:rsid w:val="00A83E02"/>
    <w:rsid w:val="00A85F79"/>
    <w:rsid w:val="00A90E19"/>
    <w:rsid w:val="00A91044"/>
    <w:rsid w:val="00A931D1"/>
    <w:rsid w:val="00A94910"/>
    <w:rsid w:val="00A95B72"/>
    <w:rsid w:val="00A97F02"/>
    <w:rsid w:val="00AA2053"/>
    <w:rsid w:val="00AA35C9"/>
    <w:rsid w:val="00AB48D5"/>
    <w:rsid w:val="00AC3B8C"/>
    <w:rsid w:val="00AC3E20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170B"/>
    <w:rsid w:val="00B0660C"/>
    <w:rsid w:val="00B1102B"/>
    <w:rsid w:val="00B22A22"/>
    <w:rsid w:val="00B25948"/>
    <w:rsid w:val="00B32E02"/>
    <w:rsid w:val="00B364F3"/>
    <w:rsid w:val="00B41C5B"/>
    <w:rsid w:val="00B443EC"/>
    <w:rsid w:val="00B50AF9"/>
    <w:rsid w:val="00B50CBB"/>
    <w:rsid w:val="00B5451A"/>
    <w:rsid w:val="00B5640A"/>
    <w:rsid w:val="00B604BC"/>
    <w:rsid w:val="00B669AF"/>
    <w:rsid w:val="00B72183"/>
    <w:rsid w:val="00B7224C"/>
    <w:rsid w:val="00B84470"/>
    <w:rsid w:val="00B86026"/>
    <w:rsid w:val="00B90E9D"/>
    <w:rsid w:val="00B969F4"/>
    <w:rsid w:val="00BB070D"/>
    <w:rsid w:val="00BB54EC"/>
    <w:rsid w:val="00BC47F6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36074"/>
    <w:rsid w:val="00C40F43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77DE3"/>
    <w:rsid w:val="00C87153"/>
    <w:rsid w:val="00C9278C"/>
    <w:rsid w:val="00C92A48"/>
    <w:rsid w:val="00CA1B50"/>
    <w:rsid w:val="00CA3A1E"/>
    <w:rsid w:val="00CA76E2"/>
    <w:rsid w:val="00CB2153"/>
    <w:rsid w:val="00CB3580"/>
    <w:rsid w:val="00CB5A42"/>
    <w:rsid w:val="00CB73CE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FB0"/>
    <w:rsid w:val="00CF141F"/>
    <w:rsid w:val="00CF39BE"/>
    <w:rsid w:val="00D011BC"/>
    <w:rsid w:val="00D10DC6"/>
    <w:rsid w:val="00D116F3"/>
    <w:rsid w:val="00D136BE"/>
    <w:rsid w:val="00D1461B"/>
    <w:rsid w:val="00D23A79"/>
    <w:rsid w:val="00D23DE5"/>
    <w:rsid w:val="00D248EE"/>
    <w:rsid w:val="00D24F5F"/>
    <w:rsid w:val="00D2780A"/>
    <w:rsid w:val="00D40078"/>
    <w:rsid w:val="00D42089"/>
    <w:rsid w:val="00D4345C"/>
    <w:rsid w:val="00D457A4"/>
    <w:rsid w:val="00D51B58"/>
    <w:rsid w:val="00D52E06"/>
    <w:rsid w:val="00D54139"/>
    <w:rsid w:val="00D65548"/>
    <w:rsid w:val="00D7199C"/>
    <w:rsid w:val="00D737DD"/>
    <w:rsid w:val="00D77A77"/>
    <w:rsid w:val="00D77F7E"/>
    <w:rsid w:val="00D81DD8"/>
    <w:rsid w:val="00D820A4"/>
    <w:rsid w:val="00D82EF2"/>
    <w:rsid w:val="00D9213E"/>
    <w:rsid w:val="00D928B1"/>
    <w:rsid w:val="00D96E84"/>
    <w:rsid w:val="00D97EF7"/>
    <w:rsid w:val="00DA037A"/>
    <w:rsid w:val="00DA03A8"/>
    <w:rsid w:val="00DA5828"/>
    <w:rsid w:val="00DA68C3"/>
    <w:rsid w:val="00DB3BBD"/>
    <w:rsid w:val="00DC104F"/>
    <w:rsid w:val="00DD1707"/>
    <w:rsid w:val="00DD2F48"/>
    <w:rsid w:val="00DD6DCE"/>
    <w:rsid w:val="00DE1547"/>
    <w:rsid w:val="00DE26E5"/>
    <w:rsid w:val="00DE7EDD"/>
    <w:rsid w:val="00DF1042"/>
    <w:rsid w:val="00DF356E"/>
    <w:rsid w:val="00DF65E5"/>
    <w:rsid w:val="00E004AC"/>
    <w:rsid w:val="00E05031"/>
    <w:rsid w:val="00E13082"/>
    <w:rsid w:val="00E16028"/>
    <w:rsid w:val="00E219A2"/>
    <w:rsid w:val="00E235B2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6748"/>
    <w:rsid w:val="00E86BF6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06D"/>
    <w:rsid w:val="00EC5F43"/>
    <w:rsid w:val="00ED453C"/>
    <w:rsid w:val="00EE0743"/>
    <w:rsid w:val="00EE375D"/>
    <w:rsid w:val="00EF0701"/>
    <w:rsid w:val="00EF70E8"/>
    <w:rsid w:val="00F014B2"/>
    <w:rsid w:val="00F04151"/>
    <w:rsid w:val="00F0542D"/>
    <w:rsid w:val="00F10826"/>
    <w:rsid w:val="00F13ED7"/>
    <w:rsid w:val="00F145E4"/>
    <w:rsid w:val="00F15393"/>
    <w:rsid w:val="00F173A8"/>
    <w:rsid w:val="00F24123"/>
    <w:rsid w:val="00F24217"/>
    <w:rsid w:val="00F27AD2"/>
    <w:rsid w:val="00F35CFC"/>
    <w:rsid w:val="00F362D2"/>
    <w:rsid w:val="00F4382D"/>
    <w:rsid w:val="00F46105"/>
    <w:rsid w:val="00F51B8F"/>
    <w:rsid w:val="00F52C0F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97879"/>
    <w:rsid w:val="00FA3C0A"/>
    <w:rsid w:val="00FA3C2C"/>
    <w:rsid w:val="00FA419B"/>
    <w:rsid w:val="00FA6274"/>
    <w:rsid w:val="00FB21E0"/>
    <w:rsid w:val="00FB48B2"/>
    <w:rsid w:val="00FC09C7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link w:val="NagwekZnak"/>
    <w:uiPriority w:val="99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uiPriority w:val="99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character" w:styleId="Hipercze">
    <w:name w:val="Hyperlink"/>
    <w:uiPriority w:val="99"/>
    <w:unhideWhenUsed/>
    <w:rsid w:val="00F13ED7"/>
    <w:rPr>
      <w:color w:val="0000FF"/>
      <w:u w:val="single"/>
    </w:rPr>
  </w:style>
  <w:style w:type="paragraph" w:styleId="Bezodstpw">
    <w:name w:val="No Spacing"/>
    <w:uiPriority w:val="1"/>
    <w:qFormat/>
    <w:rsid w:val="0088172F"/>
    <w:pPr>
      <w:suppressAutoHyphens/>
    </w:pPr>
    <w:rPr>
      <w:rFonts w:eastAsia="Times New Roman" w:cs="Calibri"/>
      <w:lang w:eastAsia="ar-SA"/>
    </w:rPr>
  </w:style>
  <w:style w:type="character" w:customStyle="1" w:styleId="FontStyle113">
    <w:name w:val="Font Style113"/>
    <w:rsid w:val="0088172F"/>
    <w:rPr>
      <w:rFonts w:ascii="Arial" w:hAnsi="Arial"/>
      <w:sz w:val="16"/>
    </w:rPr>
  </w:style>
  <w:style w:type="character" w:customStyle="1" w:styleId="NagwekZnak">
    <w:name w:val="Nagłówek Znak"/>
    <w:basedOn w:val="Domylnaczcionkaakapitu"/>
    <w:link w:val="Nagwek"/>
    <w:uiPriority w:val="99"/>
    <w:rsid w:val="0088172F"/>
    <w:rPr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link w:val="NagwekZnak"/>
    <w:uiPriority w:val="99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uiPriority w:val="99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character" w:styleId="Hipercze">
    <w:name w:val="Hyperlink"/>
    <w:uiPriority w:val="99"/>
    <w:unhideWhenUsed/>
    <w:rsid w:val="00F13ED7"/>
    <w:rPr>
      <w:color w:val="0000FF"/>
      <w:u w:val="single"/>
    </w:rPr>
  </w:style>
  <w:style w:type="paragraph" w:styleId="Bezodstpw">
    <w:name w:val="No Spacing"/>
    <w:uiPriority w:val="1"/>
    <w:qFormat/>
    <w:rsid w:val="0088172F"/>
    <w:pPr>
      <w:suppressAutoHyphens/>
    </w:pPr>
    <w:rPr>
      <w:rFonts w:eastAsia="Times New Roman" w:cs="Calibri"/>
      <w:lang w:eastAsia="ar-SA"/>
    </w:rPr>
  </w:style>
  <w:style w:type="character" w:customStyle="1" w:styleId="FontStyle113">
    <w:name w:val="Font Style113"/>
    <w:rsid w:val="0088172F"/>
    <w:rPr>
      <w:rFonts w:ascii="Arial" w:hAnsi="Arial"/>
      <w:sz w:val="16"/>
    </w:rPr>
  </w:style>
  <w:style w:type="character" w:customStyle="1" w:styleId="NagwekZnak">
    <w:name w:val="Nagłówek Znak"/>
    <w:basedOn w:val="Domylnaczcionkaakapitu"/>
    <w:link w:val="Nagwek"/>
    <w:uiPriority w:val="99"/>
    <w:rsid w:val="0088172F"/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ITserwismed.pl@agfa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global.agfahealthcare.com/main/miscellaneous/interoperability/dicom_connectivity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49E9C-BFD2-4F04-8418-2FA7D06EB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3285</Words>
  <Characters>19716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2022-07-27T06:05:00Z</cp:lastPrinted>
  <dcterms:created xsi:type="dcterms:W3CDTF">2022-08-04T10:38:00Z</dcterms:created>
  <dcterms:modified xsi:type="dcterms:W3CDTF">2022-08-04T10:38:00Z</dcterms:modified>
</cp:coreProperties>
</file>