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E60EE7">
        <w:rPr>
          <w:rFonts w:ascii="Arial" w:hAnsi="Arial" w:cs="Arial"/>
          <w:bCs/>
          <w:i w:val="0"/>
          <w:szCs w:val="24"/>
        </w:rPr>
        <w:t>5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</w:t>
      </w:r>
      <w:r w:rsidR="00E60EE7">
        <w:rPr>
          <w:rFonts w:ascii="Arial" w:hAnsi="Arial" w:cs="Arial"/>
          <w:sz w:val="24"/>
          <w:szCs w:val="24"/>
        </w:rPr>
        <w:t>s</w:t>
      </w:r>
      <w:r w:rsidRPr="004B1027">
        <w:rPr>
          <w:rFonts w:ascii="Arial" w:hAnsi="Arial" w:cs="Arial"/>
          <w:sz w:val="24"/>
          <w:szCs w:val="24"/>
        </w:rPr>
        <w:t xml:space="preserve">prawy: </w:t>
      </w:r>
      <w:r w:rsidR="00DD5627" w:rsidRPr="00DD5627">
        <w:rPr>
          <w:rFonts w:ascii="Arial" w:hAnsi="Arial" w:cs="Arial"/>
          <w:b/>
          <w:sz w:val="24"/>
          <w:szCs w:val="24"/>
        </w:rPr>
        <w:t>KA-2/092/2022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D5627" w:rsidRPr="004B1027" w:rsidTr="00792752">
        <w:tc>
          <w:tcPr>
            <w:tcW w:w="9104" w:type="dxa"/>
            <w:shd w:val="clear" w:color="auto" w:fill="D9D9D9"/>
          </w:tcPr>
          <w:p w:rsidR="00DD5627" w:rsidRPr="004B1027" w:rsidRDefault="00DD5627" w:rsidP="0079275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DD5627" w:rsidRPr="004B1027" w:rsidRDefault="00DD5627" w:rsidP="00792752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DD5627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DD5627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DD5627">
              <w:rPr>
                <w:rFonts w:ascii="Arial" w:hAnsi="Arial" w:cs="Arial"/>
                <w:sz w:val="22"/>
                <w:szCs w:val="22"/>
              </w:rPr>
              <w:t xml:space="preserve">. Dz.U. z 2021r. poz. 1129 z </w:t>
            </w:r>
            <w:proofErr w:type="spellStart"/>
            <w:r w:rsidRPr="00DD5627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DD5627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DD5627" w:rsidRPr="004B1027" w:rsidRDefault="00DD5627" w:rsidP="0079275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DD5627" w:rsidRPr="004B1027" w:rsidRDefault="00DD5627" w:rsidP="0079275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DD5627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DD5627">
        <w:rPr>
          <w:rFonts w:ascii="Arial" w:hAnsi="Arial" w:cs="Arial"/>
          <w:b/>
          <w:sz w:val="24"/>
          <w:szCs w:val="24"/>
        </w:rPr>
        <w:t>Całodobowa ochrona terenu wraz z zabudowaniami oraz obsługa portierni i szatni obiektów należących do Politechniki Krakowskiej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4378" w:rsidRDefault="00114378">
      <w:r>
        <w:separator/>
      </w:r>
    </w:p>
  </w:endnote>
  <w:endnote w:type="continuationSeparator" w:id="0">
    <w:p w:rsidR="00114378" w:rsidRDefault="0011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627" w:rsidRDefault="00DD56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4378" w:rsidRDefault="00114378">
      <w:r>
        <w:separator/>
      </w:r>
    </w:p>
  </w:footnote>
  <w:footnote w:type="continuationSeparator" w:id="0">
    <w:p w:rsidR="00114378" w:rsidRDefault="0011437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627" w:rsidRDefault="00DD56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627" w:rsidRDefault="00DD56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627" w:rsidRDefault="00DD56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4378"/>
    <w:rsid w:val="0000184A"/>
    <w:rsid w:val="00012997"/>
    <w:rsid w:val="000621A2"/>
    <w:rsid w:val="000719DC"/>
    <w:rsid w:val="00075CEC"/>
    <w:rsid w:val="000E0467"/>
    <w:rsid w:val="00106AC7"/>
    <w:rsid w:val="00111985"/>
    <w:rsid w:val="00114378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D5627"/>
    <w:rsid w:val="00DE0396"/>
    <w:rsid w:val="00DE0405"/>
    <w:rsid w:val="00DE252B"/>
    <w:rsid w:val="00E37A20"/>
    <w:rsid w:val="00E60EE7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744A40F"/>
  <w15:chartTrackingRefBased/>
  <w15:docId w15:val="{D127A9A5-EBCA-4A24-804D-B294DE7B2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75923-D06D-464C-9076-8070A9353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216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3</cp:revision>
  <cp:lastPrinted>2010-01-07T09:39:00Z</cp:lastPrinted>
  <dcterms:created xsi:type="dcterms:W3CDTF">2022-08-05T12:20:00Z</dcterms:created>
  <dcterms:modified xsi:type="dcterms:W3CDTF">2022-08-05T12:21:00Z</dcterms:modified>
</cp:coreProperties>
</file>