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F2724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2724A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F2724A">
        <w:rPr>
          <w:rFonts w:ascii="Arial" w:hAnsi="Arial" w:cs="Arial"/>
          <w:sz w:val="24"/>
          <w:szCs w:val="24"/>
        </w:rPr>
        <w:t>2022-08-17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2724A" w:rsidRPr="00F2724A" w:rsidRDefault="00F2724A" w:rsidP="006A5DF1">
      <w:pPr>
        <w:rPr>
          <w:rFonts w:ascii="Arial" w:hAnsi="Arial" w:cs="Arial"/>
          <w:b/>
          <w:bCs/>
          <w:sz w:val="24"/>
          <w:szCs w:val="24"/>
        </w:rPr>
      </w:pPr>
      <w:r w:rsidRPr="00F2724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9003D1" w:rsidRDefault="00F2724A" w:rsidP="006A5DF1">
      <w:pPr>
        <w:rPr>
          <w:rFonts w:ascii="Arial" w:hAnsi="Arial" w:cs="Arial"/>
          <w:b/>
          <w:bCs/>
          <w:sz w:val="24"/>
          <w:szCs w:val="24"/>
        </w:rPr>
      </w:pPr>
      <w:r w:rsidRPr="00F2724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F2724A" w:rsidP="006A5DF1">
      <w:pPr>
        <w:rPr>
          <w:rFonts w:ascii="Arial" w:hAnsi="Arial" w:cs="Arial"/>
          <w:sz w:val="24"/>
          <w:szCs w:val="24"/>
        </w:rPr>
      </w:pPr>
      <w:r w:rsidRPr="00F2724A">
        <w:rPr>
          <w:rFonts w:ascii="Arial" w:hAnsi="Arial" w:cs="Arial"/>
          <w:sz w:val="24"/>
          <w:szCs w:val="24"/>
        </w:rPr>
        <w:t>ul. Warszawska 24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F2724A">
        <w:rPr>
          <w:rFonts w:ascii="Arial" w:hAnsi="Arial" w:cs="Arial"/>
          <w:sz w:val="24"/>
          <w:szCs w:val="24"/>
        </w:rPr>
        <w:t>W-9/110,</w:t>
      </w:r>
    </w:p>
    <w:p w:rsidR="006A5DF1" w:rsidRPr="009003D1" w:rsidRDefault="00F2724A" w:rsidP="006A5DF1">
      <w:pPr>
        <w:rPr>
          <w:rFonts w:ascii="Arial" w:hAnsi="Arial" w:cs="Arial"/>
          <w:sz w:val="24"/>
          <w:szCs w:val="24"/>
        </w:rPr>
      </w:pPr>
      <w:r w:rsidRPr="00F2724A">
        <w:rPr>
          <w:rFonts w:ascii="Arial" w:hAnsi="Arial" w:cs="Arial"/>
          <w:sz w:val="24"/>
          <w:szCs w:val="24"/>
        </w:rPr>
        <w:t>31-155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="0062779A" w:rsidRPr="00F2724A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2779A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 KA-2/580/2022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62779A">
        <w:rPr>
          <w:rFonts w:ascii="Arial" w:hAnsi="Arial" w:cs="Arial"/>
          <w:sz w:val="24"/>
          <w:szCs w:val="24"/>
        </w:rPr>
        <w:t xml:space="preserve">                     </w:t>
      </w:r>
      <w:r w:rsidRPr="009003D1">
        <w:rPr>
          <w:rFonts w:ascii="Arial" w:hAnsi="Arial" w:cs="Arial"/>
          <w:sz w:val="24"/>
          <w:szCs w:val="24"/>
        </w:rPr>
        <w:t xml:space="preserve">w trybie </w:t>
      </w:r>
      <w:r w:rsidR="00F2724A" w:rsidRPr="00F2724A">
        <w:rPr>
          <w:rFonts w:ascii="Arial" w:hAnsi="Arial" w:cs="Arial"/>
          <w:sz w:val="24"/>
          <w:szCs w:val="24"/>
        </w:rPr>
        <w:t>przetarg</w:t>
      </w:r>
      <w:r w:rsidR="0062779A">
        <w:rPr>
          <w:rFonts w:ascii="Arial" w:hAnsi="Arial" w:cs="Arial"/>
          <w:sz w:val="24"/>
          <w:szCs w:val="24"/>
        </w:rPr>
        <w:t>u</w:t>
      </w:r>
      <w:r w:rsidR="00F2724A" w:rsidRPr="00F2724A">
        <w:rPr>
          <w:rFonts w:ascii="Arial" w:hAnsi="Arial" w:cs="Arial"/>
          <w:sz w:val="24"/>
          <w:szCs w:val="24"/>
        </w:rPr>
        <w:t xml:space="preserve"> nieograniczon</w:t>
      </w:r>
      <w:r w:rsidR="0062779A">
        <w:rPr>
          <w:rFonts w:ascii="Arial" w:hAnsi="Arial" w:cs="Arial"/>
          <w:sz w:val="24"/>
          <w:szCs w:val="24"/>
        </w:rPr>
        <w:t xml:space="preserve">ego pn. </w:t>
      </w:r>
      <w:r w:rsidR="00F2724A" w:rsidRPr="00F2724A">
        <w:rPr>
          <w:rFonts w:ascii="Arial" w:hAnsi="Arial" w:cs="Arial"/>
          <w:b/>
          <w:bCs/>
          <w:sz w:val="24"/>
          <w:szCs w:val="24"/>
        </w:rPr>
        <w:t>Całodobowa ochrona terenu wraz z zabudowaniami oraz obsługa portierni i szatni obiektów należących do Politechniki Krakowskiej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F2724A" w:rsidRPr="00F2724A">
        <w:rPr>
          <w:rFonts w:ascii="Arial" w:hAnsi="Arial" w:cs="Arial"/>
          <w:b/>
          <w:sz w:val="24"/>
          <w:szCs w:val="24"/>
        </w:rPr>
        <w:t>KA-2/092/2022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2724A" w:rsidRPr="00F2724A">
        <w:rPr>
          <w:rFonts w:ascii="Arial" w:hAnsi="Arial" w:cs="Arial"/>
          <w:sz w:val="24"/>
          <w:szCs w:val="24"/>
        </w:rPr>
        <w:t>(</w:t>
      </w:r>
      <w:proofErr w:type="spellStart"/>
      <w:r w:rsidR="00F2724A" w:rsidRPr="00F2724A">
        <w:rPr>
          <w:rFonts w:ascii="Arial" w:hAnsi="Arial" w:cs="Arial"/>
          <w:sz w:val="24"/>
          <w:szCs w:val="24"/>
        </w:rPr>
        <w:t>t.j</w:t>
      </w:r>
      <w:proofErr w:type="spellEnd"/>
      <w:r w:rsidR="00F2724A" w:rsidRPr="00F2724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2724A" w:rsidRPr="00F2724A">
        <w:rPr>
          <w:rFonts w:ascii="Arial" w:hAnsi="Arial" w:cs="Arial"/>
          <w:sz w:val="24"/>
          <w:szCs w:val="24"/>
        </w:rPr>
        <w:t>późn</w:t>
      </w:r>
      <w:proofErr w:type="spellEnd"/>
      <w:r w:rsidR="00F2724A" w:rsidRPr="00F2724A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724A" w:rsidRPr="009003D1" w:rsidTr="00310692">
        <w:tc>
          <w:tcPr>
            <w:tcW w:w="9356" w:type="dxa"/>
            <w:shd w:val="clear" w:color="auto" w:fill="auto"/>
          </w:tcPr>
          <w:p w:rsidR="0062779A" w:rsidRDefault="00566294" w:rsidP="0031069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Pytanie </w:t>
            </w:r>
            <w:r w:rsidR="00F2724A" w:rsidRPr="00566294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F2724A" w:rsidRPr="00F2724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F2724A" w:rsidRPr="00F2724A">
              <w:rPr>
                <w:rFonts w:ascii="Arial" w:hAnsi="Arial" w:cs="Arial"/>
                <w:sz w:val="22"/>
                <w:szCs w:val="22"/>
              </w:rPr>
              <w:t>Specyfikacja Warunków Zamówienia w punkcie 14. zawiera wytyczne dotyczące możliwości zadawania pytań i udzielania wyjaśnień treści SWZ. Treść pkt. 14.2 zawiera zapis: "Zamawiający udzieli wyjaśnień niezwłocznie, jednak nie później niż na 6 dni przed upływem terminu składania ofert, pod warunkiem, że wniosek o wyjaśnienie treści SWZ wpłynął do Zamawiającego nie później niż na 14 dni przed upływem terminu składania ofert." Zaznaczam, że ogłoszenie o zamówieniu opublikowane zostało dnia 12-05-2022 r., natomiast termin składania ofert upływa w dniu 25-08-2022 r. o godz. 10:00. Ponieważ okres od 12 do 25 dnia miesiąca wynosi 13 dni wynika z tego, że Wykonawca nie może skutecznie zadawać pytań do SWZ. Czy w związku powyższym Zamawiający przewiduje możliwość modyfikacji treści SWZ w zakresie zmiany terminu do zadawania pytań?</w:t>
            </w:r>
          </w:p>
          <w:p w:rsidR="0062779A" w:rsidRPr="00566294" w:rsidRDefault="0062779A" w:rsidP="0062779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66294">
              <w:rPr>
                <w:rFonts w:ascii="Arial" w:hAnsi="Arial" w:cs="Arial"/>
                <w:b/>
                <w:sz w:val="22"/>
                <w:szCs w:val="22"/>
              </w:rPr>
              <w:t>Ad. 1</w:t>
            </w:r>
          </w:p>
          <w:p w:rsidR="0062779A" w:rsidRDefault="0062779A" w:rsidP="0056629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Uprzejmie informujemy, że każdy wniosek </w:t>
            </w:r>
            <w:r w:rsidR="00566294">
              <w:rPr>
                <w:rFonts w:ascii="Arial" w:hAnsi="Arial" w:cs="Arial"/>
                <w:sz w:val="22"/>
                <w:szCs w:val="22"/>
              </w:rPr>
              <w:t xml:space="preserve">Wykonawcy </w:t>
            </w:r>
            <w:r>
              <w:rPr>
                <w:rFonts w:ascii="Arial" w:hAnsi="Arial" w:cs="Arial"/>
                <w:sz w:val="22"/>
                <w:szCs w:val="22"/>
              </w:rPr>
              <w:t>o wyjaśnienie</w:t>
            </w:r>
            <w:r w:rsidR="00566294">
              <w:rPr>
                <w:rFonts w:ascii="Arial" w:hAnsi="Arial" w:cs="Arial"/>
                <w:sz w:val="22"/>
                <w:szCs w:val="22"/>
              </w:rPr>
              <w:t xml:space="preserve"> treści SWZ</w:t>
            </w:r>
            <w:r>
              <w:rPr>
                <w:rFonts w:ascii="Arial" w:hAnsi="Arial" w:cs="Arial"/>
                <w:sz w:val="22"/>
                <w:szCs w:val="22"/>
              </w:rPr>
              <w:t xml:space="preserve"> będzie indywidualnie analizowany, a odpowiedzi na uzasadnione wątpliwości zostaną udzielone </w:t>
            </w:r>
            <w:r w:rsidRPr="0062779A">
              <w:rPr>
                <w:rFonts w:ascii="Arial" w:hAnsi="Arial" w:cs="Arial"/>
                <w:sz w:val="22"/>
                <w:szCs w:val="22"/>
              </w:rPr>
              <w:t>nie później niż na 6 dni przed upływem terminu składania ofert</w:t>
            </w:r>
            <w:r>
              <w:rPr>
                <w:rFonts w:ascii="Arial" w:hAnsi="Arial" w:cs="Arial"/>
                <w:sz w:val="22"/>
                <w:szCs w:val="22"/>
              </w:rPr>
              <w:t xml:space="preserve">.          </w:t>
            </w:r>
          </w:p>
          <w:p w:rsidR="0062779A" w:rsidRDefault="00566294" w:rsidP="0056629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Pytanie 2 : </w:t>
            </w:r>
            <w:r w:rsidR="00F2724A" w:rsidRPr="00F2724A">
              <w:rPr>
                <w:rFonts w:ascii="Arial" w:hAnsi="Arial" w:cs="Arial"/>
                <w:sz w:val="22"/>
                <w:szCs w:val="22"/>
              </w:rPr>
              <w:t xml:space="preserve">W informacji o warunkach udziału w postępowaniu Zamawiający stawia warunek posiadania wiedzy i doświadczenia. Zgodnie z zapisem punktu 7.2 w poz. 3. SWZ "Zamawiający uzna warunek za spełniony, jeśli Wykonawca w okresie ostatnich trzech lat przed upływem terminu składania ofert (jeżeli okres prowadzenia działalności jest krótszy, w tym okresie) wykonał lub wykonuje - co najmniej 1 usługę w zakresie ochrony osób i mienia, świadczoną dla jednego podmiotu przez okres co najmniej 12 kolejnych miesięcy, o wartości minimum 4 000 000,00 zł brutto." Biorąc pod uwagę zakres i specyfikę zamówienia proszę o wyjaśnienie, czy wartość świadczonej usługi wynosząca 4 000 000,00 zł brutto dotyczy okresu 12 miesięcy, czy ma to być wartość usługi świadczonej przez 36 miesięcy, czy też jest to </w:t>
            </w:r>
            <w:r w:rsidR="00F2724A" w:rsidRPr="00F2724A">
              <w:rPr>
                <w:rFonts w:ascii="Arial" w:hAnsi="Arial" w:cs="Arial"/>
                <w:sz w:val="22"/>
                <w:szCs w:val="22"/>
              </w:rPr>
              <w:lastRenderedPageBreak/>
              <w:t xml:space="preserve">wartość całej usługi od początku zawarcia umowy (bez względu na czas jej trwania np. 10 lat) której wysokość łącznie musi wynosić minimum 4 000 000,00 zł brutto? </w:t>
            </w:r>
          </w:p>
          <w:p w:rsidR="0062779A" w:rsidRDefault="0062779A" w:rsidP="0056629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6294">
              <w:rPr>
                <w:rFonts w:ascii="Arial" w:hAnsi="Arial" w:cs="Arial"/>
                <w:b/>
                <w:sz w:val="22"/>
                <w:szCs w:val="22"/>
              </w:rPr>
              <w:t>Ad. 2</w:t>
            </w:r>
            <w:r w:rsidRPr="0062779A">
              <w:rPr>
                <w:rFonts w:ascii="Arial" w:hAnsi="Arial" w:cs="Arial"/>
                <w:sz w:val="22"/>
                <w:szCs w:val="22"/>
              </w:rPr>
              <w:t xml:space="preserve"> Wartość usługi 4 000 000,00 zł brutto dotyczy okresu 12 miesięcy.</w:t>
            </w:r>
          </w:p>
          <w:p w:rsidR="0062779A" w:rsidRPr="00566294" w:rsidRDefault="00566294" w:rsidP="0056629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Pytanie 3 : </w:t>
            </w:r>
            <w:r w:rsidR="00F2724A" w:rsidRPr="00F2724A">
              <w:rPr>
                <w:rFonts w:ascii="Arial" w:hAnsi="Arial" w:cs="Arial"/>
                <w:sz w:val="22"/>
                <w:szCs w:val="22"/>
              </w:rPr>
              <w:t>Załącznik nr 1 do SWZ - "Szczegółowy opis i zakres przedmiotu zamówienia" w pkt. 14 zawiera zapis: "14. Całodobowa ochrona i dozór wraz z obsługą portierni budynku Podchorążówki 11-1 (PP-1) oraz terenu przy ul. Podchorążych 1 (PP-1) a. System czasu pracy trzy lub czterozmianowy. b. Dyżury 12 lub 24 godzinne. c. Dwóch pracowników ochrony mienia na każdej zmianie." Zgodnie z tym zapisem miesięczna średnia ważona liczba roboczogodzin powinna wynosić 1 464. Natomiast w tabeli: "Przewidywana ilość godzin dyżurów z zakresu dozoru i ochrony mienia" w pkt. 10. Budynek (PP-11-1) ul. Podchorążych przewidywana ilość godzin w miesiącu wynosi 1098, a w całym okresie zamówienia 39 528 godzin. Proszę o wyjaśnienie, który zapis należy uznać za prawidłowy przy szacowaniu wartości zamówienia?</w:t>
            </w:r>
          </w:p>
          <w:p w:rsidR="0062779A" w:rsidRDefault="0062779A" w:rsidP="0062779A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Ad.</w:t>
            </w:r>
            <w:r w:rsidRPr="005662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2724A" w:rsidRPr="0056629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  <w:p w:rsidR="00F2724A" w:rsidRPr="00F2724A" w:rsidRDefault="00F2724A" w:rsidP="0031069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724A">
              <w:rPr>
                <w:rFonts w:ascii="Arial" w:hAnsi="Arial" w:cs="Arial"/>
                <w:sz w:val="22"/>
                <w:szCs w:val="22"/>
              </w:rPr>
              <w:t xml:space="preserve">Zamawiający zmienia treść punktu 14 załącznika nr 1 do SWZ - "Szczegółowy opis i zakres przedmiotu zamówienia" na: </w:t>
            </w:r>
          </w:p>
          <w:p w:rsidR="00F2724A" w:rsidRPr="00F2724A" w:rsidRDefault="00F2724A" w:rsidP="0031069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724A">
              <w:rPr>
                <w:rFonts w:ascii="Arial" w:hAnsi="Arial" w:cs="Arial"/>
                <w:sz w:val="22"/>
                <w:szCs w:val="22"/>
              </w:rPr>
              <w:t>"1. Całodobowa ochrona i dozór wraz z obsługą portierni budynku Podchorążówki 11-1 (PP-1) oraz terenu przy ul. Podchorążych 1 (PP-1)</w:t>
            </w:r>
          </w:p>
          <w:p w:rsidR="00F2724A" w:rsidRPr="00F2724A" w:rsidRDefault="00F2724A" w:rsidP="0031069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724A">
              <w:rPr>
                <w:rFonts w:ascii="Arial" w:hAnsi="Arial" w:cs="Arial"/>
                <w:sz w:val="22"/>
                <w:szCs w:val="22"/>
              </w:rPr>
              <w:t>a) System czasu pracy trzy lub czterozmianowy.</w:t>
            </w:r>
          </w:p>
          <w:p w:rsidR="00F2724A" w:rsidRPr="00F2724A" w:rsidRDefault="00F2724A" w:rsidP="0031069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724A">
              <w:rPr>
                <w:rFonts w:ascii="Arial" w:hAnsi="Arial" w:cs="Arial"/>
                <w:sz w:val="22"/>
                <w:szCs w:val="22"/>
              </w:rPr>
              <w:t>b) Dyżury 12 lub 24 godzinne.</w:t>
            </w:r>
          </w:p>
          <w:p w:rsidR="00F2724A" w:rsidRPr="0062779A" w:rsidRDefault="00F2724A" w:rsidP="0062779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2724A">
              <w:rPr>
                <w:rFonts w:ascii="Arial" w:hAnsi="Arial" w:cs="Arial"/>
                <w:sz w:val="22"/>
                <w:szCs w:val="22"/>
              </w:rPr>
              <w:t xml:space="preserve">c) Dwóch pracowników ochrony mienia na każdej zmianie. </w:t>
            </w:r>
            <w:r w:rsidRPr="0062779A">
              <w:rPr>
                <w:rFonts w:ascii="Arial" w:hAnsi="Arial" w:cs="Arial"/>
                <w:b/>
                <w:sz w:val="22"/>
                <w:szCs w:val="22"/>
              </w:rPr>
              <w:t>Jeden całodobowo, drugi w godzinach 7:00 - 19:00"</w:t>
            </w:r>
          </w:p>
          <w:p w:rsidR="00F2724A" w:rsidRPr="009003D1" w:rsidRDefault="00F2724A" w:rsidP="0031069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724A">
              <w:rPr>
                <w:rFonts w:ascii="Arial" w:hAnsi="Arial" w:cs="Arial"/>
                <w:sz w:val="22"/>
                <w:szCs w:val="22"/>
              </w:rPr>
              <w:t>Tabela zawierająca ilość godzin do szacowania wartości zamówienia jest poprawna. Dozór budynku PP-11-1 przy ul. Podchorążych wymaga obsługi w ilości średnio 1098 godzin na miesiąc czyli 39 528 w całym okresie zamówienia.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9003D1">
        <w:rPr>
          <w:rFonts w:ascii="Arial" w:hAnsi="Arial" w:cs="Arial"/>
          <w:sz w:val="24"/>
          <w:szCs w:val="24"/>
        </w:rPr>
        <w:t>Zamawiający</w:t>
      </w:r>
      <w:bookmarkEnd w:id="0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A32" w:rsidRDefault="006D7A32">
      <w:r>
        <w:separator/>
      </w:r>
    </w:p>
  </w:endnote>
  <w:endnote w:type="continuationSeparator" w:id="0">
    <w:p w:rsidR="006D7A32" w:rsidRDefault="006D7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2779A" w:rsidRDefault="0062779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A32" w:rsidRDefault="006D7A32">
      <w:r>
        <w:separator/>
      </w:r>
    </w:p>
  </w:footnote>
  <w:footnote w:type="continuationSeparator" w:id="0">
    <w:p w:rsidR="006D7A32" w:rsidRDefault="006D7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724A" w:rsidRDefault="00F27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724A" w:rsidRDefault="00F27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724A" w:rsidRDefault="00F27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A3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6294"/>
    <w:rsid w:val="005B1B08"/>
    <w:rsid w:val="0062779A"/>
    <w:rsid w:val="00632C3C"/>
    <w:rsid w:val="00662BDB"/>
    <w:rsid w:val="006A5DF1"/>
    <w:rsid w:val="006B7198"/>
    <w:rsid w:val="006D4AB3"/>
    <w:rsid w:val="006D7A32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72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70E9A8"/>
  <w15:chartTrackingRefBased/>
  <w15:docId w15:val="{96334B3B-86B7-4787-B945-3DD81C89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639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2022-08-17T08:14:00Z</cp:lastPrinted>
  <dcterms:created xsi:type="dcterms:W3CDTF">2022-08-17T08:01:00Z</dcterms:created>
  <dcterms:modified xsi:type="dcterms:W3CDTF">2022-08-17T08:15:00Z</dcterms:modified>
</cp:coreProperties>
</file>