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662" w:rsidRPr="00FE5D23" w:rsidRDefault="00FE5D23" w:rsidP="00FE5D23">
      <w:pPr>
        <w:spacing w:after="0"/>
        <w:rPr>
          <w:rFonts w:ascii="Arial Narrow" w:hAnsi="Arial Narrow"/>
          <w:b/>
        </w:rPr>
      </w:pPr>
      <w:bookmarkStart w:id="0" w:name="_GoBack"/>
      <w:bookmarkEnd w:id="0"/>
      <w:r w:rsidRPr="00FE5D23">
        <w:rPr>
          <w:rFonts w:ascii="Arial Narrow" w:hAnsi="Arial Narrow"/>
          <w:b/>
        </w:rPr>
        <w:t>Sprawa nr  117/ 2022</w:t>
      </w:r>
    </w:p>
    <w:p w:rsidR="00FE5D23" w:rsidRDefault="00FE5D23" w:rsidP="00FE5D23">
      <w:pPr>
        <w:spacing w:after="0"/>
      </w:pP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17/08/2022    S157</w:t>
      </w:r>
    </w:p>
    <w:p w:rsidR="00FE5D23" w:rsidRPr="00FE5D23" w:rsidRDefault="00FE5D23" w:rsidP="00FE5D2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FE5D23" w:rsidRPr="00FE5D23" w:rsidRDefault="00FE5D23" w:rsidP="00FE5D2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FE5D23" w:rsidRPr="00FE5D23" w:rsidRDefault="00FE5D23" w:rsidP="00FE5D2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FE5D23" w:rsidRPr="00FE5D23" w:rsidRDefault="00FE5D23" w:rsidP="00FE5D2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FE5D23" w:rsidRPr="00FE5D23" w:rsidRDefault="00FE5D23" w:rsidP="00FE5D2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FE5D23" w:rsidRPr="00FE5D23" w:rsidRDefault="00FE5D23" w:rsidP="00FE5D2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Usługi informatyczne: konsultacyjne, opracowywania oprogramowania, internetowe i wsparcia</w:t>
      </w:r>
    </w:p>
    <w:p w:rsidR="00FE5D23" w:rsidRPr="00FE5D23" w:rsidRDefault="00FE5D23" w:rsidP="00FE5D2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157-450465</w:t>
      </w:r>
    </w:p>
    <w:p w:rsidR="00FE5D23" w:rsidRPr="00FE5D23" w:rsidRDefault="00FE5D23" w:rsidP="00FE5D2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FE5D23" w:rsidRPr="00FE5D23" w:rsidRDefault="00FE5D23" w:rsidP="00FE5D2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Usługi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Inny rodzaj: Samodzielny Publiczny Zakład Opieki Zdrowotnej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Usługi nadzoru autorskiego wraz z usługami serwisowymi umożliwiającymi bieżącą eksploatację oprogramowania firmy </w:t>
      </w:r>
      <w:proofErr w:type="spell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Kamsoft</w:t>
      </w:r>
      <w:proofErr w:type="spellEnd"/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117/2022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72000000 Usługi informatyczne: konsultacyjne, opracowywania oprogramowania, internetowe i wsparcia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Usługi nadzoru autorskiego wraz z usługami serwisowymi umożliwiającymi bieżącą eksploatację oprogramowania firmy </w:t>
      </w:r>
      <w:proofErr w:type="spell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Kamsoft</w:t>
      </w:r>
      <w:proofErr w:type="spell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Szczegółowego Opisu Przedmiotu Zamówienia.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Usługi nadzoru autorskiego wraz z usługami serwisowymi umożliwiającymi bieżącą eksploatację oprogramowania firmy </w:t>
      </w:r>
      <w:proofErr w:type="spell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Kamsoft</w:t>
      </w:r>
      <w:proofErr w:type="spell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Szczegółowego Opisu Przedmiotu Zamówienia.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reakcji na zgłoszenie błędów / Waga: 20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reakcji na zgłoszenie krytyczne / Waga: 20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24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5 683.00 PLN.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Dysponują następującymi osobami, które będą uczestniczyć w wykonaniu zamówienia: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minimum 2 osoby- posiadające </w:t>
      </w:r>
      <w:proofErr w:type="spell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2-letnie doświadczenie obsługi, utrzymania oprogramowania KAMSOFT zakresie Szczegółowego opisu przedmiotu zamówienia (</w:t>
      </w:r>
      <w:proofErr w:type="spell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zał</w:t>
      </w:r>
      <w:proofErr w:type="spell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nr 1 do umowy).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Posiadają wdrożony system zarządzania jakością ISO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9001:2000 lub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równoważny dotyczący systemu zarządzania jakością.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zrealizowanych zamówień - </w:t>
      </w:r>
      <w:proofErr w:type="spell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 zamówienie odpowiadające przedmiotowi zamówienia wraz z dokumentami potwierdzającymi ich należyte wykonanie na kwotę </w:t>
      </w:r>
      <w:proofErr w:type="spell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400 000,00 PLN.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projektu umowy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19/09/2022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17/12/2022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19/09/2022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 siedzibie Zamawiającego, otwarcie ofert nastąpi za pośrednictwem platformy https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:e-propublico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karcie oferty/załączniki, poprzez otwarcie ofert, które jest jednoznaczne z ich upublicznieniem.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E5D2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dostępu do kluczy źródłowych lub 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praw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autorskich do oprogramowania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osób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Miejscowość: Warszawa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00-566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history="1">
        <w:proofErr w:type="gramEnd"/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FE5D23" w:rsidRPr="00FE5D23" w:rsidRDefault="00FE5D23" w:rsidP="00FE5D2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history="1">
        <w:proofErr w:type="gramEnd"/>
        <w:r w:rsidRPr="00FE5D2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</w:p>
    <w:p w:rsidR="00FE5D23" w:rsidRP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FE5D2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FE5D23" w:rsidRDefault="00FE5D23" w:rsidP="00FE5D2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E5D2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12/08/2022</w:t>
      </w:r>
    </w:p>
    <w:p w:rsidR="00FE5D23" w:rsidRDefault="00FE5D23" w:rsidP="00FE5D2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E5D23" w:rsidRDefault="00FE5D23" w:rsidP="00FE5D23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E5D23" w:rsidRDefault="00FE5D23" w:rsidP="00FE5D23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E5D23" w:rsidRDefault="00FE5D23" w:rsidP="00FE5D23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E5D23" w:rsidRDefault="00FE5D23" w:rsidP="00FE5D23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E5D23" w:rsidRDefault="00FE5D23" w:rsidP="00FE5D23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FE5D23" w:rsidRDefault="00FE5D23" w:rsidP="00FE5D23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</w:t>
      </w:r>
      <w:r w:rsidRPr="00FE5D23">
        <w:rPr>
          <w:rFonts w:ascii="Arial Narrow" w:hAnsi="Arial Narrow"/>
          <w:b/>
          <w:sz w:val="20"/>
          <w:szCs w:val="20"/>
          <w:u w:val="single"/>
        </w:rPr>
        <w:t xml:space="preserve">– </w:t>
      </w:r>
      <w:proofErr w:type="spellStart"/>
      <w:proofErr w:type="gramStart"/>
      <w:r w:rsidRPr="00FE5D23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FE5D23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FE5D23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FE5D23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FE5D23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17.08.</w:t>
      </w:r>
      <w:r>
        <w:rPr>
          <w:rFonts w:ascii="Arial Narrow" w:hAnsi="Arial Narrow"/>
          <w:b/>
          <w:sz w:val="20"/>
          <w:szCs w:val="20"/>
        </w:rPr>
        <w:t xml:space="preserve">2022 </w:t>
      </w:r>
    </w:p>
    <w:p w:rsidR="00FE5D23" w:rsidRDefault="00FE5D23" w:rsidP="00FE5D23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FE5D23">
        <w:rPr>
          <w:rFonts w:ascii="Arial Narrow" w:hAnsi="Arial Narrow"/>
          <w:sz w:val="20"/>
          <w:szCs w:val="20"/>
        </w:rPr>
        <w:t>hol</w:t>
      </w:r>
      <w:proofErr w:type="gramEnd"/>
      <w:r w:rsidRPr="00FE5D23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FE5D23" w:rsidRDefault="00FE5D23" w:rsidP="00FE5D23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448</w:t>
      </w:r>
    </w:p>
    <w:sectPr w:rsidR="00FE5D23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507" w:rsidRDefault="00063507" w:rsidP="00FE5D23">
      <w:pPr>
        <w:spacing w:after="0" w:line="240" w:lineRule="auto"/>
      </w:pPr>
      <w:r>
        <w:separator/>
      </w:r>
    </w:p>
  </w:endnote>
  <w:endnote w:type="continuationSeparator" w:id="0">
    <w:p w:rsidR="00063507" w:rsidRDefault="00063507" w:rsidP="00FE5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16751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5D23" w:rsidRDefault="00FE5D2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1F2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5D23" w:rsidRDefault="00FE5D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507" w:rsidRDefault="00063507" w:rsidP="00FE5D23">
      <w:pPr>
        <w:spacing w:after="0" w:line="240" w:lineRule="auto"/>
      </w:pPr>
      <w:r>
        <w:separator/>
      </w:r>
    </w:p>
  </w:footnote>
  <w:footnote w:type="continuationSeparator" w:id="0">
    <w:p w:rsidR="00063507" w:rsidRDefault="00063507" w:rsidP="00FE5D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E1C76"/>
    <w:multiLevelType w:val="multilevel"/>
    <w:tmpl w:val="04CEC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045"/>
    <w:rsid w:val="00063507"/>
    <w:rsid w:val="00491F23"/>
    <w:rsid w:val="00813662"/>
    <w:rsid w:val="00C00045"/>
    <w:rsid w:val="00FE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FE5D23"/>
  </w:style>
  <w:style w:type="character" w:customStyle="1" w:styleId="oj">
    <w:name w:val="oj"/>
    <w:basedOn w:val="Domylnaczcionkaakapitu"/>
    <w:rsid w:val="00FE5D23"/>
  </w:style>
  <w:style w:type="character" w:styleId="Hipercze">
    <w:name w:val="Hyperlink"/>
    <w:basedOn w:val="Domylnaczcionkaakapitu"/>
    <w:uiPriority w:val="99"/>
    <w:semiHidden/>
    <w:unhideWhenUsed/>
    <w:rsid w:val="00FE5D2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FE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FE5D23"/>
  </w:style>
  <w:style w:type="character" w:customStyle="1" w:styleId="timark">
    <w:name w:val="timark"/>
    <w:basedOn w:val="Domylnaczcionkaakapitu"/>
    <w:rsid w:val="00FE5D23"/>
  </w:style>
  <w:style w:type="character" w:customStyle="1" w:styleId="nutscode">
    <w:name w:val="nutscode"/>
    <w:basedOn w:val="Domylnaczcionkaakapitu"/>
    <w:rsid w:val="00FE5D23"/>
  </w:style>
  <w:style w:type="character" w:customStyle="1" w:styleId="cpvcode">
    <w:name w:val="cpvcode"/>
    <w:basedOn w:val="Domylnaczcionkaakapitu"/>
    <w:rsid w:val="00FE5D23"/>
  </w:style>
  <w:style w:type="paragraph" w:styleId="Nagwek">
    <w:name w:val="header"/>
    <w:basedOn w:val="Normalny"/>
    <w:link w:val="NagwekZnak"/>
    <w:uiPriority w:val="99"/>
    <w:unhideWhenUsed/>
    <w:rsid w:val="00FE5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5D23"/>
  </w:style>
  <w:style w:type="paragraph" w:styleId="Stopka">
    <w:name w:val="footer"/>
    <w:basedOn w:val="Normalny"/>
    <w:link w:val="StopkaZnak"/>
    <w:uiPriority w:val="99"/>
    <w:unhideWhenUsed/>
    <w:rsid w:val="00FE5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5D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FE5D23"/>
  </w:style>
  <w:style w:type="character" w:customStyle="1" w:styleId="oj">
    <w:name w:val="oj"/>
    <w:basedOn w:val="Domylnaczcionkaakapitu"/>
    <w:rsid w:val="00FE5D23"/>
  </w:style>
  <w:style w:type="character" w:styleId="Hipercze">
    <w:name w:val="Hyperlink"/>
    <w:basedOn w:val="Domylnaczcionkaakapitu"/>
    <w:uiPriority w:val="99"/>
    <w:semiHidden/>
    <w:unhideWhenUsed/>
    <w:rsid w:val="00FE5D2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FE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FE5D23"/>
  </w:style>
  <w:style w:type="character" w:customStyle="1" w:styleId="timark">
    <w:name w:val="timark"/>
    <w:basedOn w:val="Domylnaczcionkaakapitu"/>
    <w:rsid w:val="00FE5D23"/>
  </w:style>
  <w:style w:type="character" w:customStyle="1" w:styleId="nutscode">
    <w:name w:val="nutscode"/>
    <w:basedOn w:val="Domylnaczcionkaakapitu"/>
    <w:rsid w:val="00FE5D23"/>
  </w:style>
  <w:style w:type="character" w:customStyle="1" w:styleId="cpvcode">
    <w:name w:val="cpvcode"/>
    <w:basedOn w:val="Domylnaczcionkaakapitu"/>
    <w:rsid w:val="00FE5D23"/>
  </w:style>
  <w:style w:type="paragraph" w:styleId="Nagwek">
    <w:name w:val="header"/>
    <w:basedOn w:val="Normalny"/>
    <w:link w:val="NagwekZnak"/>
    <w:uiPriority w:val="99"/>
    <w:unhideWhenUsed/>
    <w:rsid w:val="00FE5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5D23"/>
  </w:style>
  <w:style w:type="paragraph" w:styleId="Stopka">
    <w:name w:val="footer"/>
    <w:basedOn w:val="Normalny"/>
    <w:link w:val="StopkaZnak"/>
    <w:uiPriority w:val="99"/>
    <w:unhideWhenUsed/>
    <w:rsid w:val="00FE5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5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8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986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891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1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90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642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965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84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89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366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467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037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846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3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58600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641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652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47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84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6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60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92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89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707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670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396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047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85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135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6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8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225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52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169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4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853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10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961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930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436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656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79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3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132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45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212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22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242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446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325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769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743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26142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730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68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90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000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541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297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4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86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635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7061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30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25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07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947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06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5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019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633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006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168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3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34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120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969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6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604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522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840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34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09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816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04290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1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539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70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11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964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1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124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86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734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10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31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559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29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7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17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50465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mailto:sp@prokuratoria.gov.pl?subject=TED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450465-2022:TEXT:PL:HTML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450465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10" Type="http://schemas.openxmlformats.org/officeDocument/2006/relationships/hyperlink" Target="https://ted.europa.eu/udl?uri=TED:NOTICE:450465-2022:TEXT:PL:HTML" TargetMode="External"/><Relationship Id="rId19" Type="http://schemas.openxmlformats.org/officeDocument/2006/relationships/hyperlink" Target="mailto:odwolania@uzp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450465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1428</Words>
  <Characters>8571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2022-08-17T07:29:00Z</cp:lastPrinted>
  <dcterms:created xsi:type="dcterms:W3CDTF">2022-08-17T07:24:00Z</dcterms:created>
  <dcterms:modified xsi:type="dcterms:W3CDTF">2022-08-17T07:48:00Z</dcterms:modified>
</cp:coreProperties>
</file>