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C90301">
        <w:rPr>
          <w:rFonts w:ascii="Arial" w:hAnsi="Arial" w:cs="Arial"/>
          <w:bCs/>
          <w:i w:val="0"/>
          <w:szCs w:val="24"/>
        </w:rPr>
        <w:t>9</w:t>
      </w:r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CB6204" w:rsidRPr="004B1027" w:rsidRDefault="00CB6204" w:rsidP="00CB6204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</w:t>
      </w:r>
      <w:r w:rsidR="00C90301">
        <w:rPr>
          <w:rFonts w:ascii="Arial" w:hAnsi="Arial" w:cs="Arial"/>
          <w:sz w:val="24"/>
          <w:szCs w:val="24"/>
        </w:rPr>
        <w:t>s</w:t>
      </w:r>
      <w:r w:rsidRPr="004B1027">
        <w:rPr>
          <w:rFonts w:ascii="Arial" w:hAnsi="Arial" w:cs="Arial"/>
          <w:sz w:val="24"/>
          <w:szCs w:val="24"/>
        </w:rPr>
        <w:t xml:space="preserve">prawy: </w:t>
      </w:r>
      <w:r w:rsidR="00AF245B" w:rsidRPr="00AF245B">
        <w:rPr>
          <w:rFonts w:ascii="Arial" w:hAnsi="Arial" w:cs="Arial"/>
          <w:b/>
          <w:sz w:val="24"/>
          <w:szCs w:val="24"/>
        </w:rPr>
        <w:t>KA-2/095/2022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245B" w:rsidRPr="004B1027" w:rsidTr="00677533">
        <w:tc>
          <w:tcPr>
            <w:tcW w:w="9104" w:type="dxa"/>
            <w:shd w:val="clear" w:color="auto" w:fill="D9D9D9"/>
          </w:tcPr>
          <w:p w:rsidR="00AF245B" w:rsidRPr="004B1027" w:rsidRDefault="00AF245B" w:rsidP="00677533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AF245B" w:rsidRPr="004B1027" w:rsidRDefault="00AF245B" w:rsidP="00677533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B1027">
              <w:rPr>
                <w:rFonts w:ascii="Arial" w:hAnsi="Arial" w:cs="Arial"/>
                <w:sz w:val="22"/>
                <w:szCs w:val="22"/>
              </w:rPr>
              <w:t xml:space="preserve">składane w zakresie art. 108 ust. 1 pkt. 5 ustawy z dnia 11 września 2019 r. Prawo zamówień publicznych </w:t>
            </w:r>
            <w:r w:rsidRPr="00AF245B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AF245B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AF245B">
              <w:rPr>
                <w:rFonts w:ascii="Arial" w:hAnsi="Arial" w:cs="Arial"/>
                <w:sz w:val="22"/>
                <w:szCs w:val="22"/>
              </w:rPr>
              <w:t xml:space="preserve">. Dz.U. z 2021r. poz. 1129 z </w:t>
            </w:r>
            <w:proofErr w:type="spellStart"/>
            <w:r w:rsidRPr="00AF245B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AF245B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(dalej jako: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AF245B" w:rsidRPr="004B1027" w:rsidRDefault="00AF245B" w:rsidP="00677533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AF245B" w:rsidRPr="004B1027" w:rsidRDefault="00AF245B" w:rsidP="00677533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AF245B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AF245B">
        <w:rPr>
          <w:rFonts w:ascii="Arial" w:hAnsi="Arial" w:cs="Arial"/>
          <w:b/>
          <w:sz w:val="24"/>
          <w:szCs w:val="24"/>
        </w:rPr>
        <w:t>Dostawa tomografu terahercowego</w:t>
      </w:r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nie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footerReference w:type="even" r:id="rId8"/>
      <w:footerReference w:type="default" r:id="rId9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066C" w:rsidRDefault="00DF066C">
      <w:r>
        <w:separator/>
      </w:r>
    </w:p>
  </w:endnote>
  <w:endnote w:type="continuationSeparator" w:id="0">
    <w:p w:rsidR="00DF066C" w:rsidRDefault="00DF0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C9030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066C" w:rsidRDefault="00DF066C">
      <w:r>
        <w:separator/>
      </w:r>
    </w:p>
  </w:footnote>
  <w:footnote w:type="continuationSeparator" w:id="0">
    <w:p w:rsidR="00DF066C" w:rsidRDefault="00DF066C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066C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F245B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90301"/>
    <w:rsid w:val="00CB6204"/>
    <w:rsid w:val="00CC527A"/>
    <w:rsid w:val="00D74F94"/>
    <w:rsid w:val="00DD482A"/>
    <w:rsid w:val="00DE0396"/>
    <w:rsid w:val="00DE0405"/>
    <w:rsid w:val="00DE252B"/>
    <w:rsid w:val="00DF066C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1242102"/>
  <w15:chartTrackingRefBased/>
  <w15:docId w15:val="{372265A6-FA3E-449D-86F0-48BF699FCE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D715AD-8589-4D42-AAED-4D52E93D7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203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2010-01-07T09:39:00Z</cp:lastPrinted>
  <dcterms:created xsi:type="dcterms:W3CDTF">2022-08-16T07:00:00Z</dcterms:created>
  <dcterms:modified xsi:type="dcterms:W3CDTF">2022-08-16T11:11:00Z</dcterms:modified>
</cp:coreProperties>
</file>