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CB438A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701"/>
        <w:gridCol w:w="3521"/>
        <w:gridCol w:w="1496"/>
        <w:gridCol w:w="1696"/>
        <w:gridCol w:w="2233"/>
        <w:gridCol w:w="1530"/>
        <w:gridCol w:w="2092"/>
        <w:gridCol w:w="2089"/>
      </w:tblGrid>
      <w:tr w:rsidR="00E50CD1" w:rsidRPr="00CB438A" w:rsidTr="001B6A2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B438A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CB438A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CB438A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CB438A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B438A" w:rsidRDefault="00E50CD1" w:rsidP="004369F7">
            <w:pPr>
              <w:rPr>
                <w:rFonts w:ascii="Arial" w:hAnsi="Arial" w:cs="Arial"/>
                <w:b/>
                <w:bCs/>
              </w:rPr>
            </w:pPr>
            <w:r w:rsidRPr="00CB438A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B438A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CB438A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B438A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CB438A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B438A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CB438A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B438A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CB438A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E50CD1" w:rsidRPr="00CB438A" w:rsidTr="00EA2803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B438A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0CD1" w:rsidRPr="00CB438A" w:rsidRDefault="00EA2803" w:rsidP="00EA2803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CB438A">
              <w:rPr>
                <w:rFonts w:ascii="Arial" w:hAnsi="Arial" w:cs="Arial"/>
                <w:b w:val="0"/>
                <w:sz w:val="22"/>
                <w:szCs w:val="22"/>
              </w:rPr>
              <w:t>Cystoskop giętki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B438A" w:rsidRDefault="00E50CD1" w:rsidP="004369F7">
            <w:pPr>
              <w:rPr>
                <w:rFonts w:ascii="Arial" w:hAnsi="Arial" w:cs="Arial"/>
                <w:b/>
              </w:rPr>
            </w:pPr>
            <w:proofErr w:type="gramStart"/>
            <w:r w:rsidRPr="00CB438A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EA2803" w:rsidRPr="00CB438A">
              <w:rPr>
                <w:rFonts w:ascii="Arial" w:hAnsi="Arial" w:cs="Arial"/>
                <w:b/>
                <w:sz w:val="22"/>
                <w:szCs w:val="22"/>
              </w:rPr>
              <w:t>0</w:t>
            </w:r>
            <w:r w:rsidRPr="00CB438A">
              <w:rPr>
                <w:rFonts w:ascii="Arial" w:hAnsi="Arial" w:cs="Arial"/>
                <w:b/>
                <w:sz w:val="22"/>
                <w:szCs w:val="22"/>
              </w:rPr>
              <w:t xml:space="preserve">  komplet</w:t>
            </w:r>
            <w:r w:rsidR="00EA2803" w:rsidRPr="00CB438A">
              <w:rPr>
                <w:rFonts w:ascii="Arial" w:hAnsi="Arial" w:cs="Arial"/>
                <w:b/>
                <w:sz w:val="22"/>
                <w:szCs w:val="22"/>
              </w:rPr>
              <w:t>ów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B438A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CB438A" w:rsidRDefault="00E50CD1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CB438A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CB438A" w:rsidRDefault="00E50CD1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CB438A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CB438A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CB438A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CB438A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B438A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CB438A" w:rsidRDefault="00E50CD1" w:rsidP="004369F7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B438A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CB438A" w:rsidRDefault="00E50CD1" w:rsidP="004369F7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CB438A" w:rsidRDefault="00E50CD1" w:rsidP="00836C82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B438A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CB438A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CB438A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CB438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CB438A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CB438A" w:rsidRDefault="00EA2803" w:rsidP="004369F7">
            <w:pPr>
              <w:ind w:left="360"/>
              <w:rPr>
                <w:rFonts w:ascii="Arial" w:hAnsi="Arial" w:cs="Arial"/>
                <w:b/>
              </w:rPr>
            </w:pPr>
            <w:r w:rsidRPr="00CB438A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1B6A27" w:rsidRPr="00CB438A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B438A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CB438A" w:rsidRDefault="002D0D72" w:rsidP="001B6A27">
            <w:pPr>
              <w:rPr>
                <w:rFonts w:ascii="Arial" w:hAnsi="Arial" w:cs="Arial"/>
                <w:lang w:val="en-GB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Rozmiar kanału roboczego: 7 Fr.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B438A" w:rsidRDefault="002D0D72" w:rsidP="00836C82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B438A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CB438A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B438A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CB438A" w:rsidRDefault="002D0D72" w:rsidP="001B6A27">
            <w:pPr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Rozmiar płaszcza nie większy niż 15,5 Fr.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B438A" w:rsidRDefault="002D0D72" w:rsidP="00836C82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B438A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CB438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B438A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CB438A" w:rsidRDefault="002D0D72" w:rsidP="001B6A27">
            <w:pPr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Kąt pola widzenia: 110°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B438A" w:rsidRDefault="002D0D72" w:rsidP="00836C82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B438A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CB438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B438A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CB438A" w:rsidRDefault="002D0D72" w:rsidP="001B6A27">
            <w:pPr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Długość robocza 37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B438A" w:rsidRDefault="002D0D72" w:rsidP="00836C82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B438A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CB438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B438A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CB438A" w:rsidRDefault="002D0D72" w:rsidP="001B6A27">
            <w:pPr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 xml:space="preserve">Maksymalne wygięcie końcówki </w:t>
            </w:r>
            <w:proofErr w:type="spellStart"/>
            <w:r w:rsidRPr="00CB438A">
              <w:rPr>
                <w:rFonts w:ascii="Arial" w:hAnsi="Arial" w:cs="Arial"/>
                <w:sz w:val="22"/>
                <w:szCs w:val="22"/>
              </w:rPr>
              <w:t>dystalnej</w:t>
            </w:r>
            <w:proofErr w:type="spellEnd"/>
            <w:r w:rsidRPr="00CB438A">
              <w:rPr>
                <w:rFonts w:ascii="Arial" w:hAnsi="Arial" w:cs="Arial"/>
                <w:sz w:val="22"/>
                <w:szCs w:val="22"/>
              </w:rPr>
              <w:t xml:space="preserve"> 210 ° do góry, 140 ° do dołu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B438A" w:rsidRDefault="002D0D72" w:rsidP="00836C82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B438A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CB438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B438A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CB438A" w:rsidRDefault="002D0D72" w:rsidP="001B6A27">
            <w:pPr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 xml:space="preserve">Wejście do kanału instrumentowego wyposażone w dwa zintegrowane na stałe z </w:t>
            </w:r>
            <w:proofErr w:type="gramStart"/>
            <w:r w:rsidRPr="00CB438A">
              <w:rPr>
                <w:rFonts w:ascii="Arial" w:hAnsi="Arial" w:cs="Arial"/>
                <w:sz w:val="22"/>
                <w:szCs w:val="22"/>
              </w:rPr>
              <w:t>fiberoskopem  przyłącza</w:t>
            </w:r>
            <w:proofErr w:type="gramEnd"/>
            <w:r w:rsidRPr="00CB438A">
              <w:rPr>
                <w:rFonts w:ascii="Arial" w:hAnsi="Arial" w:cs="Arial"/>
                <w:sz w:val="22"/>
                <w:szCs w:val="22"/>
              </w:rPr>
              <w:t xml:space="preserve"> LUER-lock z rozbieralnymi, metalowymi kranikami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B438A" w:rsidRDefault="002D0D72" w:rsidP="00836C82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B438A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CB438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B438A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CB438A" w:rsidRDefault="002D0D72" w:rsidP="001B6A27">
            <w:pPr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Wyposażony w przyłącze do podłączenia odłączanego światłowodu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B438A" w:rsidRDefault="002D0D72" w:rsidP="00836C82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B438A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CB438A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B438A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CB438A" w:rsidRDefault="002D0D72" w:rsidP="001B6A27">
            <w:pPr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Okular wyposażony w pokrętło do regulacji ostrości i dostosowany do połączenia z głowicą kamery endoskopowej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B438A" w:rsidRDefault="002D0D72" w:rsidP="00836C82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B438A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CB438A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B438A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CB438A" w:rsidRDefault="002D0D72" w:rsidP="001B6A27">
            <w:pPr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 xml:space="preserve">Możliwość sterylizacji w </w:t>
            </w:r>
            <w:proofErr w:type="spellStart"/>
            <w:r w:rsidRPr="00CB438A">
              <w:rPr>
                <w:rFonts w:ascii="Arial" w:hAnsi="Arial" w:cs="Arial"/>
                <w:sz w:val="22"/>
                <w:szCs w:val="22"/>
              </w:rPr>
              <w:t>EtO</w:t>
            </w:r>
            <w:proofErr w:type="spellEnd"/>
            <w:r w:rsidRPr="00CB438A">
              <w:rPr>
                <w:rFonts w:ascii="Arial" w:hAnsi="Arial" w:cs="Arial"/>
                <w:sz w:val="22"/>
                <w:szCs w:val="22"/>
              </w:rPr>
              <w:t>, FO, STERIS i STERRAD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B438A" w:rsidRDefault="002D0D72" w:rsidP="004369F7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B438A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CB438A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B438A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CB438A" w:rsidRDefault="002D0D72" w:rsidP="001B6A27">
            <w:pPr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 xml:space="preserve">Kleszcze biopsyjne, giętkie, jedna </w:t>
            </w:r>
            <w:proofErr w:type="spellStart"/>
            <w:r w:rsidRPr="00CB438A">
              <w:rPr>
                <w:rFonts w:ascii="Arial" w:hAnsi="Arial" w:cs="Arial"/>
                <w:sz w:val="22"/>
                <w:szCs w:val="22"/>
              </w:rPr>
              <w:t>bransza</w:t>
            </w:r>
            <w:proofErr w:type="spellEnd"/>
            <w:r w:rsidRPr="00CB438A">
              <w:rPr>
                <w:rFonts w:ascii="Arial" w:hAnsi="Arial" w:cs="Arial"/>
                <w:sz w:val="22"/>
                <w:szCs w:val="22"/>
              </w:rPr>
              <w:t xml:space="preserve"> ruchoma, </w:t>
            </w:r>
            <w:proofErr w:type="gramStart"/>
            <w:r w:rsidRPr="00CB438A">
              <w:rPr>
                <w:rFonts w:ascii="Arial" w:hAnsi="Arial" w:cs="Arial"/>
                <w:sz w:val="22"/>
                <w:szCs w:val="22"/>
              </w:rPr>
              <w:t>rozmiar  5 Fr</w:t>
            </w:r>
            <w:proofErr w:type="gramEnd"/>
            <w:r w:rsidRPr="00CB438A">
              <w:rPr>
                <w:rFonts w:ascii="Arial" w:hAnsi="Arial" w:cs="Arial"/>
                <w:sz w:val="22"/>
                <w:szCs w:val="22"/>
              </w:rPr>
              <w:t xml:space="preserve">., </w:t>
            </w:r>
            <w:proofErr w:type="gramStart"/>
            <w:r w:rsidRPr="00CB438A">
              <w:rPr>
                <w:rFonts w:ascii="Arial" w:hAnsi="Arial" w:cs="Arial"/>
                <w:sz w:val="22"/>
                <w:szCs w:val="22"/>
              </w:rPr>
              <w:t>długość</w:t>
            </w:r>
            <w:proofErr w:type="gramEnd"/>
            <w:r w:rsidRPr="00CB438A">
              <w:rPr>
                <w:rFonts w:ascii="Arial" w:hAnsi="Arial" w:cs="Arial"/>
                <w:sz w:val="22"/>
                <w:szCs w:val="22"/>
              </w:rPr>
              <w:t xml:space="preserve"> 730mm, wielorazowe - 1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B438A" w:rsidRDefault="002D0D72" w:rsidP="004369F7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B438A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D0D72" w:rsidRPr="00CB438A" w:rsidTr="008642E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D0D72" w:rsidRPr="00CB438A" w:rsidRDefault="002D0D72" w:rsidP="001B6A27">
            <w:pPr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 xml:space="preserve">Kleszcze chwytające, giętkie, jedna </w:t>
            </w:r>
            <w:proofErr w:type="spellStart"/>
            <w:r w:rsidRPr="00CB438A">
              <w:rPr>
                <w:rFonts w:ascii="Arial" w:hAnsi="Arial" w:cs="Arial"/>
                <w:sz w:val="22"/>
                <w:szCs w:val="22"/>
              </w:rPr>
              <w:t>bransza</w:t>
            </w:r>
            <w:proofErr w:type="spellEnd"/>
            <w:r w:rsidRPr="00CB438A">
              <w:rPr>
                <w:rFonts w:ascii="Arial" w:hAnsi="Arial" w:cs="Arial"/>
                <w:sz w:val="22"/>
                <w:szCs w:val="22"/>
              </w:rPr>
              <w:t xml:space="preserve"> ruchoma, </w:t>
            </w:r>
            <w:proofErr w:type="gramStart"/>
            <w:r w:rsidRPr="00CB438A">
              <w:rPr>
                <w:rFonts w:ascii="Arial" w:hAnsi="Arial" w:cs="Arial"/>
                <w:sz w:val="22"/>
                <w:szCs w:val="22"/>
              </w:rPr>
              <w:t>rozmiar  5 Fr</w:t>
            </w:r>
            <w:proofErr w:type="gramEnd"/>
            <w:r w:rsidRPr="00CB438A">
              <w:rPr>
                <w:rFonts w:ascii="Arial" w:hAnsi="Arial" w:cs="Arial"/>
                <w:sz w:val="22"/>
                <w:szCs w:val="22"/>
              </w:rPr>
              <w:t xml:space="preserve">., </w:t>
            </w:r>
            <w:proofErr w:type="gramStart"/>
            <w:r w:rsidRPr="00CB438A">
              <w:rPr>
                <w:rFonts w:ascii="Arial" w:hAnsi="Arial" w:cs="Arial"/>
                <w:sz w:val="22"/>
                <w:szCs w:val="22"/>
              </w:rPr>
              <w:t>długość</w:t>
            </w:r>
            <w:proofErr w:type="gramEnd"/>
            <w:r w:rsidRPr="00CB438A">
              <w:rPr>
                <w:rFonts w:ascii="Arial" w:hAnsi="Arial" w:cs="Arial"/>
                <w:sz w:val="22"/>
                <w:szCs w:val="22"/>
              </w:rPr>
              <w:t xml:space="preserve"> 730mm, wielorazowe - 1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600383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D0D72" w:rsidRPr="00CB438A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0D72" w:rsidRPr="00CB438A" w:rsidRDefault="002D0D72" w:rsidP="001B6A27">
            <w:pPr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Adapter LUER-Lock do kanału roboczego z wymienną uszczelką dwustopniową - 1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600383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D0D72" w:rsidRPr="00CB438A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0D72" w:rsidRPr="00CB438A" w:rsidRDefault="002D0D72" w:rsidP="001B6A27">
            <w:pPr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Szczoteczka czyszcząca do kanału roboczego -1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600383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D0D72" w:rsidRPr="00CB438A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0D72" w:rsidRPr="00CB438A" w:rsidRDefault="002D0D72" w:rsidP="001B6A27">
            <w:pPr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Tester szczelności - 1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600383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D0D72" w:rsidRPr="00CB438A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0D72" w:rsidRPr="00CB438A" w:rsidRDefault="002D0D72" w:rsidP="0060038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 xml:space="preserve">Światłowód, osłona wzmocniona, nieprzeźroczysta, dł. 230 cm, śr. 3,5 </w:t>
            </w:r>
            <w:proofErr w:type="gramStart"/>
            <w:r w:rsidRPr="00CB438A">
              <w:rPr>
                <w:rFonts w:ascii="Arial" w:hAnsi="Arial" w:cs="Arial"/>
                <w:sz w:val="22"/>
                <w:szCs w:val="22"/>
              </w:rPr>
              <w:t>mm</w:t>
            </w:r>
            <w:proofErr w:type="gramEnd"/>
            <w:r w:rsidRPr="00CB438A">
              <w:rPr>
                <w:rFonts w:ascii="Arial" w:hAnsi="Arial" w:cs="Arial"/>
                <w:sz w:val="22"/>
                <w:szCs w:val="22"/>
              </w:rPr>
              <w:t xml:space="preserve"> - 1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600383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D0D72" w:rsidRPr="00CB438A" w:rsidTr="001B6A2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0D72" w:rsidRPr="00CB438A" w:rsidRDefault="002D0D72" w:rsidP="0060038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Kontener plastikowy do sterylizacji i przechowywania fiberoskopu, pokrywa perforowana, dno kontenera perforowane, wyprofilowane zgodnie z kształtem fiberoskopu, z matę silikonową typu "jeż", wymiary zewnętrzne [szer. x gł. x wys.] - 690 x 170 x 92 mm - 1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1B6A27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B438A" w:rsidRPr="00CB438A" w:rsidTr="001B6A2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438A" w:rsidRPr="00CB438A" w:rsidRDefault="00CB438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438A" w:rsidRPr="00CB438A" w:rsidRDefault="00CB438A" w:rsidP="0060038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 xml:space="preserve">Endoskop kompatybilny z torem wizyjnym posiadanym przez zamawiającego, który posiada tryby </w:t>
            </w:r>
            <w:proofErr w:type="gramStart"/>
            <w:r w:rsidRPr="00CB438A">
              <w:rPr>
                <w:rFonts w:ascii="Arial" w:hAnsi="Arial" w:cs="Arial"/>
                <w:sz w:val="22"/>
                <w:szCs w:val="22"/>
              </w:rPr>
              <w:t xml:space="preserve">wizualizacji : </w:t>
            </w:r>
            <w:proofErr w:type="gramEnd"/>
            <w:r w:rsidRPr="00CB438A">
              <w:rPr>
                <w:rFonts w:ascii="Arial" w:hAnsi="Arial" w:cs="Arial"/>
                <w:sz w:val="22"/>
                <w:szCs w:val="22"/>
              </w:rPr>
              <w:t xml:space="preserve">filtr A oraz filtr B, które redukują występowanie czynników zakłócających, takich jak efekt </w:t>
            </w:r>
            <w:proofErr w:type="spellStart"/>
            <w:r w:rsidRPr="00CB438A">
              <w:rPr>
                <w:rFonts w:ascii="Arial" w:hAnsi="Arial" w:cs="Arial"/>
                <w:sz w:val="22"/>
                <w:szCs w:val="22"/>
              </w:rPr>
              <w:t>moiré</w:t>
            </w:r>
            <w:proofErr w:type="spellEnd"/>
            <w:r w:rsidRPr="00CB438A">
              <w:rPr>
                <w:rFonts w:ascii="Arial" w:hAnsi="Arial" w:cs="Arial"/>
                <w:sz w:val="22"/>
                <w:szCs w:val="22"/>
              </w:rPr>
              <w:t xml:space="preserve"> lub widoczność siatki. Wymagane potwierdzenie producenta.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438A" w:rsidRPr="00CB438A" w:rsidRDefault="00CB438A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438A" w:rsidRPr="00CB438A" w:rsidRDefault="00CB438A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D0D72" w:rsidRPr="00CB438A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CB438A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2D0D72" w:rsidRPr="00CB438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CB438A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CB438A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CB438A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CB438A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CB438A">
              <w:rPr>
                <w:rFonts w:ascii="Arial" w:hAnsi="Arial" w:cs="Arial"/>
                <w:sz w:val="22"/>
                <w:szCs w:val="22"/>
              </w:rPr>
              <w:t>a</w:t>
            </w:r>
            <w:r w:rsidRPr="00CB438A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CB438A">
              <w:rPr>
                <w:rFonts w:ascii="Arial" w:hAnsi="Arial" w:cs="Arial"/>
                <w:sz w:val="22"/>
                <w:szCs w:val="22"/>
              </w:rPr>
              <w:t>y</w:t>
            </w:r>
            <w:r w:rsidRPr="00CB438A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CB438A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CB438A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CB438A">
              <w:rPr>
                <w:rFonts w:ascii="Arial" w:hAnsi="Arial" w:cs="Arial"/>
                <w:sz w:val="22"/>
                <w:szCs w:val="22"/>
              </w:rPr>
              <w:t>a</w:t>
            </w:r>
            <w:r w:rsidRPr="00CB438A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CB438A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CB438A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B438A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CB438A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CB438A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CB438A">
              <w:rPr>
                <w:rFonts w:ascii="Arial" w:hAnsi="Arial" w:cs="Arial"/>
                <w:sz w:val="22"/>
                <w:szCs w:val="22"/>
              </w:rPr>
              <w:t>e</w:t>
            </w:r>
            <w:r w:rsidRPr="00CB438A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CB438A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CB438A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B438A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CB438A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CB438A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CB438A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CB438A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CB438A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CB438A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CB438A">
              <w:rPr>
                <w:rFonts w:ascii="Arial" w:hAnsi="Arial" w:cs="Arial"/>
                <w:sz w:val="22"/>
                <w:szCs w:val="22"/>
              </w:rPr>
              <w:t>a</w:t>
            </w:r>
            <w:r w:rsidRPr="00CB438A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CB438A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B438A">
              <w:rPr>
                <w:rFonts w:ascii="Arial" w:hAnsi="Arial" w:cs="Arial"/>
                <w:sz w:val="22"/>
                <w:szCs w:val="22"/>
              </w:rPr>
              <w:t>,</w:t>
            </w:r>
            <w:r w:rsidRPr="00CB438A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CB438A">
              <w:rPr>
                <w:rFonts w:ascii="Arial" w:hAnsi="Arial" w:cs="Arial"/>
                <w:sz w:val="22"/>
                <w:szCs w:val="22"/>
              </w:rPr>
              <w:t>e</w:t>
            </w:r>
            <w:r w:rsidRPr="00CB438A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CB438A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CB438A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B438A">
              <w:rPr>
                <w:rFonts w:ascii="Arial" w:hAnsi="Arial" w:cs="Arial"/>
                <w:sz w:val="22"/>
                <w:szCs w:val="22"/>
              </w:rPr>
              <w:t>s</w:t>
            </w:r>
            <w:r w:rsidRPr="00CB438A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CB438A">
              <w:rPr>
                <w:rFonts w:ascii="Arial" w:hAnsi="Arial" w:cs="Arial"/>
                <w:sz w:val="22"/>
                <w:szCs w:val="22"/>
              </w:rPr>
              <w:t>a</w:t>
            </w:r>
            <w:r w:rsidRPr="00CB438A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CB438A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CB438A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CB438A">
              <w:rPr>
                <w:rFonts w:ascii="Arial" w:hAnsi="Arial" w:cs="Arial"/>
                <w:sz w:val="22"/>
                <w:szCs w:val="22"/>
              </w:rPr>
              <w:t xml:space="preserve">, rok produkcji 2022. </w:t>
            </w:r>
            <w:r w:rsidRPr="00CB438A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CB438A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CB438A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D0D72" w:rsidRPr="00CB438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E94A1F">
            <w:pPr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Instrukcja</w:t>
            </w:r>
            <w:r w:rsidRPr="00CB438A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obsługi</w:t>
            </w:r>
            <w:r w:rsidRPr="00CB438A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przedmiotu</w:t>
            </w:r>
            <w:r w:rsidRPr="00CB438A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oferty</w:t>
            </w:r>
            <w:r w:rsidRPr="00CB438A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w</w:t>
            </w:r>
            <w:r w:rsidRPr="00CB438A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języku</w:t>
            </w:r>
            <w:r w:rsidRPr="00CB438A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</w:t>
            </w:r>
            <w:proofErr w:type="spellStart"/>
            <w:r w:rsidRPr="00CB438A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 w:rsidRPr="00CB438A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B438A">
              <w:rPr>
                <w:rFonts w:ascii="Arial" w:hAnsi="Arial" w:cs="Arial"/>
                <w:i/>
                <w:sz w:val="22"/>
                <w:szCs w:val="22"/>
              </w:rPr>
              <w:t xml:space="preserve">dostarczyć wraz z dostawą przedmiotu zamówienia.; 1 </w:t>
            </w:r>
            <w:proofErr w:type="gramStart"/>
            <w:r w:rsidRPr="00CB438A">
              <w:rPr>
                <w:rFonts w:ascii="Arial" w:hAnsi="Arial" w:cs="Arial"/>
                <w:i/>
                <w:sz w:val="22"/>
                <w:szCs w:val="22"/>
              </w:rPr>
              <w:t>szt</w:t>
            </w:r>
            <w:proofErr w:type="gramEnd"/>
            <w:r w:rsidRPr="00CB438A">
              <w:rPr>
                <w:rFonts w:ascii="Arial" w:hAnsi="Arial" w:cs="Arial"/>
                <w:i/>
                <w:sz w:val="22"/>
                <w:szCs w:val="22"/>
              </w:rPr>
              <w:t>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D0D72" w:rsidRPr="00CB438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2D0D72" w:rsidRPr="00CB438A" w:rsidRDefault="002D0D72" w:rsidP="002D6B1A">
            <w:pPr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D0D72" w:rsidRPr="00CB438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 xml:space="preserve">Paszport techniczny z informacjami zawierającymi datę zainstalowania aparatu i termin następnego przeglądu </w:t>
            </w:r>
          </w:p>
          <w:p w:rsidR="002D0D72" w:rsidRPr="00CB438A" w:rsidRDefault="002D0D72" w:rsidP="000825DF">
            <w:pPr>
              <w:rPr>
                <w:rFonts w:ascii="Arial" w:hAnsi="Arial" w:cs="Arial"/>
              </w:rPr>
            </w:pPr>
            <w:r w:rsidRPr="00CB438A">
              <w:rPr>
                <w:rFonts w:ascii="Arial" w:eastAsia="Mangal" w:hAnsi="Arial" w:cs="Arial"/>
                <w:i/>
                <w:sz w:val="22"/>
                <w:szCs w:val="22"/>
              </w:rPr>
              <w:t>Dostarczyć wraz z dostawą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D0D72" w:rsidRPr="00CB438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0825DF">
            <w:pPr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Wszelkie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posiadane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materiały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na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temat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przedmiotu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oferty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min.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prospekty,</w:t>
            </w:r>
            <w:r w:rsidR="000825DF">
              <w:rPr>
                <w:rFonts w:ascii="Arial" w:eastAsia="Arial Narrow" w:hAnsi="Arial" w:cs="Arial"/>
                <w:sz w:val="22"/>
                <w:szCs w:val="22"/>
              </w:rPr>
              <w:t xml:space="preserve"> b</w:t>
            </w:r>
            <w:r w:rsidRPr="00CB438A">
              <w:rPr>
                <w:rFonts w:ascii="Arial" w:hAnsi="Arial" w:cs="Arial"/>
                <w:sz w:val="22"/>
                <w:szCs w:val="22"/>
              </w:rPr>
              <w:t>roszury,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dane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techniczne,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itp.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w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języku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D0D72" w:rsidRPr="00CB438A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autoSpaceDE w:val="0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że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przedmiot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oferty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jest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kompletny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i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będzie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gotowy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do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pracy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zgodnie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z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instrukcją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obsługi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bez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żadnych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dodatkowych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D0D72" w:rsidRPr="00CB438A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snapToGrid w:val="0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Dostawca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się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2D0D72" w:rsidRPr="00CB438A" w:rsidRDefault="002D0D72" w:rsidP="002D6B1A">
            <w:pPr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-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dokonania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instalacji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we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2D0D72" w:rsidRDefault="002D0D72" w:rsidP="002D6B1A">
            <w:pPr>
              <w:rPr>
                <w:rFonts w:ascii="Arial" w:hAnsi="Arial" w:cs="Arial"/>
                <w:sz w:val="22"/>
                <w:szCs w:val="22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-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dokonania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szkolenia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w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zakresie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obsługi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przedmiotu</w:t>
            </w:r>
            <w:r w:rsidRPr="00CB438A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B438A">
              <w:rPr>
                <w:rFonts w:ascii="Arial" w:hAnsi="Arial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  <w:p w:rsidR="000825DF" w:rsidRPr="00CB438A" w:rsidRDefault="000825DF" w:rsidP="002D6B1A">
            <w:pPr>
              <w:rPr>
                <w:rFonts w:ascii="Arial" w:hAnsi="Arial" w:cs="Arial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D0D72" w:rsidRPr="00CB438A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rPr>
                <w:rFonts w:ascii="Arial" w:hAnsi="Arial" w:cs="Arial"/>
                <w:b/>
              </w:rPr>
            </w:pPr>
            <w:r w:rsidRPr="00CB438A">
              <w:rPr>
                <w:rFonts w:ascii="Arial" w:hAnsi="Arial" w:cs="Arial"/>
                <w:b/>
                <w:sz w:val="22"/>
                <w:szCs w:val="22"/>
              </w:rPr>
              <w:lastRenderedPageBreak/>
              <w:t>Warunki gwarancji i serwisu</w:t>
            </w:r>
          </w:p>
        </w:tc>
      </w:tr>
      <w:tr w:rsidR="002D0D72" w:rsidRPr="00CB438A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0D72" w:rsidRPr="00CB438A" w:rsidRDefault="002D0D72" w:rsidP="002D6B1A">
            <w:pPr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Długość udzielanej gwarancji – minimum 24 miesiące</w:t>
            </w:r>
          </w:p>
          <w:p w:rsidR="002D0D72" w:rsidRPr="00CB438A" w:rsidRDefault="002D0D72" w:rsidP="002D6B1A">
            <w:pPr>
              <w:rPr>
                <w:rFonts w:ascii="Arial" w:hAnsi="Arial" w:cs="Arial"/>
              </w:rPr>
            </w:pPr>
            <w:proofErr w:type="gramStart"/>
            <w:r w:rsidRPr="00CB438A">
              <w:rPr>
                <w:rFonts w:ascii="Arial" w:hAnsi="Arial" w:cs="Arial"/>
                <w:sz w:val="22"/>
                <w:szCs w:val="22"/>
              </w:rPr>
              <w:t>maksymalnie</w:t>
            </w:r>
            <w:proofErr w:type="gramEnd"/>
            <w:r w:rsidRPr="00CB438A">
              <w:rPr>
                <w:rFonts w:ascii="Arial" w:hAnsi="Arial" w:cs="Arial"/>
                <w:sz w:val="22"/>
                <w:szCs w:val="22"/>
              </w:rPr>
              <w:t xml:space="preserve">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D0D72" w:rsidRPr="00CB438A" w:rsidRDefault="002D0D72" w:rsidP="002D6B1A">
            <w:pPr>
              <w:jc w:val="center"/>
              <w:rPr>
                <w:rFonts w:ascii="Arial" w:hAnsi="Arial" w:cs="Arial"/>
              </w:rPr>
            </w:pPr>
            <w:proofErr w:type="gramStart"/>
            <w:r w:rsidRPr="00CB438A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D0D72" w:rsidRPr="00CB438A" w:rsidRDefault="002D0D72" w:rsidP="002D6B1A">
            <w:pPr>
              <w:rPr>
                <w:rFonts w:ascii="Arial" w:hAnsi="Arial" w:cs="Arial"/>
              </w:rPr>
            </w:pPr>
          </w:p>
        </w:tc>
      </w:tr>
      <w:tr w:rsidR="002D0D72" w:rsidRPr="00CB438A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Koszt pełnej obsługi serwisowej w okresie gwarancji; obejmującej przeglądy, w tym przegląd w ostatnim miesiącu gwarancji, naprawy gwarancyjne i aktualizację oprogramowania</w:t>
            </w:r>
            <w:r w:rsidR="000825DF">
              <w:rPr>
                <w:rFonts w:ascii="Arial" w:hAnsi="Arial" w:cs="Arial"/>
                <w:sz w:val="22"/>
                <w:szCs w:val="22"/>
              </w:rPr>
              <w:t>,</w:t>
            </w:r>
            <w:r w:rsidRPr="00CB438A">
              <w:rPr>
                <w:rFonts w:ascii="Arial" w:hAnsi="Arial" w:cs="Arial"/>
                <w:sz w:val="22"/>
                <w:szCs w:val="22"/>
              </w:rPr>
              <w:t xml:space="preserve"> jeśli dotyczy; zawarty w cenie przedmiotu zamówienia. </w:t>
            </w:r>
          </w:p>
          <w:p w:rsidR="002D0D72" w:rsidRPr="00CB438A" w:rsidRDefault="002D0D72" w:rsidP="000825DF">
            <w:pPr>
              <w:autoSpaceDE w:val="0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i/>
                <w:sz w:val="22"/>
                <w:szCs w:val="22"/>
              </w:rPr>
              <w:t>Podać zalecaną przez producenta częs</w:t>
            </w:r>
            <w:r w:rsidR="000825DF">
              <w:rPr>
                <w:rFonts w:ascii="Arial" w:hAnsi="Arial" w:cs="Arial"/>
                <w:i/>
                <w:sz w:val="22"/>
                <w:szCs w:val="22"/>
              </w:rPr>
              <w:t xml:space="preserve">totliwość </w:t>
            </w:r>
            <w:r w:rsidRPr="00CB438A">
              <w:rPr>
                <w:rFonts w:ascii="Arial" w:hAnsi="Arial" w:cs="Arial"/>
                <w:i/>
                <w:sz w:val="22"/>
                <w:szCs w:val="22"/>
              </w:rPr>
              <w:t>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2D0D72" w:rsidRPr="00CB438A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autoSpaceDE w:val="0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D0D72" w:rsidRPr="00CB438A" w:rsidRDefault="002D0D72" w:rsidP="002D6B1A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2D0D72" w:rsidRPr="00CB438A" w:rsidTr="00EA2803">
        <w:trPr>
          <w:cantSplit/>
          <w:trHeight w:hRule="exact" w:val="9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autoSpaceDE w:val="0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D0D72" w:rsidRPr="00CB438A" w:rsidRDefault="002D0D72" w:rsidP="002D6B1A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2D0D72" w:rsidRPr="00CB438A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autoSpaceDE w:val="0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D0D72" w:rsidRPr="00CB438A" w:rsidRDefault="002D0D72" w:rsidP="002D6B1A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2D0D72" w:rsidRPr="00CB438A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autoSpaceDE w:val="0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D0D72" w:rsidRPr="00CB438A" w:rsidRDefault="002D0D72" w:rsidP="002D6B1A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2D0D72" w:rsidRPr="00CB438A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autoSpaceDE w:val="0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D0D72" w:rsidRPr="00CB438A" w:rsidRDefault="002D0D72" w:rsidP="002D6B1A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2D0D72" w:rsidRPr="00CB438A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autoSpaceDE w:val="0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2D0D72" w:rsidRPr="00CB438A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autoSpaceDE w:val="0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D0D72" w:rsidRPr="00CB438A" w:rsidRDefault="002D0D72" w:rsidP="002D6B1A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2D0D72" w:rsidRPr="00CB438A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autoSpaceDE w:val="0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Czas naprawy gwarancyjnej (nie więcej niż 7 dni kalendarzowych), po przekroczeniu</w:t>
            </w:r>
            <w:r w:rsidR="000825DF">
              <w:rPr>
                <w:rFonts w:ascii="Arial" w:hAnsi="Arial" w:cs="Arial"/>
                <w:sz w:val="22"/>
                <w:szCs w:val="22"/>
              </w:rPr>
              <w:t>,</w:t>
            </w:r>
            <w:bookmarkStart w:id="1" w:name="_GoBack"/>
            <w:bookmarkEnd w:id="1"/>
            <w:r w:rsidRPr="00CB438A">
              <w:rPr>
                <w:rFonts w:ascii="Arial" w:hAnsi="Arial" w:cs="Arial"/>
                <w:sz w:val="22"/>
                <w:szCs w:val="22"/>
              </w:rPr>
              <w:t xml:space="preserve">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D0D72" w:rsidRPr="00CB438A" w:rsidRDefault="002D0D72" w:rsidP="002D6B1A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2D0D72" w:rsidRPr="00CB438A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autoSpaceDE w:val="0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D0D72" w:rsidRPr="00CB438A" w:rsidRDefault="002D0D72" w:rsidP="002D6B1A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2D0D72" w:rsidRPr="00CB438A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CB438A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D0D72" w:rsidRPr="00CB438A" w:rsidRDefault="002D0D72" w:rsidP="002D6B1A">
            <w:pPr>
              <w:jc w:val="center"/>
              <w:rPr>
                <w:rFonts w:ascii="Arial" w:hAnsi="Arial" w:cs="Arial"/>
              </w:rPr>
            </w:pPr>
            <w:r w:rsidRPr="00CB438A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0D72" w:rsidRPr="00CB438A" w:rsidRDefault="002D0D72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CB438A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CB438A" w:rsidRDefault="00F87776">
      <w:pPr>
        <w:rPr>
          <w:rFonts w:ascii="Arial" w:hAnsi="Arial" w:cs="Arial"/>
          <w:sz w:val="22"/>
          <w:szCs w:val="22"/>
        </w:rPr>
      </w:pPr>
    </w:p>
    <w:sectPr w:rsidR="00F87776" w:rsidRPr="00CB438A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BD7" w:rsidRDefault="00062BD7" w:rsidP="004845EA">
      <w:r>
        <w:separator/>
      </w:r>
    </w:p>
  </w:endnote>
  <w:endnote w:type="continuationSeparator" w:id="0">
    <w:p w:rsidR="00062BD7" w:rsidRDefault="00062BD7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9A535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9A535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825DF">
      <w:rPr>
        <w:rStyle w:val="Numerstrony"/>
        <w:noProof/>
      </w:rPr>
      <w:t>3</w:t>
    </w:r>
    <w:r>
      <w:rPr>
        <w:rStyle w:val="Numerstrony"/>
      </w:rPr>
      <w:fldChar w:fldCharType="end"/>
    </w:r>
  </w:p>
  <w:p w:rsidR="001B6A27" w:rsidRPr="00A208F1" w:rsidRDefault="001B6A27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BD7" w:rsidRDefault="00062BD7" w:rsidP="004845EA">
      <w:r>
        <w:separator/>
      </w:r>
    </w:p>
  </w:footnote>
  <w:footnote w:type="continuationSeparator" w:id="0">
    <w:p w:rsidR="00062BD7" w:rsidRDefault="00062BD7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0825DF">
      <w:rPr>
        <w:rFonts w:ascii="Arial Narrow" w:hAnsi="Arial Narrow"/>
        <w:sz w:val="22"/>
      </w:rPr>
      <w:t>118/2022</w:t>
    </w:r>
    <w:r w:rsidR="000825DF">
      <w:rPr>
        <w:rFonts w:ascii="Arial Narrow" w:hAnsi="Arial Narrow"/>
        <w:sz w:val="22"/>
      </w:rPr>
      <w:tab/>
    </w:r>
    <w:r w:rsidR="000825DF">
      <w:rPr>
        <w:rFonts w:ascii="Arial Narrow" w:hAnsi="Arial Narrow"/>
        <w:sz w:val="22"/>
      </w:rPr>
      <w:tab/>
    </w:r>
    <w:r w:rsidR="000825DF">
      <w:rPr>
        <w:rFonts w:ascii="Arial Narrow" w:hAnsi="Arial Narrow"/>
        <w:sz w:val="22"/>
      </w:rPr>
      <w:tab/>
    </w:r>
    <w:r w:rsidR="000825DF">
      <w:rPr>
        <w:rFonts w:ascii="Arial Narrow" w:hAnsi="Arial Narrow"/>
        <w:sz w:val="22"/>
      </w:rPr>
      <w:tab/>
    </w:r>
    <w:r w:rsidR="000825DF">
      <w:rPr>
        <w:rFonts w:ascii="Arial Narrow" w:hAnsi="Arial Narrow"/>
        <w:sz w:val="22"/>
      </w:rPr>
      <w:tab/>
    </w:r>
    <w:r w:rsidR="000825DF">
      <w:rPr>
        <w:rFonts w:ascii="Arial Narrow" w:hAnsi="Arial Narrow"/>
        <w:sz w:val="22"/>
      </w:rPr>
      <w:tab/>
    </w:r>
    <w:r w:rsidR="000825DF">
      <w:rPr>
        <w:rFonts w:ascii="Arial Narrow" w:hAnsi="Arial Narrow"/>
        <w:sz w:val="22"/>
      </w:rPr>
      <w:tab/>
    </w:r>
    <w:r w:rsidR="000825DF">
      <w:rPr>
        <w:rFonts w:ascii="Arial Narrow" w:hAnsi="Arial Narrow"/>
        <w:sz w:val="22"/>
      </w:rPr>
      <w:tab/>
    </w:r>
    <w:r w:rsidR="000825DF">
      <w:rPr>
        <w:rFonts w:ascii="Arial Narrow" w:hAnsi="Arial Narrow"/>
        <w:sz w:val="22"/>
      </w:rPr>
      <w:tab/>
      <w:t>Załącznik nr 2 do SWZ</w:t>
    </w:r>
  </w:p>
  <w:p w:rsidR="000825DF" w:rsidRDefault="000825DF" w:rsidP="004369F7">
    <w:pPr>
      <w:pStyle w:val="Nagwek"/>
      <w:jc w:val="center"/>
      <w:rPr>
        <w:rFonts w:ascii="Arial Narrow" w:hAnsi="Arial Narrow"/>
        <w:sz w:val="22"/>
      </w:rPr>
    </w:pPr>
  </w:p>
  <w:p w:rsidR="001B6A27" w:rsidRDefault="001B6A27" w:rsidP="004369F7">
    <w:pPr>
      <w:pStyle w:val="Nagwek"/>
      <w:jc w:val="center"/>
      <w:rPr>
        <w:rFonts w:ascii="Arial Narrow" w:hAnsi="Arial Narrow"/>
        <w:b/>
        <w:sz w:val="22"/>
      </w:rPr>
    </w:pPr>
    <w:r w:rsidRPr="000825DF">
      <w:rPr>
        <w:rFonts w:ascii="Arial Narrow" w:hAnsi="Arial Narrow"/>
        <w:b/>
        <w:sz w:val="22"/>
      </w:rPr>
      <w:t xml:space="preserve">Specyfikacja techniczna </w:t>
    </w:r>
    <w:r w:rsidR="00EA2803" w:rsidRPr="000825DF">
      <w:rPr>
        <w:rFonts w:ascii="Arial Narrow" w:hAnsi="Arial Narrow"/>
        <w:b/>
        <w:sz w:val="22"/>
      </w:rPr>
      <w:t>cystoskop giętki</w:t>
    </w:r>
  </w:p>
  <w:p w:rsidR="000825DF" w:rsidRPr="000825DF" w:rsidRDefault="000825DF" w:rsidP="004369F7">
    <w:pPr>
      <w:pStyle w:val="Nagwek"/>
      <w:jc w:val="center"/>
      <w:rPr>
        <w:rFonts w:ascii="Arial Narrow" w:hAnsi="Arial Narrow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3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5668E"/>
    <w:rsid w:val="00062BD7"/>
    <w:rsid w:val="000825DF"/>
    <w:rsid w:val="000C7F7D"/>
    <w:rsid w:val="00116786"/>
    <w:rsid w:val="00157765"/>
    <w:rsid w:val="001A3016"/>
    <w:rsid w:val="001B6A27"/>
    <w:rsid w:val="001D3DA9"/>
    <w:rsid w:val="001D5CE1"/>
    <w:rsid w:val="00222F93"/>
    <w:rsid w:val="00282149"/>
    <w:rsid w:val="0029780E"/>
    <w:rsid w:val="002D0D72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05BA0"/>
    <w:rsid w:val="00545413"/>
    <w:rsid w:val="005B28BD"/>
    <w:rsid w:val="005D7755"/>
    <w:rsid w:val="006030CC"/>
    <w:rsid w:val="00663FFC"/>
    <w:rsid w:val="006E12D2"/>
    <w:rsid w:val="00762EAA"/>
    <w:rsid w:val="00791DD0"/>
    <w:rsid w:val="007A253C"/>
    <w:rsid w:val="007A6BB7"/>
    <w:rsid w:val="007B78B4"/>
    <w:rsid w:val="00836C82"/>
    <w:rsid w:val="00854B8D"/>
    <w:rsid w:val="008642E3"/>
    <w:rsid w:val="008845A7"/>
    <w:rsid w:val="00893E37"/>
    <w:rsid w:val="009077B6"/>
    <w:rsid w:val="009375BB"/>
    <w:rsid w:val="009573C1"/>
    <w:rsid w:val="00996C96"/>
    <w:rsid w:val="009A5352"/>
    <w:rsid w:val="009B4A03"/>
    <w:rsid w:val="009C28EE"/>
    <w:rsid w:val="009D3056"/>
    <w:rsid w:val="009D3148"/>
    <w:rsid w:val="00AD0C91"/>
    <w:rsid w:val="00AF2877"/>
    <w:rsid w:val="00B115B6"/>
    <w:rsid w:val="00B15658"/>
    <w:rsid w:val="00C375C6"/>
    <w:rsid w:val="00C672D0"/>
    <w:rsid w:val="00C7558F"/>
    <w:rsid w:val="00C923AC"/>
    <w:rsid w:val="00CB1025"/>
    <w:rsid w:val="00CB438A"/>
    <w:rsid w:val="00D4776A"/>
    <w:rsid w:val="00DF2AF1"/>
    <w:rsid w:val="00DF488C"/>
    <w:rsid w:val="00E05144"/>
    <w:rsid w:val="00E50CD1"/>
    <w:rsid w:val="00E53A8E"/>
    <w:rsid w:val="00E56F64"/>
    <w:rsid w:val="00E92C2F"/>
    <w:rsid w:val="00E94A1F"/>
    <w:rsid w:val="00E96A35"/>
    <w:rsid w:val="00EA2803"/>
    <w:rsid w:val="00F2610F"/>
    <w:rsid w:val="00F50B2F"/>
    <w:rsid w:val="00F87776"/>
    <w:rsid w:val="00F9150E"/>
    <w:rsid w:val="00FC6728"/>
    <w:rsid w:val="00FE5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714</Words>
  <Characters>4285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2022-07-26T08:07:00Z</cp:lastPrinted>
  <dcterms:created xsi:type="dcterms:W3CDTF">2022-08-19T07:58:00Z</dcterms:created>
  <dcterms:modified xsi:type="dcterms:W3CDTF">2022-08-19T07:58:00Z</dcterms:modified>
</cp:coreProperties>
</file>