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Default="00FE566C" w:rsidP="005C0930">
      <w:pPr>
        <w:spacing w:after="240"/>
        <w:jc w:val="right"/>
        <w:rPr>
          <w:sz w:val="22"/>
          <w:szCs w:val="22"/>
        </w:rPr>
      </w:pPr>
      <w:r w:rsidRPr="00FE566C">
        <w:rPr>
          <w:sz w:val="22"/>
          <w:szCs w:val="22"/>
        </w:rPr>
        <w:t>Bydgoszcz</w:t>
      </w:r>
      <w:r w:rsidR="005C0930" w:rsidRPr="00D91931">
        <w:rPr>
          <w:sz w:val="22"/>
          <w:szCs w:val="22"/>
        </w:rPr>
        <w:t xml:space="preserve"> dnia: </w:t>
      </w:r>
      <w:r w:rsidRPr="00FE566C">
        <w:rPr>
          <w:sz w:val="22"/>
          <w:szCs w:val="22"/>
        </w:rPr>
        <w:t>2022-08-1</w:t>
      </w:r>
      <w:r w:rsidR="00D83BB8">
        <w:rPr>
          <w:sz w:val="22"/>
          <w:szCs w:val="22"/>
        </w:rPr>
        <w:t>8</w:t>
      </w:r>
    </w:p>
    <w:p w:rsidR="005C0930" w:rsidRPr="00D91931" w:rsidRDefault="00FE566C" w:rsidP="005C0930">
      <w:pPr>
        <w:rPr>
          <w:b/>
          <w:bCs/>
          <w:sz w:val="22"/>
          <w:szCs w:val="22"/>
        </w:rPr>
      </w:pPr>
      <w:r w:rsidRPr="00FE566C">
        <w:rPr>
          <w:b/>
          <w:bCs/>
          <w:sz w:val="22"/>
          <w:szCs w:val="22"/>
        </w:rPr>
        <w:t>10WSzKzP SPZOZ</w:t>
      </w:r>
    </w:p>
    <w:p w:rsidR="005C0930" w:rsidRPr="00BD5546" w:rsidRDefault="00FE566C" w:rsidP="005C0930">
      <w:pPr>
        <w:rPr>
          <w:sz w:val="22"/>
          <w:szCs w:val="22"/>
        </w:rPr>
      </w:pPr>
      <w:r w:rsidRPr="00FE566C">
        <w:rPr>
          <w:sz w:val="22"/>
          <w:szCs w:val="22"/>
        </w:rPr>
        <w:t>Powstańców Warszawy</w:t>
      </w:r>
      <w:r w:rsidR="005C0930" w:rsidRPr="00BD5546">
        <w:rPr>
          <w:sz w:val="22"/>
          <w:szCs w:val="22"/>
        </w:rPr>
        <w:t xml:space="preserve"> </w:t>
      </w:r>
      <w:r w:rsidRPr="00FE566C">
        <w:rPr>
          <w:sz w:val="22"/>
          <w:szCs w:val="22"/>
        </w:rPr>
        <w:t>5</w:t>
      </w:r>
    </w:p>
    <w:p w:rsidR="005C0930" w:rsidRPr="00BD5546" w:rsidRDefault="00FE566C" w:rsidP="005C0930">
      <w:pPr>
        <w:rPr>
          <w:sz w:val="22"/>
          <w:szCs w:val="22"/>
        </w:rPr>
      </w:pPr>
      <w:r w:rsidRPr="00FE566C">
        <w:rPr>
          <w:sz w:val="22"/>
          <w:szCs w:val="22"/>
        </w:rPr>
        <w:t>85-681</w:t>
      </w:r>
      <w:r w:rsidR="005C0930" w:rsidRPr="00BD5546">
        <w:rPr>
          <w:sz w:val="22"/>
          <w:szCs w:val="22"/>
        </w:rPr>
        <w:t xml:space="preserve"> </w:t>
      </w:r>
      <w:r w:rsidRPr="00FE566C">
        <w:rPr>
          <w:sz w:val="22"/>
          <w:szCs w:val="22"/>
        </w:rPr>
        <w:t>Bydgoszcz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131E19" w:rsidRDefault="00131E19" w:rsidP="005C0930">
      <w:pPr>
        <w:pStyle w:val="Nagwek"/>
        <w:tabs>
          <w:tab w:val="clear" w:pos="4536"/>
        </w:tabs>
        <w:rPr>
          <w:b/>
          <w:sz w:val="28"/>
          <w:szCs w:val="22"/>
        </w:rPr>
      </w:pPr>
    </w:p>
    <w:p w:rsidR="005C0930" w:rsidRPr="00D91931" w:rsidRDefault="00131E19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131E19">
        <w:rPr>
          <w:b/>
          <w:sz w:val="28"/>
          <w:szCs w:val="22"/>
        </w:rPr>
        <w:t>Pismo nr 66</w:t>
      </w:r>
      <w:r w:rsidR="00D83BB8">
        <w:rPr>
          <w:b/>
          <w:sz w:val="28"/>
          <w:szCs w:val="22"/>
        </w:rPr>
        <w:t>82</w:t>
      </w:r>
      <w:r w:rsidRPr="00131E19">
        <w:rPr>
          <w:b/>
          <w:sz w:val="28"/>
          <w:szCs w:val="22"/>
        </w:rPr>
        <w:t>/</w:t>
      </w:r>
      <w:r w:rsidR="00FE566C" w:rsidRPr="00131E19">
        <w:rPr>
          <w:b/>
          <w:sz w:val="28"/>
          <w:szCs w:val="22"/>
        </w:rPr>
        <w:t>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o</w:t>
      </w:r>
      <w:proofErr w:type="gramEnd"/>
      <w:r>
        <w:rPr>
          <w:rFonts w:ascii="Times New Roman" w:hAnsi="Times New Roman"/>
        </w:rPr>
        <w:t xml:space="preserve"> zmianach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E566C" w:rsidRPr="00FE566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E566C" w:rsidRPr="00FE566C">
        <w:rPr>
          <w:b/>
          <w:bCs/>
          <w:sz w:val="22"/>
          <w:szCs w:val="22"/>
        </w:rPr>
        <w:t xml:space="preserve">Usługi nadzoru autorskiego wraz z usługami serwisowymi umożliwiającymi bieżącą eksploatację oprogramowania firmy </w:t>
      </w:r>
      <w:proofErr w:type="spellStart"/>
      <w:r w:rsidR="00FE566C" w:rsidRPr="00FE566C">
        <w:rPr>
          <w:b/>
          <w:bCs/>
          <w:sz w:val="22"/>
          <w:szCs w:val="22"/>
        </w:rPr>
        <w:t>Kamsoft</w:t>
      </w:r>
      <w:proofErr w:type="spellEnd"/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E566C" w:rsidRPr="00FE566C">
        <w:rPr>
          <w:b/>
          <w:sz w:val="22"/>
          <w:szCs w:val="22"/>
        </w:rPr>
        <w:t>117/2022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E566C" w:rsidRPr="00FE566C">
        <w:rPr>
          <w:b/>
          <w:sz w:val="22"/>
          <w:szCs w:val="22"/>
        </w:rPr>
        <w:t>10WSzKzP SPZOZ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FE566C" w:rsidRPr="00FE566C">
        <w:rPr>
          <w:sz w:val="22"/>
          <w:szCs w:val="22"/>
        </w:rPr>
        <w:t>(</w:t>
      </w:r>
      <w:proofErr w:type="spellStart"/>
      <w:r w:rsidR="00FE566C" w:rsidRPr="00FE566C">
        <w:rPr>
          <w:sz w:val="22"/>
          <w:szCs w:val="22"/>
        </w:rPr>
        <w:t>t.j</w:t>
      </w:r>
      <w:proofErr w:type="spellEnd"/>
      <w:r w:rsidR="00FE566C" w:rsidRPr="00FE566C">
        <w:rPr>
          <w:sz w:val="22"/>
          <w:szCs w:val="22"/>
        </w:rPr>
        <w:t xml:space="preserve">. </w:t>
      </w:r>
      <w:proofErr w:type="spellStart"/>
      <w:r w:rsidR="00FE566C" w:rsidRPr="00FE566C">
        <w:rPr>
          <w:sz w:val="22"/>
          <w:szCs w:val="22"/>
        </w:rPr>
        <w:t>Dz.U</w:t>
      </w:r>
      <w:proofErr w:type="spellEnd"/>
      <w:r w:rsidR="00FE566C" w:rsidRPr="00FE566C">
        <w:rPr>
          <w:sz w:val="22"/>
          <w:szCs w:val="22"/>
        </w:rPr>
        <w:t xml:space="preserve">. </w:t>
      </w:r>
      <w:proofErr w:type="gramStart"/>
      <w:r w:rsidR="00FE566C" w:rsidRPr="00FE566C">
        <w:rPr>
          <w:sz w:val="22"/>
          <w:szCs w:val="22"/>
        </w:rPr>
        <w:t>z</w:t>
      </w:r>
      <w:proofErr w:type="gramEnd"/>
      <w:r w:rsidR="00FE566C" w:rsidRPr="00FE566C">
        <w:rPr>
          <w:sz w:val="22"/>
          <w:szCs w:val="22"/>
        </w:rPr>
        <w:t xml:space="preserve"> 2021r. poz. 1129 z </w:t>
      </w:r>
      <w:proofErr w:type="spellStart"/>
      <w:r w:rsidR="00FE566C" w:rsidRPr="00FE566C">
        <w:rPr>
          <w:sz w:val="22"/>
          <w:szCs w:val="22"/>
        </w:rPr>
        <w:t>późn</w:t>
      </w:r>
      <w:proofErr w:type="spellEnd"/>
      <w:r w:rsidR="00FE566C" w:rsidRPr="00FE566C">
        <w:rPr>
          <w:sz w:val="22"/>
          <w:szCs w:val="22"/>
        </w:rPr>
        <w:t xml:space="preserve">. </w:t>
      </w:r>
      <w:proofErr w:type="gramStart"/>
      <w:r w:rsidR="00FE566C" w:rsidRPr="00FE566C">
        <w:rPr>
          <w:sz w:val="22"/>
          <w:szCs w:val="22"/>
        </w:rPr>
        <w:t>zm</w:t>
      </w:r>
      <w:proofErr w:type="gramEnd"/>
      <w:r w:rsidR="00FE566C" w:rsidRPr="00FE566C">
        <w:rPr>
          <w:sz w:val="22"/>
          <w:szCs w:val="22"/>
        </w:rPr>
        <w:t>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EF1037" w:rsidP="00027F65">
      <w:pPr>
        <w:pStyle w:val="Tekstpodstawowy"/>
        <w:rPr>
          <w:szCs w:val="24"/>
        </w:rPr>
      </w:pPr>
    </w:p>
    <w:p w:rsidR="00027F65" w:rsidRDefault="00027F65" w:rsidP="00027F65">
      <w:pPr>
        <w:pStyle w:val="Tekstpodstawowy"/>
        <w:rPr>
          <w:szCs w:val="24"/>
        </w:rPr>
      </w:pPr>
      <w:r>
        <w:rPr>
          <w:szCs w:val="24"/>
        </w:rPr>
        <w:t xml:space="preserve">W projekcie umowy dokonuje się następujących zmian:  </w:t>
      </w:r>
    </w:p>
    <w:p w:rsidR="00027F65" w:rsidRDefault="00027F65" w:rsidP="00027F65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 § 1 ust 1 w dacie ustawy z dnia 11 września 20194 r skreśla się </w:t>
      </w:r>
      <w:proofErr w:type="gramStart"/>
      <w:r>
        <w:rPr>
          <w:szCs w:val="24"/>
        </w:rPr>
        <w:t>cyfrę  4; i</w:t>
      </w:r>
      <w:proofErr w:type="gramEnd"/>
      <w:r>
        <w:rPr>
          <w:szCs w:val="24"/>
        </w:rPr>
        <w:t xml:space="preserve"> otrzymuje  brzmienie:</w:t>
      </w:r>
    </w:p>
    <w:p w:rsidR="00027F65" w:rsidRDefault="00027F65" w:rsidP="00027F65">
      <w:pPr>
        <w:pStyle w:val="Tekstpodstawowy"/>
        <w:spacing w:line="240" w:lineRule="auto"/>
        <w:ind w:left="720"/>
        <w:rPr>
          <w:szCs w:val="24"/>
        </w:rPr>
      </w:pPr>
      <w:proofErr w:type="gramStart"/>
      <w:r>
        <w:rPr>
          <w:szCs w:val="24"/>
        </w:rPr>
        <w:t>,,</w:t>
      </w:r>
      <w:proofErr w:type="gramEnd"/>
      <w:r w:rsidRPr="00027F65">
        <w:rPr>
          <w:szCs w:val="24"/>
        </w:rPr>
        <w:t>1.</w:t>
      </w:r>
      <w:r w:rsidRPr="00027F65">
        <w:rPr>
          <w:szCs w:val="24"/>
        </w:rPr>
        <w:tab/>
        <w:t xml:space="preserve">Działając na podstawie Ustawy z dnia 11 września 2019r. Prawo zamówień publicznych (Dz. U. z 2021 poz. 1129 </w:t>
      </w:r>
      <w:proofErr w:type="spellStart"/>
      <w:r w:rsidRPr="00027F65">
        <w:rPr>
          <w:szCs w:val="24"/>
        </w:rPr>
        <w:t>t.j</w:t>
      </w:r>
      <w:proofErr w:type="spellEnd"/>
      <w:r w:rsidRPr="00027F65">
        <w:rPr>
          <w:szCs w:val="24"/>
        </w:rPr>
        <w:t xml:space="preserve">., z </w:t>
      </w:r>
      <w:proofErr w:type="spellStart"/>
      <w:r w:rsidRPr="00027F65">
        <w:rPr>
          <w:szCs w:val="24"/>
        </w:rPr>
        <w:t>póż</w:t>
      </w:r>
      <w:proofErr w:type="spellEnd"/>
      <w:r w:rsidRPr="00027F65">
        <w:rPr>
          <w:szCs w:val="24"/>
        </w:rPr>
        <w:t xml:space="preserve"> zm. dalej: Ustawy PZP) zgodnie z wynikiem zamówienia publicznego udzielonego w trybie przetargu nieograniczonego o którym mowa w art. 132 Ustawy </w:t>
      </w:r>
      <w:proofErr w:type="gramStart"/>
      <w:r w:rsidRPr="00027F65">
        <w:rPr>
          <w:szCs w:val="24"/>
        </w:rPr>
        <w:t>PZP  - sprawa</w:t>
      </w:r>
      <w:proofErr w:type="gramEnd"/>
      <w:r w:rsidRPr="00027F65">
        <w:rPr>
          <w:szCs w:val="24"/>
        </w:rPr>
        <w:t xml:space="preserve"> nr 117/2022, ogłoszonego w DzUUE Nr 2022/ S …..- …  data publikacji  …08.2022 „Wykonawca" zobowiązuje się do wykonania przedmiotu zamówienia polegającego na wykonywaniu w okresie 24 kolejnych miesięcy usługi nadzoru autorskiego wraz z usługami serwisowymi umożliwiającymi bieżącą eksploatację oprogramowania firmy </w:t>
      </w:r>
      <w:proofErr w:type="spellStart"/>
      <w:r w:rsidRPr="00027F65">
        <w:rPr>
          <w:szCs w:val="24"/>
        </w:rPr>
        <w:t>Kamsoft</w:t>
      </w:r>
      <w:proofErr w:type="spellEnd"/>
      <w:r w:rsidRPr="00027F65">
        <w:rPr>
          <w:szCs w:val="24"/>
        </w:rPr>
        <w:t xml:space="preserve"> użytkowanego w 10 Wojskowym Szpitalu Klinicznym z Polikliniką SP ZOZ w Bydgoszczy.</w:t>
      </w:r>
      <w:r>
        <w:rPr>
          <w:szCs w:val="24"/>
        </w:rPr>
        <w:t>”</w:t>
      </w:r>
    </w:p>
    <w:p w:rsidR="00027F65" w:rsidRDefault="00027F65" w:rsidP="00027F65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 §7 </w:t>
      </w:r>
      <w:proofErr w:type="gramStart"/>
      <w:r>
        <w:rPr>
          <w:szCs w:val="24"/>
        </w:rPr>
        <w:t>ust</w:t>
      </w:r>
      <w:r w:rsidR="00131E19">
        <w:rPr>
          <w:szCs w:val="24"/>
        </w:rPr>
        <w:t xml:space="preserve">. </w:t>
      </w:r>
      <w:r>
        <w:rPr>
          <w:szCs w:val="24"/>
        </w:rPr>
        <w:t xml:space="preserve"> 2 </w:t>
      </w:r>
      <w:r w:rsidR="00131E19">
        <w:rPr>
          <w:szCs w:val="24"/>
        </w:rPr>
        <w:t xml:space="preserve"> i</w:t>
      </w:r>
      <w:proofErr w:type="gramEnd"/>
      <w:r w:rsidR="00131E19">
        <w:rPr>
          <w:szCs w:val="24"/>
        </w:rPr>
        <w:t xml:space="preserve"> 3 otrzymują</w:t>
      </w:r>
      <w:r>
        <w:rPr>
          <w:szCs w:val="24"/>
        </w:rPr>
        <w:t xml:space="preserve"> brzmienie:</w:t>
      </w:r>
    </w:p>
    <w:p w:rsidR="00131E19" w:rsidRDefault="00027F65" w:rsidP="00131E19">
      <w:pPr>
        <w:pStyle w:val="Tekstpodstawowy"/>
        <w:spacing w:line="240" w:lineRule="auto"/>
        <w:ind w:left="720"/>
        <w:rPr>
          <w:szCs w:val="24"/>
        </w:rPr>
      </w:pPr>
      <w:proofErr w:type="gramStart"/>
      <w:r>
        <w:rPr>
          <w:szCs w:val="24"/>
        </w:rPr>
        <w:t>,,</w:t>
      </w:r>
      <w:proofErr w:type="gramEnd"/>
      <w:r>
        <w:rPr>
          <w:szCs w:val="24"/>
        </w:rPr>
        <w:t xml:space="preserve">2. </w:t>
      </w:r>
      <w:r w:rsidRPr="00027F65">
        <w:rPr>
          <w:szCs w:val="24"/>
        </w:rPr>
        <w:t xml:space="preserve">W przypadku naruszenia obowiązków wynikających z § 9 niniejszej Umowy, Wykonawca zobowiązany będzie zapłacić Zamawiającemu karę umowną równą wysokości opłaty kwartalnej za subskrypcję określonej w § 6 ust. 1 </w:t>
      </w:r>
      <w:r w:rsidRPr="00027F65">
        <w:rPr>
          <w:b/>
          <w:szCs w:val="24"/>
        </w:rPr>
        <w:t>lit.</w:t>
      </w:r>
      <w:r w:rsidRPr="00027F65">
        <w:rPr>
          <w:szCs w:val="24"/>
        </w:rPr>
        <w:t xml:space="preserve"> a).</w:t>
      </w:r>
    </w:p>
    <w:p w:rsidR="00027F65" w:rsidRPr="00131E19" w:rsidRDefault="00131E19" w:rsidP="00131E19">
      <w:pPr>
        <w:pStyle w:val="Style16"/>
        <w:widowControl/>
        <w:numPr>
          <w:ilvl w:val="0"/>
          <w:numId w:val="3"/>
        </w:numPr>
        <w:shd w:val="clear" w:color="auto" w:fill="FFFFFF"/>
        <w:spacing w:line="288" w:lineRule="atLeast"/>
        <w:jc w:val="both"/>
        <w:rPr>
          <w:rFonts w:ascii="Times New Roman" w:hAnsi="Times New Roman"/>
          <w:color w:val="1B1B1B"/>
        </w:rPr>
      </w:pPr>
      <w:r w:rsidRPr="00131E19">
        <w:rPr>
          <w:rStyle w:val="FontStyle41"/>
          <w:rFonts w:ascii="Times New Roman" w:hAnsi="Times New Roman" w:cs="Times New Roman"/>
          <w:sz w:val="24"/>
          <w:szCs w:val="24"/>
        </w:rPr>
        <w:lastRenderedPageBreak/>
        <w:t xml:space="preserve">Odsetki ustawowe będą regulowane zgodnie z postanowieniami Ustawy z dnia 8 marca 2013r. o przeciwdziałaniu nadmiernym opóźnieniom w transakcjach </w:t>
      </w:r>
      <w:proofErr w:type="gramStart"/>
      <w:r w:rsidRPr="00131E19">
        <w:rPr>
          <w:rStyle w:val="FontStyle41"/>
          <w:rFonts w:ascii="Times New Roman" w:hAnsi="Times New Roman" w:cs="Times New Roman"/>
          <w:sz w:val="24"/>
          <w:szCs w:val="24"/>
        </w:rPr>
        <w:t>handlowych</w:t>
      </w:r>
      <w:r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 w:rsidRPr="00131E19">
        <w:rPr>
          <w:rStyle w:val="FontStyle41"/>
          <w:rFonts w:ascii="Times New Roman" w:hAnsi="Times New Roman" w:cs="Times New Roman"/>
          <w:sz w:val="24"/>
          <w:szCs w:val="24"/>
        </w:rPr>
        <w:t>.(</w:t>
      </w:r>
      <w:proofErr w:type="gramEnd"/>
      <w:r w:rsidRPr="00131E19">
        <w:rPr>
          <w:rStyle w:val="ng-binding"/>
          <w:rFonts w:ascii="Times New Roman" w:hAnsi="Times New Roman"/>
          <w:color w:val="1B1B1B"/>
        </w:rPr>
        <w:t xml:space="preserve">Dz.U.2022. </w:t>
      </w:r>
      <w:proofErr w:type="gramStart"/>
      <w:r w:rsidRPr="00131E19">
        <w:rPr>
          <w:rStyle w:val="ng-binding"/>
          <w:rFonts w:ascii="Times New Roman" w:hAnsi="Times New Roman"/>
          <w:b/>
          <w:color w:val="1B1B1B"/>
        </w:rPr>
        <w:t>poz</w:t>
      </w:r>
      <w:proofErr w:type="gramEnd"/>
      <w:r w:rsidRPr="00131E19">
        <w:rPr>
          <w:rStyle w:val="ng-binding"/>
          <w:rFonts w:ascii="Times New Roman" w:hAnsi="Times New Roman"/>
          <w:color w:val="1B1B1B"/>
        </w:rPr>
        <w:t xml:space="preserve">.893 </w:t>
      </w:r>
      <w:proofErr w:type="spellStart"/>
      <w:r w:rsidRPr="00131E19">
        <w:rPr>
          <w:rStyle w:val="ng-binding"/>
          <w:rFonts w:ascii="Times New Roman" w:hAnsi="Times New Roman"/>
          <w:color w:val="1B1B1B"/>
        </w:rPr>
        <w:t>t.j</w:t>
      </w:r>
      <w:proofErr w:type="spellEnd"/>
      <w:r w:rsidRPr="00131E19">
        <w:rPr>
          <w:rStyle w:val="ng-binding"/>
          <w:rFonts w:ascii="Times New Roman" w:hAnsi="Times New Roman"/>
          <w:color w:val="1B1B1B"/>
        </w:rPr>
        <w:t>.</w:t>
      </w:r>
      <w:r>
        <w:rPr>
          <w:rStyle w:val="ng-binding"/>
          <w:rFonts w:ascii="Times New Roman" w:hAnsi="Times New Roman"/>
          <w:color w:val="1B1B1B"/>
        </w:rPr>
        <w:t>).</w:t>
      </w:r>
      <w:r w:rsidR="00027F65" w:rsidRPr="00131E19">
        <w:rPr>
          <w:rFonts w:ascii="Times New Roman" w:hAnsi="Times New Roman"/>
        </w:rPr>
        <w:t>”</w:t>
      </w:r>
    </w:p>
    <w:p w:rsidR="00131E19" w:rsidRPr="00131E19" w:rsidRDefault="00131E19" w:rsidP="00131E19">
      <w:pPr>
        <w:pStyle w:val="Tekstpodstawowy"/>
        <w:rPr>
          <w:szCs w:val="24"/>
        </w:rPr>
      </w:pPr>
      <w:r w:rsidRPr="00131E19">
        <w:rPr>
          <w:szCs w:val="24"/>
        </w:rPr>
        <w:t xml:space="preserve">     </w:t>
      </w:r>
    </w:p>
    <w:p w:rsidR="00027F65" w:rsidRDefault="00027F65" w:rsidP="00131E19">
      <w:pPr>
        <w:pStyle w:val="Tekstpodstawowy"/>
        <w:rPr>
          <w:szCs w:val="24"/>
        </w:rPr>
      </w:pPr>
      <w:r>
        <w:rPr>
          <w:szCs w:val="24"/>
        </w:rPr>
        <w:t xml:space="preserve">3) </w:t>
      </w:r>
      <w:proofErr w:type="gramStart"/>
      <w:r>
        <w:rPr>
          <w:szCs w:val="24"/>
        </w:rPr>
        <w:t>w  § 15 ust</w:t>
      </w:r>
      <w:proofErr w:type="gramEnd"/>
      <w:r>
        <w:rPr>
          <w:szCs w:val="24"/>
        </w:rPr>
        <w:t xml:space="preserve">. 3 otrzymuje brzmienie:  </w:t>
      </w:r>
    </w:p>
    <w:p w:rsidR="00027F65" w:rsidRDefault="00027F65" w:rsidP="00027F65">
      <w:pPr>
        <w:pStyle w:val="Tekstpodstawowy"/>
        <w:ind w:left="720"/>
        <w:rPr>
          <w:szCs w:val="24"/>
        </w:rPr>
      </w:pPr>
      <w:proofErr w:type="gramStart"/>
      <w:r>
        <w:rPr>
          <w:szCs w:val="24"/>
        </w:rPr>
        <w:t>,,</w:t>
      </w:r>
      <w:proofErr w:type="gramEnd"/>
      <w:r>
        <w:rPr>
          <w:szCs w:val="24"/>
        </w:rPr>
        <w:t xml:space="preserve">3. </w:t>
      </w:r>
      <w:r w:rsidRPr="00027F65">
        <w:rPr>
          <w:szCs w:val="24"/>
        </w:rPr>
        <w:t xml:space="preserve">Wysokość zmiany wynagrodzenia będzie ustalona w oparciu o średnioroczny wskaźnik cen towarów i usług ogłaszany w komunikacie Prezesa Głównego Urzędu Statystycznego za rok poprzedni. Maksymalna łączna wartość zmiany wynagrodzenia, jak dopuszcza Zamawiający w efekcie zastosowania postanowień o zasadach wprowadzenia zmian wysokości wynagrodzenia stanowi 10% wynagrodzenia brutto, o którym mowa w </w:t>
      </w:r>
      <w:r w:rsidRPr="00027F65">
        <w:rPr>
          <w:b/>
          <w:szCs w:val="24"/>
        </w:rPr>
        <w:t>§ 6 ust. 1.</w:t>
      </w:r>
      <w:r>
        <w:rPr>
          <w:b/>
          <w:szCs w:val="24"/>
        </w:rPr>
        <w:t>”</w:t>
      </w:r>
    </w:p>
    <w:p w:rsidR="00027F65" w:rsidRDefault="00027F65" w:rsidP="00027F65">
      <w:pPr>
        <w:pStyle w:val="Tekstpodstawowy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131E19" w:rsidRDefault="00131E19" w:rsidP="00027F65">
      <w:pPr>
        <w:pStyle w:val="Tekstpodstawowy"/>
        <w:ind w:right="-2"/>
        <w:jc w:val="left"/>
        <w:rPr>
          <w:sz w:val="22"/>
          <w:szCs w:val="22"/>
        </w:rPr>
      </w:pPr>
    </w:p>
    <w:p w:rsidR="00131E19" w:rsidRDefault="00131E19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Default="00027F65" w:rsidP="00027F65">
      <w:pPr>
        <w:pStyle w:val="Tekstpodstawowy"/>
        <w:ind w:right="-2"/>
        <w:jc w:val="left"/>
        <w:rPr>
          <w:sz w:val="22"/>
          <w:szCs w:val="22"/>
        </w:rPr>
      </w:pPr>
    </w:p>
    <w:p w:rsidR="00027F65" w:rsidRPr="00CD6478" w:rsidRDefault="00027F65" w:rsidP="00027F65">
      <w:pPr>
        <w:rPr>
          <w:rFonts w:ascii="Arial Narrow" w:hAnsi="Arial Narrow"/>
        </w:rPr>
      </w:pPr>
    </w:p>
    <w:p w:rsidR="00131E19" w:rsidRDefault="00131E19" w:rsidP="00027F65">
      <w:pPr>
        <w:rPr>
          <w:rFonts w:ascii="Arial Narrow" w:hAnsi="Arial Narrow"/>
        </w:rPr>
      </w:pPr>
    </w:p>
    <w:p w:rsidR="00131E19" w:rsidRDefault="00131E19" w:rsidP="00027F65">
      <w:pPr>
        <w:rPr>
          <w:rFonts w:ascii="Arial Narrow" w:hAnsi="Arial Narrow"/>
        </w:rPr>
      </w:pPr>
    </w:p>
    <w:p w:rsidR="00131E19" w:rsidRDefault="00131E19" w:rsidP="00027F65">
      <w:pPr>
        <w:rPr>
          <w:rFonts w:ascii="Arial Narrow" w:hAnsi="Arial Narrow"/>
        </w:rPr>
      </w:pPr>
    </w:p>
    <w:p w:rsidR="00131E19" w:rsidRDefault="00131E19" w:rsidP="00027F65">
      <w:pPr>
        <w:rPr>
          <w:rFonts w:ascii="Arial Narrow" w:hAnsi="Arial Narrow"/>
        </w:rPr>
      </w:pPr>
    </w:p>
    <w:p w:rsidR="00131E19" w:rsidRDefault="00131E19" w:rsidP="00027F65">
      <w:pPr>
        <w:rPr>
          <w:rFonts w:ascii="Arial Narrow" w:hAnsi="Arial Narrow"/>
        </w:rPr>
      </w:pPr>
    </w:p>
    <w:p w:rsidR="00027F65" w:rsidRPr="00CD6478" w:rsidRDefault="00027F65" w:rsidP="00027F65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Wyk w 2 egz.  </w:t>
      </w:r>
    </w:p>
    <w:p w:rsidR="00027F65" w:rsidRPr="00CD6478" w:rsidRDefault="00027F65" w:rsidP="00027F65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Egz 1 – </w:t>
      </w:r>
      <w:r w:rsidRPr="00D83BB8">
        <w:rPr>
          <w:rFonts w:ascii="Arial Narrow" w:hAnsi="Arial Narrow"/>
        </w:rPr>
        <w:t xml:space="preserve">A/a </w:t>
      </w:r>
      <w:proofErr w:type="gramStart"/>
      <w:r w:rsidRPr="00D83BB8">
        <w:rPr>
          <w:rFonts w:ascii="Arial Narrow" w:hAnsi="Arial Narrow"/>
        </w:rPr>
        <w:t>Kancelaria</w:t>
      </w:r>
      <w:r w:rsidRPr="00CD6478">
        <w:rPr>
          <w:rFonts w:ascii="Arial Narrow" w:hAnsi="Arial Narrow"/>
        </w:rPr>
        <w:t xml:space="preserve">  T</w:t>
      </w:r>
      <w:proofErr w:type="gramEnd"/>
      <w:r w:rsidRPr="00CD6478">
        <w:rPr>
          <w:rFonts w:ascii="Arial Narrow" w:hAnsi="Arial Narrow"/>
        </w:rPr>
        <w:t>2612  B 5</w:t>
      </w:r>
    </w:p>
    <w:p w:rsidR="00027F65" w:rsidRPr="00D83BB8" w:rsidRDefault="00027F65" w:rsidP="00027F65">
      <w:pPr>
        <w:rPr>
          <w:rFonts w:ascii="Arial Narrow" w:hAnsi="Arial Narrow"/>
          <w:b/>
          <w:u w:val="single"/>
        </w:rPr>
      </w:pPr>
      <w:r w:rsidRPr="00CD6478">
        <w:rPr>
          <w:rFonts w:ascii="Arial Narrow" w:hAnsi="Arial Narrow"/>
        </w:rPr>
        <w:t xml:space="preserve">Egz 2 – </w:t>
      </w:r>
      <w:bookmarkStart w:id="0" w:name="_GoBack"/>
      <w:r w:rsidRPr="00D83BB8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D83BB8">
        <w:rPr>
          <w:rFonts w:ascii="Arial Narrow" w:hAnsi="Arial Narrow"/>
          <w:b/>
          <w:u w:val="single"/>
        </w:rPr>
        <w:t>str</w:t>
      </w:r>
      <w:proofErr w:type="spellEnd"/>
      <w:r w:rsidRPr="00D83BB8">
        <w:rPr>
          <w:rFonts w:ascii="Arial Narrow" w:hAnsi="Arial Narrow"/>
          <w:b/>
          <w:u w:val="single"/>
        </w:rPr>
        <w:t xml:space="preserve">  intern</w:t>
      </w:r>
      <w:proofErr w:type="gramEnd"/>
      <w:r w:rsidRPr="00D83BB8">
        <w:rPr>
          <w:rFonts w:ascii="Arial Narrow" w:hAnsi="Arial Narrow"/>
          <w:b/>
          <w:u w:val="single"/>
        </w:rPr>
        <w:t xml:space="preserve"> 10wsk.</w:t>
      </w:r>
      <w:proofErr w:type="gramStart"/>
      <w:r w:rsidRPr="00D83BB8">
        <w:rPr>
          <w:rFonts w:ascii="Arial Narrow" w:hAnsi="Arial Narrow"/>
          <w:b/>
          <w:u w:val="single"/>
        </w:rPr>
        <w:t>mil</w:t>
      </w:r>
      <w:proofErr w:type="gramEnd"/>
      <w:r w:rsidRPr="00D83BB8">
        <w:rPr>
          <w:rFonts w:ascii="Arial Narrow" w:hAnsi="Arial Narrow"/>
          <w:b/>
          <w:u w:val="single"/>
        </w:rPr>
        <w:t>.</w:t>
      </w:r>
      <w:proofErr w:type="gramStart"/>
      <w:r w:rsidRPr="00D83BB8">
        <w:rPr>
          <w:rFonts w:ascii="Arial Narrow" w:hAnsi="Arial Narrow"/>
          <w:b/>
          <w:u w:val="single"/>
        </w:rPr>
        <w:t>pl,  i</w:t>
      </w:r>
      <w:proofErr w:type="gramEnd"/>
      <w:r w:rsidRPr="00D83BB8">
        <w:rPr>
          <w:rFonts w:ascii="Arial Narrow" w:hAnsi="Arial Narrow"/>
          <w:b/>
          <w:u w:val="single"/>
        </w:rPr>
        <w:t xml:space="preserve"> </w:t>
      </w:r>
      <w:proofErr w:type="spellStart"/>
      <w:r w:rsidRPr="00D83BB8">
        <w:rPr>
          <w:rFonts w:ascii="Arial Narrow" w:hAnsi="Arial Narrow"/>
          <w:b/>
          <w:u w:val="single"/>
        </w:rPr>
        <w:t>platf</w:t>
      </w:r>
      <w:proofErr w:type="spellEnd"/>
      <w:r w:rsidRPr="00D83BB8">
        <w:rPr>
          <w:rFonts w:ascii="Arial Narrow" w:hAnsi="Arial Narrow"/>
          <w:b/>
          <w:u w:val="single"/>
        </w:rPr>
        <w:t xml:space="preserve">.: </w:t>
      </w:r>
      <w:proofErr w:type="gramStart"/>
      <w:r w:rsidRPr="00D83BB8">
        <w:rPr>
          <w:rFonts w:ascii="Arial Narrow" w:hAnsi="Arial Narrow"/>
          <w:b/>
          <w:u w:val="single"/>
        </w:rPr>
        <w:t>e-propublico</w:t>
      </w:r>
      <w:proofErr w:type="gramEnd"/>
      <w:r w:rsidRPr="00D83BB8">
        <w:rPr>
          <w:rFonts w:ascii="Arial Narrow" w:hAnsi="Arial Narrow"/>
          <w:b/>
          <w:u w:val="single"/>
        </w:rPr>
        <w:t>, SZP</w:t>
      </w:r>
    </w:p>
    <w:bookmarkEnd w:id="0"/>
    <w:p w:rsidR="00027F65" w:rsidRDefault="00027F65" w:rsidP="00027F65">
      <w:pPr>
        <w:rPr>
          <w:rFonts w:ascii="Arial Narrow" w:hAnsi="Arial Narrow"/>
        </w:rPr>
      </w:pPr>
      <w:r w:rsidRPr="00CD6478">
        <w:rPr>
          <w:rFonts w:ascii="Arial Narrow" w:hAnsi="Arial Narrow"/>
        </w:rPr>
        <w:t>Wyk. D. Wojcieszak tel. 261 417</w:t>
      </w:r>
      <w:r w:rsidR="00131E19">
        <w:rPr>
          <w:rFonts w:ascii="Arial Narrow" w:hAnsi="Arial Narrow"/>
        </w:rPr>
        <w:t> </w:t>
      </w:r>
      <w:r w:rsidRPr="00CD6478">
        <w:rPr>
          <w:rFonts w:ascii="Arial Narrow" w:hAnsi="Arial Narrow"/>
        </w:rPr>
        <w:t>448</w:t>
      </w:r>
    </w:p>
    <w:p w:rsidR="00131E19" w:rsidRPr="00131E19" w:rsidRDefault="00131E19" w:rsidP="00027F65">
      <w:pPr>
        <w:rPr>
          <w:rFonts w:ascii="Arial Narrow" w:hAnsi="Arial Narrow"/>
          <w:sz w:val="16"/>
        </w:rPr>
      </w:pPr>
    </w:p>
    <w:sectPr w:rsidR="00131E19" w:rsidRPr="00131E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C11" w:rsidRDefault="00A36C11">
      <w:r>
        <w:separator/>
      </w:r>
    </w:p>
  </w:endnote>
  <w:endnote w:type="continuationSeparator" w:id="0">
    <w:p w:rsidR="00A36C11" w:rsidRDefault="00A36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83B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83BB8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83BB8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83BB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C11" w:rsidRDefault="00A36C11">
      <w:r>
        <w:separator/>
      </w:r>
    </w:p>
  </w:footnote>
  <w:footnote w:type="continuationSeparator" w:id="0">
    <w:p w:rsidR="00A36C11" w:rsidRDefault="00A36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66C" w:rsidRDefault="00FE56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66C" w:rsidRDefault="00FE56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66C" w:rsidRDefault="00FE56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D8F"/>
    <w:multiLevelType w:val="hybridMultilevel"/>
    <w:tmpl w:val="F2566C1C"/>
    <w:lvl w:ilvl="0" w:tplc="6D0619C4">
      <w:start w:val="3"/>
      <w:numFmt w:val="decimal"/>
      <w:lvlText w:val="%1."/>
      <w:lvlJc w:val="left"/>
      <w:pPr>
        <w:ind w:left="644" w:hanging="360"/>
      </w:pPr>
      <w:rPr>
        <w:rFonts w:cs="Arial Narrow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A026A4A"/>
    <w:multiLevelType w:val="hybridMultilevel"/>
    <w:tmpl w:val="FBD4B3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07639A"/>
    <w:multiLevelType w:val="hybridMultilevel"/>
    <w:tmpl w:val="A392B07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C11"/>
    <w:rsid w:val="00027F65"/>
    <w:rsid w:val="00057D02"/>
    <w:rsid w:val="000613E0"/>
    <w:rsid w:val="00131E19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A36C11"/>
    <w:rsid w:val="00B26D41"/>
    <w:rsid w:val="00B361A9"/>
    <w:rsid w:val="00BC00BA"/>
    <w:rsid w:val="00C152AE"/>
    <w:rsid w:val="00D1574A"/>
    <w:rsid w:val="00D248D2"/>
    <w:rsid w:val="00D83BB8"/>
    <w:rsid w:val="00E02559"/>
    <w:rsid w:val="00E74582"/>
    <w:rsid w:val="00EB3650"/>
    <w:rsid w:val="00EF1037"/>
    <w:rsid w:val="00F16162"/>
    <w:rsid w:val="00FA7728"/>
    <w:rsid w:val="00FE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Style16">
    <w:name w:val="Style16"/>
    <w:basedOn w:val="Normalny"/>
    <w:uiPriority w:val="99"/>
    <w:rsid w:val="00131E19"/>
    <w:pPr>
      <w:widowControl w:val="0"/>
      <w:autoSpaceDE w:val="0"/>
      <w:autoSpaceDN w:val="0"/>
      <w:adjustRightInd w:val="0"/>
    </w:pPr>
    <w:rPr>
      <w:rFonts w:ascii="Arial Narrow" w:hAnsi="Arial Narrow"/>
      <w:sz w:val="24"/>
      <w:szCs w:val="24"/>
    </w:rPr>
  </w:style>
  <w:style w:type="character" w:customStyle="1" w:styleId="FontStyle41">
    <w:name w:val="Font Style41"/>
    <w:uiPriority w:val="99"/>
    <w:rsid w:val="00131E19"/>
    <w:rPr>
      <w:rFonts w:ascii="Arial Narrow" w:hAnsi="Arial Narrow" w:cs="Arial Narrow"/>
      <w:color w:val="000000"/>
      <w:sz w:val="22"/>
      <w:szCs w:val="22"/>
    </w:rPr>
  </w:style>
  <w:style w:type="character" w:customStyle="1" w:styleId="ng-binding">
    <w:name w:val="ng-binding"/>
    <w:rsid w:val="00131E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394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2022-08-18T11:40:00Z</cp:lastPrinted>
  <dcterms:created xsi:type="dcterms:W3CDTF">2022-08-18T09:09:00Z</dcterms:created>
  <dcterms:modified xsi:type="dcterms:W3CDTF">2022-08-18T11:41:00Z</dcterms:modified>
</cp:coreProperties>
</file>