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519" w:rsidRDefault="007E39F4" w:rsidP="00CD7CDF">
      <w:pPr>
        <w:jc w:val="center"/>
        <w:rPr>
          <w:rFonts w:ascii="Arial Narrow" w:hAnsi="Arial Narrow"/>
          <w:b/>
          <w:sz w:val="22"/>
          <w:szCs w:val="22"/>
        </w:rPr>
      </w:pPr>
      <w:r w:rsidRPr="00B74C03">
        <w:rPr>
          <w:rFonts w:ascii="Arial Narrow" w:hAnsi="Arial Narrow"/>
          <w:b/>
          <w:sz w:val="22"/>
          <w:szCs w:val="22"/>
        </w:rPr>
        <w:t>Opis przedmiotu zamówienia</w:t>
      </w:r>
    </w:p>
    <w:p w:rsidR="0068680B" w:rsidRDefault="0068680B" w:rsidP="00752D82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</w:p>
    <w:p w:rsidR="007E39F4" w:rsidRPr="00055ACE" w:rsidRDefault="007E39F4" w:rsidP="00752D82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7E39F4" w:rsidRPr="00055ACE" w:rsidRDefault="007E39F4" w:rsidP="00752D82">
      <w:pPr>
        <w:jc w:val="both"/>
        <w:rPr>
          <w:rFonts w:ascii="Arial Narrow" w:hAnsi="Arial Narrow"/>
          <w:b/>
          <w:spacing w:val="1"/>
          <w:sz w:val="22"/>
          <w:szCs w:val="22"/>
        </w:rPr>
      </w:pPr>
      <w:r w:rsidRPr="00055ACE">
        <w:rPr>
          <w:rFonts w:ascii="Arial Narrow" w:hAnsi="Arial Narrow"/>
          <w:sz w:val="22"/>
          <w:szCs w:val="22"/>
        </w:rPr>
        <w:t>Przedmiotem zamówienia jest wykona</w:t>
      </w:r>
      <w:r w:rsidR="00496F02">
        <w:rPr>
          <w:rFonts w:ascii="Arial Narrow" w:hAnsi="Arial Narrow"/>
          <w:sz w:val="22"/>
          <w:szCs w:val="22"/>
        </w:rPr>
        <w:t>nie robót budowlanych</w:t>
      </w:r>
      <w:r w:rsidR="002E0835">
        <w:rPr>
          <w:rFonts w:ascii="Arial Narrow" w:hAnsi="Arial Narrow"/>
          <w:sz w:val="22"/>
          <w:szCs w:val="22"/>
        </w:rPr>
        <w:t xml:space="preserve"> zgodnie </w:t>
      </w:r>
      <w:r w:rsidR="003908CC">
        <w:rPr>
          <w:rFonts w:ascii="Arial Narrow" w:hAnsi="Arial Narrow"/>
          <w:sz w:val="22"/>
          <w:szCs w:val="22"/>
        </w:rPr>
        <w:t>z dokumentacją projektową, przedmiarami, specyfikacjami technicznymi</w:t>
      </w:r>
      <w:r w:rsidRPr="00055ACE">
        <w:rPr>
          <w:rFonts w:ascii="Arial Narrow" w:hAnsi="Arial Narrow"/>
          <w:sz w:val="22"/>
          <w:szCs w:val="22"/>
        </w:rPr>
        <w:t xml:space="preserve"> wykonania i odbioru robót budowlanych, dla inwestycji. </w:t>
      </w:r>
      <w:proofErr w:type="gramStart"/>
      <w:r w:rsidRPr="00055ACE">
        <w:rPr>
          <w:rFonts w:ascii="Arial Narrow" w:hAnsi="Arial Narrow"/>
          <w:sz w:val="22"/>
          <w:szCs w:val="22"/>
        </w:rPr>
        <w:t>pn</w:t>
      </w:r>
      <w:proofErr w:type="gramEnd"/>
      <w:r w:rsidRPr="00055ACE">
        <w:rPr>
          <w:rFonts w:ascii="Arial Narrow" w:hAnsi="Arial Narrow"/>
          <w:sz w:val="22"/>
          <w:szCs w:val="22"/>
        </w:rPr>
        <w:t xml:space="preserve">. </w:t>
      </w:r>
      <w:r w:rsidRPr="00055ACE">
        <w:rPr>
          <w:rFonts w:ascii="Arial Narrow" w:hAnsi="Arial Narrow"/>
          <w:b/>
          <w:sz w:val="22"/>
          <w:szCs w:val="22"/>
        </w:rPr>
        <w:t>„</w:t>
      </w:r>
      <w:r w:rsidR="003908CC" w:rsidRPr="00E559ED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3908CC" w:rsidRPr="00E559ED">
        <w:rPr>
          <w:rFonts w:ascii="Arial Narrow" w:hAnsi="Arial Narrow"/>
          <w:b/>
          <w:sz w:val="22"/>
          <w:szCs w:val="22"/>
        </w:rPr>
        <w:t>nr</w:t>
      </w:r>
      <w:proofErr w:type="gramEnd"/>
      <w:r w:rsidR="003908CC" w:rsidRPr="00E559ED">
        <w:rPr>
          <w:rFonts w:ascii="Arial Narrow" w:hAnsi="Arial Narrow"/>
          <w:b/>
          <w:sz w:val="22"/>
          <w:szCs w:val="22"/>
        </w:rPr>
        <w:t xml:space="preserve"> 3, piętro VII - strona północna – ETAP I</w:t>
      </w:r>
      <w:r w:rsidR="003908CC">
        <w:rPr>
          <w:rFonts w:ascii="Arial Narrow" w:hAnsi="Arial Narrow"/>
          <w:b/>
          <w:sz w:val="22"/>
          <w:szCs w:val="22"/>
        </w:rPr>
        <w:t>”.</w:t>
      </w:r>
    </w:p>
    <w:p w:rsidR="007E39F4" w:rsidRDefault="00991BC6" w:rsidP="00752D82">
      <w:pPr>
        <w:jc w:val="both"/>
        <w:rPr>
          <w:rFonts w:ascii="Arial Narrow" w:hAnsi="Arial Narrow"/>
          <w:sz w:val="22"/>
          <w:szCs w:val="22"/>
        </w:rPr>
      </w:pPr>
      <w:r w:rsidRPr="002E0835">
        <w:rPr>
          <w:rFonts w:ascii="Arial Narrow" w:hAnsi="Arial Narrow"/>
          <w:b/>
          <w:sz w:val="22"/>
          <w:szCs w:val="22"/>
        </w:rPr>
        <w:t>1.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Zamawiający na potrzeby wykonania zamówienia zlecił wykonanie dokumentacji projektowej oraz pozyskał decyzję pozwolenia na budowę z dnia </w:t>
      </w:r>
      <w:r w:rsidR="00367AFB" w:rsidRPr="00367AFB">
        <w:rPr>
          <w:rFonts w:ascii="Arial Narrow" w:hAnsi="Arial Narrow" w:cstheme="minorHAnsi"/>
          <w:sz w:val="22"/>
          <w:szCs w:val="22"/>
        </w:rPr>
        <w:t>07.02</w:t>
      </w:r>
      <w:r w:rsidR="002E0835" w:rsidRPr="00367AFB">
        <w:rPr>
          <w:rFonts w:ascii="Arial Narrow" w:hAnsi="Arial Narrow" w:cstheme="minorHAnsi"/>
          <w:sz w:val="22"/>
          <w:szCs w:val="22"/>
        </w:rPr>
        <w:t>.2</w:t>
      </w:r>
      <w:r w:rsidR="00367AFB" w:rsidRPr="00367AFB">
        <w:rPr>
          <w:rFonts w:ascii="Arial Narrow" w:hAnsi="Arial Narrow" w:cstheme="minorHAnsi"/>
          <w:sz w:val="22"/>
          <w:szCs w:val="22"/>
        </w:rPr>
        <w:t>022</w:t>
      </w:r>
      <w:proofErr w:type="gramStart"/>
      <w:r w:rsidR="002E0835" w:rsidRPr="00367AFB">
        <w:rPr>
          <w:rFonts w:ascii="Arial Narrow" w:hAnsi="Arial Narrow" w:cstheme="minorHAnsi"/>
          <w:sz w:val="22"/>
          <w:szCs w:val="22"/>
        </w:rPr>
        <w:t>r</w:t>
      </w:r>
      <w:proofErr w:type="gramEnd"/>
      <w:r w:rsidR="002E0835" w:rsidRPr="00367AFB">
        <w:rPr>
          <w:rFonts w:ascii="Arial Narrow" w:hAnsi="Arial Narrow" w:cstheme="minorHAnsi"/>
          <w:sz w:val="22"/>
          <w:szCs w:val="22"/>
        </w:rPr>
        <w:t xml:space="preserve">. nr </w:t>
      </w:r>
      <w:r w:rsidR="00367AFB" w:rsidRPr="00367AFB">
        <w:rPr>
          <w:rFonts w:ascii="Arial Narrow" w:hAnsi="Arial Narrow" w:cstheme="minorHAnsi"/>
          <w:sz w:val="22"/>
          <w:szCs w:val="22"/>
        </w:rPr>
        <w:t>7/</w:t>
      </w:r>
      <w:proofErr w:type="spellStart"/>
      <w:r w:rsidR="00367AFB" w:rsidRPr="00367AFB">
        <w:rPr>
          <w:rFonts w:ascii="Arial Narrow" w:hAnsi="Arial Narrow" w:cstheme="minorHAnsi"/>
          <w:sz w:val="22"/>
          <w:szCs w:val="22"/>
        </w:rPr>
        <w:t>Tz</w:t>
      </w:r>
      <w:proofErr w:type="spellEnd"/>
      <w:r w:rsidR="002E0835" w:rsidRPr="00367AFB">
        <w:rPr>
          <w:rFonts w:ascii="Arial Narrow" w:hAnsi="Arial Narrow" w:cstheme="minorHAnsi"/>
          <w:sz w:val="22"/>
          <w:szCs w:val="22"/>
        </w:rPr>
        <w:t>/202</w:t>
      </w:r>
      <w:r w:rsidR="00367AFB" w:rsidRPr="00367AFB">
        <w:rPr>
          <w:rFonts w:ascii="Arial Narrow" w:hAnsi="Arial Narrow" w:cstheme="minorHAnsi"/>
          <w:sz w:val="22"/>
          <w:szCs w:val="22"/>
        </w:rPr>
        <w:t>2</w:t>
      </w:r>
      <w:r w:rsidR="002E0835" w:rsidRPr="00367AFB">
        <w:rPr>
          <w:rFonts w:ascii="Arial Narrow" w:hAnsi="Arial Narrow" w:cstheme="minorHAnsi"/>
          <w:sz w:val="22"/>
          <w:szCs w:val="22"/>
        </w:rPr>
        <w:t>.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Autorem projektu jest </w:t>
      </w:r>
      <w:r w:rsidR="002E0835" w:rsidRPr="002E0835">
        <w:rPr>
          <w:rFonts w:ascii="Arial Narrow" w:hAnsi="Arial Narrow"/>
          <w:sz w:val="22"/>
          <w:szCs w:val="22"/>
        </w:rPr>
        <w:t xml:space="preserve">Przedsiębiorstwo Organizacji Inwestycji </w:t>
      </w:r>
      <w:proofErr w:type="spellStart"/>
      <w:r w:rsidR="002E0835" w:rsidRPr="002E0835">
        <w:rPr>
          <w:rFonts w:ascii="Arial Narrow" w:hAnsi="Arial Narrow"/>
          <w:sz w:val="22"/>
          <w:szCs w:val="22"/>
        </w:rPr>
        <w:t>Allplan</w:t>
      </w:r>
      <w:proofErr w:type="spellEnd"/>
      <w:r w:rsidR="002E0835" w:rsidRPr="002E0835">
        <w:rPr>
          <w:rFonts w:ascii="Arial Narrow" w:hAnsi="Arial Narrow"/>
          <w:sz w:val="22"/>
          <w:szCs w:val="22"/>
        </w:rPr>
        <w:t xml:space="preserve"> Sp. z </w:t>
      </w:r>
      <w:proofErr w:type="spellStart"/>
      <w:r w:rsidR="002E0835" w:rsidRPr="002E0835">
        <w:rPr>
          <w:rFonts w:ascii="Arial Narrow" w:hAnsi="Arial Narrow"/>
          <w:sz w:val="22"/>
          <w:szCs w:val="22"/>
        </w:rPr>
        <w:t>o.</w:t>
      </w:r>
      <w:proofErr w:type="gramStart"/>
      <w:r w:rsidR="002E0835" w:rsidRPr="002E0835">
        <w:rPr>
          <w:rFonts w:ascii="Arial Narrow" w:hAnsi="Arial Narrow"/>
          <w:sz w:val="22"/>
          <w:szCs w:val="22"/>
        </w:rPr>
        <w:t>o</w:t>
      </w:r>
      <w:proofErr w:type="gramEnd"/>
      <w:r w:rsidR="002E0835" w:rsidRPr="002E0835">
        <w:rPr>
          <w:rFonts w:ascii="Arial Narrow" w:hAnsi="Arial Narrow"/>
          <w:sz w:val="22"/>
          <w:szCs w:val="22"/>
        </w:rPr>
        <w:t>.</w:t>
      </w:r>
      <w:r w:rsidRPr="00055ACE">
        <w:rPr>
          <w:rFonts w:ascii="Arial Narrow" w:hAnsi="Arial Narrow"/>
          <w:sz w:val="22"/>
          <w:szCs w:val="22"/>
        </w:rPr>
        <w:t>Zamawiający</w:t>
      </w:r>
      <w:proofErr w:type="spellEnd"/>
      <w:r w:rsidRPr="00055ACE">
        <w:rPr>
          <w:rFonts w:ascii="Arial Narrow" w:hAnsi="Arial Narrow"/>
          <w:sz w:val="22"/>
          <w:szCs w:val="22"/>
        </w:rPr>
        <w:t xml:space="preserve"> </w:t>
      </w:r>
      <w:r w:rsidR="009F56DB" w:rsidRPr="00055ACE">
        <w:rPr>
          <w:rFonts w:ascii="Arial Narrow" w:hAnsi="Arial Narrow"/>
          <w:sz w:val="22"/>
          <w:szCs w:val="22"/>
        </w:rPr>
        <w:t xml:space="preserve">w ramach umowy z biurem projektowym ujął w zakresie </w:t>
      </w:r>
      <w:r w:rsidRPr="00055ACE">
        <w:rPr>
          <w:rFonts w:ascii="Arial Narrow" w:hAnsi="Arial Narrow"/>
          <w:sz w:val="22"/>
          <w:szCs w:val="22"/>
        </w:rPr>
        <w:t>sprawowanie nadzoru autorskiego, która przewiduje następujące zobowiązania: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(tak aby zapewnić wymagania przy zapewnieniu niskich kosztów eksploatacji np. oszczędne, ekonomiczne, tanie </w:t>
      </w:r>
      <w:r w:rsidR="0068680B">
        <w:rPr>
          <w:rFonts w:ascii="Arial Narrow" w:hAnsi="Arial Narrow"/>
          <w:sz w:val="22"/>
          <w:szCs w:val="22"/>
        </w:rPr>
        <w:br/>
      </w:r>
      <w:r w:rsidRPr="00367AFB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367AFB">
        <w:rPr>
          <w:rFonts w:ascii="Arial Narrow" w:hAnsi="Arial Narrow"/>
          <w:sz w:val="22"/>
          <w:szCs w:val="22"/>
        </w:rPr>
        <w:t>eksploatacji,  ekologiczne</w:t>
      </w:r>
      <w:proofErr w:type="gramEnd"/>
      <w:r w:rsidRPr="00367AFB">
        <w:rPr>
          <w:rFonts w:ascii="Arial Narrow" w:hAnsi="Arial Narrow"/>
          <w:sz w:val="22"/>
          <w:szCs w:val="22"/>
        </w:rPr>
        <w:t>),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potwierdzenie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zgodności realizacji robót budowlanych z dokumentacją lub stwierdzenie odstępstw i określenie skutków tych odstępstw;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uzgodnienie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z Zamawiającym i Wykonawcą robót możliwości wprowadzenia rozwiązań zamiennych w stosunku do materiałów i konstrukcji oraz rozwiązań technicznych i technologicznych;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wyjaśnienie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wątpliwości czy zakres wprowadzonych zmian nie spowoduje istotnych zmian </w:t>
      </w:r>
      <w:r w:rsidRPr="00367AFB">
        <w:rPr>
          <w:rFonts w:ascii="Arial Narrow" w:hAnsi="Arial Narrow"/>
          <w:sz w:val="22"/>
          <w:szCs w:val="22"/>
        </w:rPr>
        <w:br/>
        <w:t>w stosunku do zatwierdzonego projektu budowlanego;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ocena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wyników szczegółowych badań materiałów i konstrukcji w zakresie zgodności </w:t>
      </w:r>
      <w:r w:rsidRPr="00367AFB">
        <w:rPr>
          <w:rFonts w:ascii="Arial Narrow" w:hAnsi="Arial Narrow"/>
          <w:sz w:val="22"/>
          <w:szCs w:val="22"/>
        </w:rPr>
        <w:br/>
        <w:t>z rozwiązaniami projektowymi, normami i innymi obowiązującymi przepisami;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uczestnictwo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w czynnościach mających na celu doprowadzenie do uzyskania projektowanych zdolności użytkowych inwestycji;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dojazd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na miejsce pełnienia nadzoru autorskiego oraz powrót do siedziby Wykonawcy;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poprawianie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błędów projektowych, likwidacji kolizji między branżami lub uzupełnianie rysunków, detali bądź opisów technologii wykonania nie zawart</w:t>
      </w:r>
      <w:r w:rsidR="005E5B29">
        <w:rPr>
          <w:rFonts w:ascii="Arial Narrow" w:hAnsi="Arial Narrow"/>
          <w:sz w:val="22"/>
          <w:szCs w:val="22"/>
        </w:rPr>
        <w:t>ych w dokumentacji autorskiej.</w:t>
      </w:r>
    </w:p>
    <w:p w:rsidR="00367AFB" w:rsidRDefault="00367AFB" w:rsidP="00752D82">
      <w:pPr>
        <w:pStyle w:val="Akapitzlist"/>
        <w:spacing w:line="276" w:lineRule="auto"/>
        <w:ind w:left="631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055ACE">
        <w:rPr>
          <w:rFonts w:ascii="Arial Narrow" w:hAnsi="Arial Narrow" w:cs="Times New Roman"/>
          <w:sz w:val="22"/>
          <w:szCs w:val="22"/>
        </w:rPr>
        <w:t xml:space="preserve">2.  </w:t>
      </w:r>
      <w:r w:rsidR="00367AFB">
        <w:rPr>
          <w:rFonts w:ascii="Arial Narrow" w:hAnsi="Arial Narrow" w:cs="Times New Roman"/>
          <w:sz w:val="22"/>
          <w:szCs w:val="22"/>
        </w:rPr>
        <w:t>D</w:t>
      </w:r>
      <w:r w:rsidRPr="00055ACE">
        <w:rPr>
          <w:rFonts w:ascii="Arial Narrow" w:hAnsi="Arial Narrow" w:cs="Times New Roman"/>
          <w:sz w:val="22"/>
          <w:szCs w:val="22"/>
        </w:rPr>
        <w:t>okumentacja projektowa zawiera:</w:t>
      </w: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 w:rsidRPr="00055ACE">
        <w:rPr>
          <w:rFonts w:ascii="Arial Narrow" w:hAnsi="Arial Narrow" w:cs="Times New Roman"/>
          <w:sz w:val="22"/>
          <w:szCs w:val="22"/>
        </w:rPr>
        <w:t>a</w:t>
      </w:r>
      <w:proofErr w:type="gramEnd"/>
      <w:r w:rsidRPr="00055ACE">
        <w:rPr>
          <w:rFonts w:ascii="Arial Narrow" w:hAnsi="Arial Narrow" w:cs="Times New Roman"/>
          <w:sz w:val="22"/>
          <w:szCs w:val="22"/>
        </w:rPr>
        <w:t>) Inwentaryzację</w:t>
      </w:r>
      <w:r w:rsidR="00A17FEB">
        <w:rPr>
          <w:rFonts w:ascii="Arial Narrow" w:hAnsi="Arial Narrow" w:cs="Times New Roman"/>
          <w:sz w:val="22"/>
          <w:szCs w:val="22"/>
        </w:rPr>
        <w:t xml:space="preserve"> </w:t>
      </w:r>
      <w:proofErr w:type="spellStart"/>
      <w:r w:rsidR="00367AFB">
        <w:rPr>
          <w:rFonts w:ascii="Arial Narrow" w:hAnsi="Arial Narrow" w:cs="Times New Roman"/>
          <w:sz w:val="22"/>
          <w:szCs w:val="22"/>
        </w:rPr>
        <w:t>ogólnobranżową</w:t>
      </w:r>
      <w:proofErr w:type="spellEnd"/>
    </w:p>
    <w:p w:rsidR="00991BC6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b</w:t>
      </w:r>
      <w:proofErr w:type="gramEnd"/>
      <w:r>
        <w:rPr>
          <w:rFonts w:ascii="Arial Narrow" w:hAnsi="Arial Narrow" w:cs="Times New Roman"/>
          <w:sz w:val="22"/>
          <w:szCs w:val="22"/>
        </w:rPr>
        <w:t>) Projekt architektoniczno-budowlany</w:t>
      </w:r>
    </w:p>
    <w:p w:rsidR="00367AFB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c</w:t>
      </w:r>
      <w:proofErr w:type="gramEnd"/>
      <w:r>
        <w:rPr>
          <w:rFonts w:ascii="Arial Narrow" w:hAnsi="Arial Narrow" w:cs="Times New Roman"/>
          <w:sz w:val="22"/>
          <w:szCs w:val="22"/>
        </w:rPr>
        <w:t>) Projekt techniczny</w:t>
      </w:r>
    </w:p>
    <w:p w:rsidR="00367AFB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d</w:t>
      </w:r>
      <w:proofErr w:type="gramEnd"/>
      <w:r>
        <w:rPr>
          <w:rFonts w:ascii="Arial Narrow" w:hAnsi="Arial Narrow" w:cs="Times New Roman"/>
          <w:sz w:val="22"/>
          <w:szCs w:val="22"/>
        </w:rPr>
        <w:t>) Projekt osłon radiologicznych</w:t>
      </w:r>
    </w:p>
    <w:p w:rsidR="00367AFB" w:rsidRPr="00055ACE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e</w:t>
      </w:r>
      <w:proofErr w:type="gramEnd"/>
      <w:r>
        <w:rPr>
          <w:rFonts w:ascii="Arial Narrow" w:hAnsi="Arial Narrow" w:cs="Times New Roman"/>
          <w:sz w:val="22"/>
          <w:szCs w:val="22"/>
        </w:rPr>
        <w:t>) Scenariusz pożarowy</w:t>
      </w: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 w:rsidRPr="00055ACE">
        <w:rPr>
          <w:rFonts w:ascii="Arial Narrow" w:hAnsi="Arial Narrow" w:cs="Times New Roman"/>
          <w:sz w:val="22"/>
          <w:szCs w:val="22"/>
        </w:rPr>
        <w:t>c</w:t>
      </w:r>
      <w:proofErr w:type="gramEnd"/>
      <w:r w:rsidRPr="00055ACE">
        <w:rPr>
          <w:rFonts w:ascii="Arial Narrow" w:hAnsi="Arial Narrow" w:cs="Times New Roman"/>
          <w:sz w:val="22"/>
          <w:szCs w:val="22"/>
        </w:rPr>
        <w:t>) Projekty wykonawcze wielobranżowe oraz projekt technologiczny</w:t>
      </w:r>
    </w:p>
    <w:p w:rsidR="00991BC6" w:rsidRPr="00055ACE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d</w:t>
      </w:r>
      <w:proofErr w:type="gramEnd"/>
      <w:r>
        <w:rPr>
          <w:rFonts w:ascii="Arial Narrow" w:hAnsi="Arial Narrow" w:cs="Times New Roman"/>
          <w:sz w:val="22"/>
          <w:szCs w:val="22"/>
        </w:rPr>
        <w:t>) S</w:t>
      </w:r>
      <w:r w:rsidR="00991BC6" w:rsidRPr="00055ACE">
        <w:rPr>
          <w:rFonts w:ascii="Arial Narrow" w:hAnsi="Arial Narrow" w:cs="Times New Roman"/>
          <w:sz w:val="22"/>
          <w:szCs w:val="22"/>
        </w:rPr>
        <w:t>pecyfikacje techniczne wykonania i odbioru robót</w:t>
      </w:r>
    </w:p>
    <w:p w:rsidR="00991BC6" w:rsidRPr="00055ACE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e</w:t>
      </w:r>
      <w:proofErr w:type="gramEnd"/>
      <w:r>
        <w:rPr>
          <w:rFonts w:ascii="Arial Narrow" w:hAnsi="Arial Narrow" w:cs="Times New Roman"/>
          <w:sz w:val="22"/>
          <w:szCs w:val="22"/>
        </w:rPr>
        <w:t>) Przedmiary robót</w:t>
      </w:r>
    </w:p>
    <w:p w:rsidR="00A4563C" w:rsidRPr="00CE7567" w:rsidRDefault="00A4563C" w:rsidP="00752D82">
      <w:pPr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9F56DB" w:rsidRDefault="009F56DB" w:rsidP="00752D82">
      <w:pPr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CE7567">
        <w:rPr>
          <w:rFonts w:ascii="Arial Narrow" w:hAnsi="Arial Narrow"/>
          <w:b/>
          <w:sz w:val="22"/>
          <w:szCs w:val="22"/>
        </w:rPr>
        <w:t xml:space="preserve">II. </w:t>
      </w:r>
      <w:r w:rsidR="00752D82">
        <w:rPr>
          <w:rFonts w:ascii="Arial Narrow" w:hAnsi="Arial Narrow"/>
          <w:b/>
          <w:sz w:val="22"/>
          <w:szCs w:val="22"/>
        </w:rPr>
        <w:t>Program funkcjonalny oddziału</w:t>
      </w:r>
    </w:p>
    <w:p w:rsidR="00752D82" w:rsidRPr="00752D82" w:rsidRDefault="00752D82" w:rsidP="00752D82">
      <w:pPr>
        <w:ind w:firstLine="567"/>
        <w:jc w:val="both"/>
        <w:rPr>
          <w:rFonts w:ascii="Arial Narrow" w:hAnsi="Arial Narrow" w:cstheme="minorHAnsi"/>
          <w:sz w:val="22"/>
          <w:szCs w:val="22"/>
        </w:rPr>
      </w:pPr>
      <w:r w:rsidRPr="00752D82">
        <w:rPr>
          <w:rFonts w:ascii="Arial Narrow" w:hAnsi="Arial Narrow" w:cstheme="minorHAnsi"/>
          <w:sz w:val="22"/>
          <w:szCs w:val="22"/>
        </w:rPr>
        <w:t xml:space="preserve">Projektowana przebudowa pomieszczeń na potrzeby oddziału Gastroenterologii przyczyni się do poprawy układu funkcjonalnego istniejącego szpitala i oddziału oraz spowoduje usprawnienie komunikacji wewnętrznej. </w:t>
      </w:r>
    </w:p>
    <w:p w:rsidR="00752D82" w:rsidRPr="00752D82" w:rsidRDefault="00752D82" w:rsidP="00752D82">
      <w:pPr>
        <w:ind w:firstLine="567"/>
        <w:jc w:val="both"/>
        <w:rPr>
          <w:rFonts w:ascii="Arial Narrow" w:hAnsi="Arial Narrow" w:cstheme="minorHAnsi"/>
          <w:sz w:val="22"/>
          <w:szCs w:val="22"/>
          <w:lang w:eastAsia="ar-SA"/>
        </w:rPr>
      </w:pPr>
      <w:r w:rsidRPr="00752D82">
        <w:rPr>
          <w:rFonts w:ascii="Arial Narrow" w:hAnsi="Arial Narrow" w:cstheme="minorHAnsi"/>
          <w:sz w:val="22"/>
          <w:szCs w:val="22"/>
          <w:lang w:eastAsia="ar-SA"/>
        </w:rPr>
        <w:lastRenderedPageBreak/>
        <w:t xml:space="preserve">Układ funkcjonalny spowoduje możliwość korzystania z gabinetów zabiegowych endoskopii i </w:t>
      </w:r>
      <w:proofErr w:type="spellStart"/>
      <w:r w:rsidRPr="00752D82">
        <w:rPr>
          <w:rFonts w:ascii="Arial Narrow" w:hAnsi="Arial Narrow" w:cstheme="minorHAnsi"/>
          <w:sz w:val="22"/>
          <w:szCs w:val="22"/>
          <w:lang w:eastAsia="ar-SA"/>
        </w:rPr>
        <w:t>kolonoskopii</w:t>
      </w:r>
      <w:proofErr w:type="spellEnd"/>
      <w:r w:rsidRPr="00752D82">
        <w:rPr>
          <w:rFonts w:ascii="Arial Narrow" w:hAnsi="Arial Narrow" w:cstheme="minorHAnsi"/>
          <w:sz w:val="22"/>
          <w:szCs w:val="22"/>
          <w:lang w:eastAsia="ar-SA"/>
        </w:rPr>
        <w:t xml:space="preserve"> przez pacjentów z pozostałych oddziałów szpitala bez konieczności wchodzenia na oddział gastroenterologii. Ograniczy to „mieszanie” się pacjentów na oddziale.</w:t>
      </w:r>
    </w:p>
    <w:p w:rsidR="00752D82" w:rsidRPr="00CE7567" w:rsidRDefault="00752D82" w:rsidP="00752D82">
      <w:pPr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CE7567">
        <w:rPr>
          <w:rFonts w:ascii="Arial Narrow" w:hAnsi="Arial Narrow"/>
          <w:b/>
          <w:sz w:val="22"/>
          <w:szCs w:val="22"/>
        </w:rPr>
        <w:t>I</w:t>
      </w:r>
      <w:r>
        <w:rPr>
          <w:rFonts w:ascii="Arial Narrow" w:hAnsi="Arial Narrow"/>
          <w:b/>
          <w:sz w:val="22"/>
          <w:szCs w:val="22"/>
        </w:rPr>
        <w:t>I</w:t>
      </w:r>
      <w:r w:rsidRPr="00CE7567">
        <w:rPr>
          <w:rFonts w:ascii="Arial Narrow" w:hAnsi="Arial Narrow"/>
          <w:b/>
          <w:sz w:val="22"/>
          <w:szCs w:val="22"/>
        </w:rPr>
        <w:t>I. Opis rodzaju robót</w:t>
      </w:r>
    </w:p>
    <w:p w:rsidR="006F79B8" w:rsidRPr="006F79B8" w:rsidRDefault="006F79B8" w:rsidP="00752D82">
      <w:pPr>
        <w:ind w:firstLine="360"/>
        <w:jc w:val="both"/>
        <w:rPr>
          <w:rFonts w:ascii="Arial Narrow" w:hAnsi="Arial Narrow" w:cstheme="minorHAnsi"/>
          <w:bCs/>
          <w:sz w:val="22"/>
          <w:szCs w:val="22"/>
        </w:rPr>
      </w:pPr>
      <w:r w:rsidRPr="006F79B8">
        <w:rPr>
          <w:rFonts w:ascii="Arial Narrow" w:hAnsi="Arial Narrow" w:cstheme="minorHAnsi"/>
          <w:bCs/>
          <w:sz w:val="22"/>
          <w:szCs w:val="22"/>
        </w:rPr>
        <w:t xml:space="preserve">Inwestycja została podzielona na dwa etapy. Zakres etapów został przedstawiony w opracowaniu części rysunkowej i branżowej. W I etapie do zrealizowania są </w:t>
      </w:r>
      <w:proofErr w:type="gramStart"/>
      <w:r w:rsidRPr="006F79B8">
        <w:rPr>
          <w:rFonts w:ascii="Arial Narrow" w:hAnsi="Arial Narrow" w:cstheme="minorHAnsi"/>
          <w:bCs/>
          <w:sz w:val="22"/>
          <w:szCs w:val="22"/>
        </w:rPr>
        <w:t xml:space="preserve">pomieszczenia : </w:t>
      </w:r>
      <w:proofErr w:type="gramEnd"/>
      <w:r w:rsidRPr="006F79B8">
        <w:rPr>
          <w:rFonts w:ascii="Arial Narrow" w:hAnsi="Arial Narrow" w:cstheme="minorHAnsi"/>
          <w:bCs/>
          <w:sz w:val="22"/>
          <w:szCs w:val="22"/>
        </w:rPr>
        <w:t xml:space="preserve">gabinet </w:t>
      </w:r>
      <w:proofErr w:type="spellStart"/>
      <w:r w:rsidRPr="006F79B8">
        <w:rPr>
          <w:rFonts w:ascii="Arial Narrow" w:hAnsi="Arial Narrow" w:cstheme="minorHAnsi"/>
          <w:bCs/>
          <w:sz w:val="22"/>
          <w:szCs w:val="22"/>
        </w:rPr>
        <w:t>kolonospkopii</w:t>
      </w:r>
      <w:proofErr w:type="spellEnd"/>
      <w:r w:rsidRPr="006F79B8">
        <w:rPr>
          <w:rFonts w:ascii="Arial Narrow" w:hAnsi="Arial Narrow" w:cstheme="minorHAnsi"/>
          <w:bCs/>
          <w:sz w:val="22"/>
          <w:szCs w:val="22"/>
        </w:rPr>
        <w:t xml:space="preserve">, kabina higieniczna, przedsionek magazyn endoskopów, </w:t>
      </w:r>
      <w:proofErr w:type="spellStart"/>
      <w:r w:rsidRPr="006F79B8">
        <w:rPr>
          <w:rFonts w:ascii="Arial Narrow" w:hAnsi="Arial Narrow" w:cstheme="minorHAnsi"/>
          <w:bCs/>
          <w:sz w:val="22"/>
          <w:szCs w:val="22"/>
        </w:rPr>
        <w:t>mazgazyn</w:t>
      </w:r>
      <w:proofErr w:type="spellEnd"/>
      <w:r w:rsidRPr="006F79B8">
        <w:rPr>
          <w:rFonts w:ascii="Arial Narrow" w:hAnsi="Arial Narrow" w:cstheme="minorHAnsi"/>
          <w:bCs/>
          <w:sz w:val="22"/>
          <w:szCs w:val="22"/>
        </w:rPr>
        <w:t xml:space="preserve"> endoskopów, myjnia endoskopów, magazyn, gabinet gastroskopii / ERCP, serwerownia, magazyn brudny, pom. butli CO2, pokój ordynatora i sekretariat. Wszystkie roboty budowlane należy przeprowadzić etapowo zgodnie z ich zakresem oraz przygotować instalację zakończone </w:t>
      </w:r>
      <w:proofErr w:type="spellStart"/>
      <w:r w:rsidRPr="006F79B8">
        <w:rPr>
          <w:rFonts w:ascii="Arial Narrow" w:hAnsi="Arial Narrow" w:cstheme="minorHAnsi"/>
          <w:bCs/>
          <w:sz w:val="22"/>
          <w:szCs w:val="22"/>
        </w:rPr>
        <w:t>krućcami</w:t>
      </w:r>
      <w:proofErr w:type="spellEnd"/>
      <w:r w:rsidRPr="006F79B8">
        <w:rPr>
          <w:rFonts w:ascii="Arial Narrow" w:hAnsi="Arial Narrow" w:cstheme="minorHAnsi"/>
          <w:bCs/>
          <w:sz w:val="22"/>
          <w:szCs w:val="22"/>
        </w:rPr>
        <w:t xml:space="preserve"> itp., do podłączenia etapu </w:t>
      </w:r>
      <w:proofErr w:type="gramStart"/>
      <w:r w:rsidRPr="006F79B8">
        <w:rPr>
          <w:rFonts w:ascii="Arial Narrow" w:hAnsi="Arial Narrow" w:cstheme="minorHAnsi"/>
          <w:bCs/>
          <w:sz w:val="22"/>
          <w:szCs w:val="22"/>
        </w:rPr>
        <w:t>II aby</w:t>
      </w:r>
      <w:proofErr w:type="gramEnd"/>
      <w:r w:rsidRPr="006F79B8">
        <w:rPr>
          <w:rFonts w:ascii="Arial Narrow" w:hAnsi="Arial Narrow" w:cstheme="minorHAnsi"/>
          <w:bCs/>
          <w:sz w:val="22"/>
          <w:szCs w:val="22"/>
        </w:rPr>
        <w:t xml:space="preserve"> uniknąć sytuacji np. kucia ścian i prowadzenia instalacji przez wykończony już etap I.</w:t>
      </w:r>
    </w:p>
    <w:p w:rsidR="002D3954" w:rsidRDefault="009962DB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sz w:val="22"/>
          <w:szCs w:val="22"/>
        </w:rPr>
      </w:pPr>
      <w:r w:rsidRPr="00055ACE">
        <w:rPr>
          <w:rFonts w:ascii="Arial Narrow" w:eastAsia="ArialNarrow-Identity-H" w:hAnsi="Arial Narrow" w:cs="ArialNarrow-Identity-H"/>
          <w:sz w:val="22"/>
          <w:szCs w:val="22"/>
        </w:rPr>
        <w:t xml:space="preserve">Przedmiotem </w:t>
      </w:r>
      <w:r w:rsidR="006F79B8">
        <w:rPr>
          <w:rFonts w:ascii="Arial Narrow" w:eastAsia="ArialNarrow-Identity-H" w:hAnsi="Arial Narrow" w:cs="ArialNarrow-Identity-H"/>
          <w:sz w:val="22"/>
          <w:szCs w:val="22"/>
        </w:rPr>
        <w:t>zadania</w:t>
      </w:r>
      <w:r w:rsidRPr="00055ACE">
        <w:rPr>
          <w:rFonts w:ascii="Arial Narrow" w:eastAsia="ArialNarrow-Identity-H" w:hAnsi="Arial Narrow" w:cs="ArialNarrow-Identity-H"/>
          <w:sz w:val="22"/>
          <w:szCs w:val="22"/>
        </w:rPr>
        <w:t xml:space="preserve"> jest </w:t>
      </w:r>
      <w:r w:rsidR="006F79B8">
        <w:rPr>
          <w:rFonts w:ascii="Arial Narrow" w:eastAsia="ArialNarrow-Identity-H" w:hAnsi="Arial Narrow" w:cs="ArialNarrow-Identity-H"/>
          <w:sz w:val="22"/>
          <w:szCs w:val="22"/>
        </w:rPr>
        <w:t>wykonanie etapu I przebudowy</w:t>
      </w:r>
      <w:r w:rsidRPr="00055ACE">
        <w:rPr>
          <w:rFonts w:ascii="Arial Narrow" w:eastAsia="ArialNarrow-Identity-H" w:hAnsi="Arial Narrow" w:cs="ArialNarrow-Identity-H"/>
          <w:sz w:val="22"/>
          <w:szCs w:val="22"/>
        </w:rPr>
        <w:t xml:space="preserve"> wraz z wyposażeniem </w:t>
      </w:r>
      <w:proofErr w:type="spellStart"/>
      <w:r w:rsidRPr="00055ACE">
        <w:rPr>
          <w:rFonts w:ascii="Arial Narrow" w:eastAsia="ArialNarrow-Identity-H" w:hAnsi="Arial Narrow" w:cs="ArialNarrow-Identity-H"/>
          <w:sz w:val="22"/>
          <w:szCs w:val="22"/>
        </w:rPr>
        <w:t>w</w:t>
      </w:r>
      <w:r w:rsidRPr="00CE7567">
        <w:rPr>
          <w:rFonts w:ascii="Arial Narrow" w:eastAsia="ArialNarrow-Identity-H" w:hAnsi="Arial Narrow" w:cs="ArialNarrow-Identity-H"/>
          <w:sz w:val="22"/>
          <w:szCs w:val="22"/>
        </w:rPr>
        <w:t>niezbędne</w:t>
      </w:r>
      <w:proofErr w:type="spellEnd"/>
      <w:r w:rsidRPr="00CE7567">
        <w:rPr>
          <w:rFonts w:ascii="Arial Narrow" w:eastAsia="ArialNarrow-Identity-H" w:hAnsi="Arial Narrow" w:cs="ArialNarrow-Identity-H"/>
          <w:sz w:val="22"/>
          <w:szCs w:val="22"/>
        </w:rPr>
        <w:t xml:space="preserve"> instalacje, meble oraz sprzęt laboratoryjny przedmiotowych pomieszczeń.</w:t>
      </w:r>
    </w:p>
    <w:p w:rsidR="00E56D36" w:rsidRDefault="00E56D36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sz w:val="22"/>
          <w:szCs w:val="22"/>
        </w:rPr>
      </w:pPr>
    </w:p>
    <w:p w:rsidR="00A81F2C" w:rsidRDefault="00E56D36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</w:pPr>
      <w:r w:rsidRPr="00E56D36"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  <w:t xml:space="preserve">Szpital posiada system kontroli dostępu firmy UNICARD S.A. </w:t>
      </w:r>
      <w:proofErr w:type="gramStart"/>
      <w:r w:rsidRPr="00E56D36"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  <w:t>oraz</w:t>
      </w:r>
      <w:proofErr w:type="gramEnd"/>
      <w:r w:rsidRPr="00E56D36"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  <w:t xml:space="preserve"> system CCTV, który jest oparty na urządzeniach </w:t>
      </w:r>
      <w:r w:rsidR="00A81F2C"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  <w:t>są to</w:t>
      </w:r>
      <w:r w:rsidRPr="00E56D36"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  <w:t xml:space="preserve"> rejestratory i kamery firmy NOVUS. </w:t>
      </w:r>
    </w:p>
    <w:p w:rsidR="00E56D36" w:rsidRPr="00E56D36" w:rsidRDefault="00E56D36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</w:pPr>
      <w:r w:rsidRPr="00E56D36">
        <w:rPr>
          <w:rFonts w:ascii="Arial Narrow" w:eastAsia="ArialNarrow-Identity-H" w:hAnsi="Arial Narrow" w:cs="ArialNarrow-Identity-H"/>
          <w:b/>
          <w:sz w:val="22"/>
          <w:szCs w:val="22"/>
          <w:u w:val="single"/>
        </w:rPr>
        <w:t>Nowe urządzenia, które będą montowane w ramach przebudowy muszą być kompatybilne z ww. systemami i urządzeniami.</w:t>
      </w:r>
    </w:p>
    <w:p w:rsidR="006F79B8" w:rsidRDefault="006F79B8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sz w:val="22"/>
          <w:szCs w:val="22"/>
        </w:rPr>
      </w:pPr>
    </w:p>
    <w:p w:rsidR="006F79B8" w:rsidRDefault="006F79B8" w:rsidP="00752D82">
      <w:pPr>
        <w:ind w:firstLine="360"/>
        <w:jc w:val="both"/>
        <w:rPr>
          <w:rFonts w:ascii="Arial Narrow" w:hAnsi="Arial Narrow" w:cstheme="minorHAnsi"/>
          <w:bCs/>
          <w:sz w:val="22"/>
          <w:szCs w:val="22"/>
        </w:rPr>
      </w:pPr>
      <w:r w:rsidRPr="006F79B8">
        <w:rPr>
          <w:rFonts w:ascii="Arial Narrow" w:hAnsi="Arial Narrow" w:cstheme="minorHAnsi"/>
          <w:bCs/>
          <w:sz w:val="22"/>
          <w:szCs w:val="22"/>
        </w:rPr>
        <w:t xml:space="preserve">Wszystkie prace należy prowadzić z należytą ostrożnością oraz teren prac budowlanych należy zabezpieczyć i wygrodzić w taki </w:t>
      </w:r>
      <w:proofErr w:type="gramStart"/>
      <w:r w:rsidRPr="006F79B8">
        <w:rPr>
          <w:rFonts w:ascii="Arial Narrow" w:hAnsi="Arial Narrow" w:cstheme="minorHAnsi"/>
          <w:bCs/>
          <w:sz w:val="22"/>
          <w:szCs w:val="22"/>
        </w:rPr>
        <w:t>sposób aby</w:t>
      </w:r>
      <w:proofErr w:type="gramEnd"/>
      <w:r w:rsidRPr="006F79B8">
        <w:rPr>
          <w:rFonts w:ascii="Arial Narrow" w:hAnsi="Arial Narrow" w:cstheme="minorHAnsi"/>
          <w:bCs/>
          <w:sz w:val="22"/>
          <w:szCs w:val="22"/>
        </w:rPr>
        <w:t xml:space="preserve"> nie ograniczyć dostępu do oddziału pacjentom i personelowi szpitala ponieważ </w:t>
      </w:r>
      <w:r w:rsidRPr="006F79B8">
        <w:rPr>
          <w:rFonts w:ascii="Arial Narrow" w:hAnsi="Arial Narrow" w:cstheme="minorHAnsi"/>
          <w:bCs/>
          <w:sz w:val="22"/>
          <w:szCs w:val="22"/>
          <w:u w:val="single"/>
        </w:rPr>
        <w:t>oddział będzie nadal funkcjonował</w:t>
      </w:r>
      <w:r w:rsidRPr="006F79B8">
        <w:rPr>
          <w:rFonts w:ascii="Arial Narrow" w:hAnsi="Arial Narrow" w:cstheme="minorHAnsi"/>
          <w:bCs/>
          <w:sz w:val="22"/>
          <w:szCs w:val="22"/>
        </w:rPr>
        <w:t>.</w:t>
      </w:r>
    </w:p>
    <w:p w:rsidR="00752D82" w:rsidRDefault="00043340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  <w:r>
        <w:rPr>
          <w:rFonts w:ascii="Arial Narrow" w:hAnsi="Arial Narrow" w:cstheme="minorHAnsi"/>
          <w:bCs/>
          <w:sz w:val="22"/>
          <w:szCs w:val="22"/>
        </w:rPr>
        <w:t xml:space="preserve">Szczegółowy zakres prac określony jest w dokumentacji wykonawczej. </w:t>
      </w:r>
    </w:p>
    <w:p w:rsidR="00752D82" w:rsidRPr="00043340" w:rsidRDefault="00043340" w:rsidP="00043340">
      <w:pPr>
        <w:jc w:val="both"/>
        <w:rPr>
          <w:rFonts w:ascii="Arial Narrow" w:hAnsi="Arial Narrow" w:cstheme="minorHAnsi"/>
          <w:bCs/>
          <w:sz w:val="22"/>
          <w:szCs w:val="22"/>
        </w:rPr>
      </w:pPr>
      <w:r>
        <w:rPr>
          <w:rFonts w:ascii="Arial Narrow" w:hAnsi="Arial Narrow" w:cstheme="minorHAnsi"/>
          <w:bCs/>
          <w:sz w:val="22"/>
          <w:szCs w:val="22"/>
        </w:rPr>
        <w:t>Prace instalacyjne:</w:t>
      </w: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0" w:name="_Toc89722990"/>
      <w:bookmarkStart w:id="1" w:name="_Toc97018166"/>
      <w:r w:rsidRPr="00043340">
        <w:rPr>
          <w:rFonts w:ascii="Arial Narrow" w:hAnsi="Arial Narrow" w:cstheme="minorHAnsi"/>
          <w:sz w:val="22"/>
        </w:rPr>
        <w:t>Instalacja kanalizacji sanitarnej</w:t>
      </w:r>
      <w:bookmarkEnd w:id="0"/>
      <w:bookmarkEnd w:id="1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" w:name="_Toc89722991"/>
      <w:r w:rsidRPr="00752D82">
        <w:rPr>
          <w:rFonts w:ascii="Arial Narrow" w:hAnsi="Arial Narrow" w:cstheme="minorHAnsi"/>
          <w:b w:val="0"/>
          <w:bCs/>
          <w:sz w:val="22"/>
        </w:rPr>
        <w:t xml:space="preserve">Ze względu na usytuowanie przyborów sanitarnych zaprojektowano lokalne pompy ścieków w celu odprowadzenia zużytej wody do pionów kanalizacyjnych. Ze względu na lokalizację niektórych wpustów podłogowych konieczna będzie ingerencja w piętro poniżej poziomu będącego przedmiotem opracowania. W ramach przebudowywanych pomieszczeń będzie wymiana końcowych odcinków pionów kanalizacyjnych od poziomu posadzki do dachu. Zastosowane zostaną specjalne kształtki -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adaptery aby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uzyskać szczelność na połączeniu z istniejącymi pionami żeliwnymi.</w:t>
      </w:r>
      <w:bookmarkEnd w:id="2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eastAsia="ar-SA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3" w:name="_Toc89722993"/>
      <w:bookmarkStart w:id="4" w:name="_Toc97018168"/>
      <w:proofErr w:type="gramStart"/>
      <w:r w:rsidRPr="00043340">
        <w:rPr>
          <w:rFonts w:ascii="Arial Narrow" w:hAnsi="Arial Narrow" w:cstheme="minorHAnsi"/>
          <w:sz w:val="22"/>
        </w:rPr>
        <w:t>Instalacja CO</w:t>
      </w:r>
      <w:bookmarkEnd w:id="3"/>
      <w:bookmarkEnd w:id="4"/>
      <w:proofErr w:type="gramEnd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5" w:name="_Toc89722994"/>
      <w:r w:rsidRPr="00752D82">
        <w:rPr>
          <w:rFonts w:ascii="Arial Narrow" w:hAnsi="Arial Narrow" w:cstheme="minorHAnsi"/>
          <w:b w:val="0"/>
          <w:bCs/>
          <w:sz w:val="22"/>
        </w:rPr>
        <w:t>Ogrzewanie będzie zaprojektowane analogicznie do istniejącego układu grzejników wodnych, grzejniki płytowe standardowe zostaną zastąpione grzejnikami higienicznymi zgodnie z wymogami dla pomieszczeń szpitalnych.</w:t>
      </w:r>
      <w:bookmarkEnd w:id="5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val="pl-PL" w:eastAsia="ar-SA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6" w:name="_Toc89722995"/>
      <w:bookmarkStart w:id="7" w:name="_Toc97018169"/>
      <w:r w:rsidRPr="00043340">
        <w:rPr>
          <w:rFonts w:ascii="Arial Narrow" w:hAnsi="Arial Narrow" w:cstheme="minorHAnsi"/>
          <w:sz w:val="22"/>
        </w:rPr>
        <w:t>Instalacja wentylacji</w:t>
      </w:r>
      <w:bookmarkEnd w:id="6"/>
      <w:bookmarkEnd w:id="7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8" w:name="_Toc89722996"/>
      <w:r w:rsidRPr="00752D82">
        <w:rPr>
          <w:rFonts w:ascii="Arial Narrow" w:hAnsi="Arial Narrow" w:cstheme="minorHAnsi"/>
          <w:b w:val="0"/>
          <w:bCs/>
          <w:sz w:val="22"/>
        </w:rPr>
        <w:t xml:space="preserve">Wentylacja projektuje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się jako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nawiewno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 xml:space="preserve">-wywiewna. Układy oparte o centrale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nawiewno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>-wywiewne z glikolowymi wymiennikami odzysku ciepła w wykonaniu higienicznym.</w:t>
      </w:r>
      <w:bookmarkEnd w:id="8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9" w:name="_Toc89722997"/>
      <w:r w:rsidRPr="00752D82">
        <w:rPr>
          <w:rFonts w:ascii="Arial Narrow" w:hAnsi="Arial Narrow" w:cstheme="minorHAnsi"/>
          <w:b w:val="0"/>
          <w:bCs/>
          <w:sz w:val="22"/>
        </w:rPr>
        <w:t xml:space="preserve">Zaprojektowano 3 centrale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nawiewno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 xml:space="preserve"> wywiewne, centrale zlokalizowane na dachu nad obsługiwanymi pomieszczeniami. Ze względu na istniejące instalacje wyrzutowe na dachu wymagane jest wykonanie czerpni ściennej. System oddymiania nie ulega zmianie</w:t>
      </w:r>
      <w:bookmarkEnd w:id="9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0" w:name="_Toc89722998"/>
      <w:r w:rsidRPr="00752D82">
        <w:rPr>
          <w:rFonts w:ascii="Arial Narrow" w:hAnsi="Arial Narrow" w:cstheme="minorHAnsi"/>
          <w:b w:val="0"/>
          <w:bCs/>
          <w:sz w:val="22"/>
        </w:rPr>
        <w:t>Centrala AHU 01 – obsługa pokoi lekarskich, pielęgniarek, pokoi pacjenta</w:t>
      </w:r>
      <w:bookmarkEnd w:id="10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1" w:name="_Toc89722999"/>
      <w:r w:rsidRPr="00752D82">
        <w:rPr>
          <w:rFonts w:ascii="Arial Narrow" w:hAnsi="Arial Narrow" w:cstheme="minorHAnsi"/>
          <w:b w:val="0"/>
          <w:bCs/>
          <w:sz w:val="22"/>
        </w:rPr>
        <w:t>Centrala AHU 02 – obsługa pomieszczeń po znieczuleniu/po narkozie</w:t>
      </w:r>
      <w:bookmarkEnd w:id="11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2" w:name="_Toc89723000"/>
      <w:r w:rsidRPr="00752D82">
        <w:rPr>
          <w:rFonts w:ascii="Arial Narrow" w:hAnsi="Arial Narrow" w:cstheme="minorHAnsi"/>
          <w:b w:val="0"/>
          <w:bCs/>
          <w:sz w:val="22"/>
        </w:rPr>
        <w:lastRenderedPageBreak/>
        <w:t>Centrala AHU 03 – obsługa pomieszczeń operacyjnych</w:t>
      </w:r>
      <w:bookmarkEnd w:id="12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3" w:name="_Toc89723001"/>
      <w:r w:rsidRPr="00752D82">
        <w:rPr>
          <w:rFonts w:ascii="Arial Narrow" w:hAnsi="Arial Narrow" w:cstheme="minorHAnsi"/>
          <w:b w:val="0"/>
          <w:bCs/>
          <w:sz w:val="22"/>
        </w:rPr>
        <w:t xml:space="preserve">Układ kanałów z centrali AHU 03 wyposażony w regulatory stałego wydatku oraz regulatory zmiennego wydatku pozwalające na czasowe lub stałe zmniejszenie pracy wentylacji dla gabinetów zabiegowych w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czasie gdy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sale nie będą użytkowane.</w:t>
      </w:r>
      <w:bookmarkEnd w:id="13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4" w:name="_Toc89723002"/>
      <w:r w:rsidRPr="00752D82">
        <w:rPr>
          <w:rFonts w:ascii="Arial Narrow" w:hAnsi="Arial Narrow" w:cstheme="minorHAnsi"/>
          <w:b w:val="0"/>
          <w:bCs/>
          <w:sz w:val="22"/>
        </w:rPr>
        <w:t>Centrala sprzężona z dodatkowym ramieniem odciągowym z ramienia RTG.</w:t>
      </w:r>
      <w:bookmarkEnd w:id="14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5" w:name="_Toc89723003"/>
      <w:r w:rsidRPr="00752D82">
        <w:rPr>
          <w:rFonts w:ascii="Arial Narrow" w:hAnsi="Arial Narrow" w:cstheme="minorHAnsi"/>
          <w:b w:val="0"/>
          <w:bCs/>
          <w:sz w:val="22"/>
        </w:rPr>
        <w:t>Z pomieszczeń o podwyższonym stopniu skażenia lub zanieczyszczenia zaprojektowane będą autonomiczne układy wywiewne min magazyny brudne, pomieszczenie kuchni, łazienki</w:t>
      </w:r>
      <w:bookmarkEnd w:id="15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6" w:name="_Toc89723004"/>
      <w:r w:rsidRPr="00752D82">
        <w:rPr>
          <w:rFonts w:ascii="Arial Narrow" w:hAnsi="Arial Narrow" w:cstheme="minorHAnsi"/>
          <w:b w:val="0"/>
          <w:bCs/>
          <w:sz w:val="22"/>
        </w:rPr>
        <w:t>Centrale wyposażone będą w elektrodowe nawilżacze powietrza oraz chłodnice freonowe. Centrale w wykonaniu higienicznym. Ciepło do central doprowadzone z istniejącego układu CT znajdującego się w budynku. Wykonanie kanałów wentylacyjnych w klasie szczelności B. kanały izolowane.</w:t>
      </w:r>
      <w:bookmarkEnd w:id="16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7" w:name="_Toc89723005"/>
      <w:r w:rsidRPr="00752D82">
        <w:rPr>
          <w:rFonts w:ascii="Arial Narrow" w:hAnsi="Arial Narrow" w:cstheme="minorHAnsi"/>
          <w:b w:val="0"/>
          <w:bCs/>
          <w:sz w:val="22"/>
        </w:rPr>
        <w:t>Chłód do centrala doprowadzony z indywidualnych pomp ciepła.</w:t>
      </w:r>
      <w:bookmarkEnd w:id="17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val="pl-PL" w:eastAsia="ar-SA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18" w:name="_Toc89723006"/>
      <w:bookmarkStart w:id="19" w:name="_Toc97018170"/>
      <w:r w:rsidRPr="00043340">
        <w:rPr>
          <w:rFonts w:ascii="Arial Narrow" w:hAnsi="Arial Narrow" w:cstheme="minorHAnsi"/>
          <w:sz w:val="22"/>
        </w:rPr>
        <w:t>Instalacja klimatyzacji</w:t>
      </w:r>
      <w:bookmarkEnd w:id="18"/>
      <w:bookmarkEnd w:id="19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0" w:name="_Toc89723007"/>
      <w:r w:rsidRPr="00752D82">
        <w:rPr>
          <w:rFonts w:ascii="Arial Narrow" w:hAnsi="Arial Narrow" w:cstheme="minorHAnsi"/>
          <w:b w:val="0"/>
          <w:bCs/>
          <w:sz w:val="22"/>
        </w:rPr>
        <w:t>Zgodnie z wytycznymi oraz obecnie panującymi warunkami w przebudowywanych pomieszczeniach wymagane jest zaprojektowanie klimatyzacji. Pomieszczenia operacyjne oraz pooperacyjne będą posiadać indywidualne systemy klimatyzacji. Pozostałe pomieszczenia tj. gabinety lekarskie, pielęgniarskie, pokoje pacjentów będą podłączone na jednym układzie chłodzenia. W celu zmniejszenia zapotrzebowania na chłodzenie wymagane jest zastosowanie foli okiennych blokujących promienie UV.</w:t>
      </w:r>
      <w:bookmarkEnd w:id="20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val="pl-PL" w:eastAsia="ar-SA"/>
        </w:rPr>
      </w:pPr>
    </w:p>
    <w:p w:rsidR="00752D82" w:rsidRPr="00043340" w:rsidRDefault="00752D82" w:rsidP="00752D82">
      <w:pPr>
        <w:pStyle w:val="ALL111"/>
        <w:numPr>
          <w:ilvl w:val="0"/>
          <w:numId w:val="0"/>
        </w:numPr>
        <w:spacing w:after="0" w:line="276" w:lineRule="auto"/>
        <w:jc w:val="both"/>
        <w:rPr>
          <w:rFonts w:ascii="Arial Narrow" w:hAnsi="Arial Narrow" w:cstheme="minorHAnsi"/>
          <w:b w:val="0"/>
          <w:bCs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21" w:name="_Toc89723011"/>
      <w:bookmarkStart w:id="22" w:name="_Toc97018173"/>
      <w:r w:rsidRPr="00043340">
        <w:rPr>
          <w:rFonts w:ascii="Arial Narrow" w:hAnsi="Arial Narrow" w:cstheme="minorHAnsi"/>
          <w:sz w:val="22"/>
        </w:rPr>
        <w:t>Instalacja gazów medycznych</w:t>
      </w:r>
      <w:bookmarkEnd w:id="21"/>
      <w:bookmarkEnd w:id="22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3" w:name="_Toc89723012"/>
      <w:r w:rsidRPr="00752D82">
        <w:rPr>
          <w:rFonts w:ascii="Arial Narrow" w:hAnsi="Arial Narrow" w:cstheme="minorHAnsi"/>
          <w:b w:val="0"/>
          <w:bCs/>
          <w:sz w:val="22"/>
        </w:rPr>
        <w:t xml:space="preserve">Do wszystkich wymaganych urządzeń zostaną doprowadzone gazy medyczne oraz odprowadzenie gazów anestezjologicznych zgodnie z wytycznymi z projektów technologicznych. Jako dodatkowe wyposażenie zaprojektowano pomieszczenie dla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butli z CO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2 wraz z instalacją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rozpręzania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 xml:space="preserve"> i punktami poboru na potrzeby pomieszczeń – gabinetów zabiegowych gastroskopii i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kolonoskopii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>.</w:t>
      </w:r>
      <w:bookmarkEnd w:id="23"/>
      <w:r w:rsidRPr="00752D82">
        <w:rPr>
          <w:rFonts w:ascii="Arial Narrow" w:hAnsi="Arial Narrow" w:cstheme="minorHAnsi"/>
          <w:b w:val="0"/>
          <w:bCs/>
          <w:sz w:val="22"/>
        </w:rPr>
        <w:t xml:space="preserve"> Projektuje się nowy pion instalacji prowadzony bezpośrednio z pomieszczenia rozdzielni gazów medycznych w piwnicy. Nowy pion i podłączenie w pomieszczeniu gazów należy wykonać w I etapie zadania. Na granicy etapu I z II instalację należy zakończyć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krućcami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 xml:space="preserve"> z możliwością podłączenia etapu II.</w:t>
      </w:r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24" w:name="_Toc89723014"/>
      <w:bookmarkStart w:id="25" w:name="_Toc97018175"/>
      <w:r w:rsidRPr="00043340">
        <w:rPr>
          <w:rFonts w:ascii="Arial Narrow" w:hAnsi="Arial Narrow" w:cstheme="minorHAnsi"/>
          <w:sz w:val="22"/>
        </w:rPr>
        <w:t>Instalacja elektryczna</w:t>
      </w:r>
      <w:bookmarkEnd w:id="24"/>
      <w:bookmarkEnd w:id="25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6" w:name="_Toc89723015"/>
      <w:r w:rsidRPr="00752D82">
        <w:rPr>
          <w:rFonts w:ascii="Arial Narrow" w:hAnsi="Arial Narrow" w:cstheme="minorHAnsi"/>
          <w:b w:val="0"/>
          <w:bCs/>
          <w:sz w:val="22"/>
        </w:rPr>
        <w:t>Odbiory elektryczne na przebudowywanym oddziale klinicznym gastrologii podzielono na 3 kategorie zasilania:</w:t>
      </w:r>
      <w:bookmarkEnd w:id="26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7" w:name="_Toc89723016"/>
      <w:r w:rsidRPr="00752D82">
        <w:rPr>
          <w:rFonts w:ascii="Arial Narrow" w:hAnsi="Arial Narrow" w:cstheme="minorHAnsi"/>
          <w:b w:val="0"/>
          <w:bCs/>
          <w:sz w:val="22"/>
        </w:rPr>
        <w:t>Kat. I – odbiorniki wymagające zasilania gwarantowanego, obwody zasilane z rozdzielnic zasilanej agregatem prądotwórczym, oraz po przez UPS</w:t>
      </w:r>
      <w:bookmarkEnd w:id="27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8" w:name="_Toc89723017"/>
      <w:r w:rsidRPr="00752D82">
        <w:rPr>
          <w:rFonts w:ascii="Arial Narrow" w:hAnsi="Arial Narrow" w:cstheme="minorHAnsi"/>
          <w:b w:val="0"/>
          <w:bCs/>
          <w:sz w:val="22"/>
        </w:rPr>
        <w:t>Kat. II – odbiorniki wymagające zasilania awaryjnego, obwody zasilane z rozdzielnicy z rozdzielnicy zasilanej po przez agregat prądotwórczy.</w:t>
      </w:r>
      <w:bookmarkEnd w:id="28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9" w:name="_Toc89723018"/>
      <w:r w:rsidRPr="00752D82">
        <w:rPr>
          <w:rFonts w:ascii="Arial Narrow" w:hAnsi="Arial Narrow" w:cstheme="minorHAnsi"/>
          <w:b w:val="0"/>
          <w:bCs/>
          <w:sz w:val="22"/>
        </w:rPr>
        <w:t xml:space="preserve">Kat. III – odbiorniki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nie wymagające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zasilania gwarantowanego i awaryjnego.</w:t>
      </w:r>
      <w:bookmarkEnd w:id="29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30" w:name="_Toc89723019"/>
      <w:r w:rsidRPr="00752D82">
        <w:rPr>
          <w:rFonts w:ascii="Arial Narrow" w:hAnsi="Arial Narrow" w:cstheme="minorHAnsi"/>
          <w:b w:val="0"/>
          <w:bCs/>
          <w:sz w:val="22"/>
        </w:rPr>
        <w:t>Do zasilania obwodów poszczególnych kategorii projektuje się rozdzielnice piętrowe zlokalizowane w szachtach instalacyjnych.</w:t>
      </w:r>
      <w:bookmarkEnd w:id="30"/>
    </w:p>
    <w:p w:rsidR="00A81F2C" w:rsidRDefault="00A81F2C" w:rsidP="00752D82">
      <w:pPr>
        <w:jc w:val="both"/>
        <w:rPr>
          <w:rFonts w:ascii="Arial Narrow" w:hAnsi="Arial Narrow"/>
          <w:b/>
          <w:sz w:val="22"/>
          <w:szCs w:val="22"/>
        </w:rPr>
      </w:pPr>
    </w:p>
    <w:p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III. Odbiór końcowy i dokumentacja powykonawcza</w:t>
      </w:r>
    </w:p>
    <w:p w:rsidR="00E542A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1. Dokumentacja powykonawcza</w:t>
      </w:r>
    </w:p>
    <w:p w:rsidR="00055ACE" w:rsidRPr="00055ACE" w:rsidRDefault="00055ACE" w:rsidP="00752D82">
      <w:pPr>
        <w:pStyle w:val="Akapitzlist"/>
        <w:numPr>
          <w:ilvl w:val="1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powykonawcza powinna być sporządzona w 2 egzemplarzach w formie </w:t>
      </w:r>
      <w:r w:rsidR="00936557">
        <w:rPr>
          <w:rFonts w:ascii="Arial Narrow" w:hAnsi="Arial Narrow" w:cs="Arial"/>
          <w:color w:val="000000" w:themeColor="text1"/>
          <w:sz w:val="22"/>
          <w:szCs w:val="22"/>
        </w:rPr>
        <w:t xml:space="preserve">sztywnych </w:t>
      </w: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oprawionych teczek i 2 egzemplarzach w wersji elektronicznej na nośniku CD ( w formacie doc. </w:t>
      </w:r>
      <w:proofErr w:type="spellStart"/>
      <w:r>
        <w:rPr>
          <w:rFonts w:ascii="Arial Narrow" w:hAnsi="Arial Narrow" w:cs="Arial"/>
          <w:color w:val="000000" w:themeColor="text1"/>
          <w:sz w:val="22"/>
          <w:szCs w:val="22"/>
        </w:rPr>
        <w:t>dwg</w:t>
      </w:r>
      <w:proofErr w:type="spellEnd"/>
      <w:r>
        <w:rPr>
          <w:rFonts w:ascii="Arial Narrow" w:hAnsi="Arial Narrow" w:cs="Arial"/>
          <w:color w:val="000000" w:themeColor="text1"/>
          <w:sz w:val="22"/>
          <w:szCs w:val="22"/>
        </w:rPr>
        <w:t xml:space="preserve">. – </w:t>
      </w:r>
      <w:proofErr w:type="gramStart"/>
      <w:r>
        <w:rPr>
          <w:rFonts w:ascii="Arial Narrow" w:hAnsi="Arial Narrow" w:cs="Arial"/>
          <w:color w:val="000000" w:themeColor="text1"/>
          <w:sz w:val="22"/>
          <w:szCs w:val="22"/>
        </w:rPr>
        <w:t>do</w:t>
      </w:r>
      <w:proofErr w:type="gramEnd"/>
      <w:r>
        <w:rPr>
          <w:rFonts w:ascii="Arial Narrow" w:hAnsi="Arial Narrow" w:cs="Arial"/>
          <w:color w:val="000000" w:themeColor="text1"/>
          <w:sz w:val="22"/>
          <w:szCs w:val="22"/>
        </w:rPr>
        <w:t xml:space="preserve"> obróbki z możliwością kopiowania) i w formacie pdf. – </w:t>
      </w:r>
      <w:proofErr w:type="gramStart"/>
      <w:r>
        <w:rPr>
          <w:rFonts w:ascii="Arial Narrow" w:hAnsi="Arial Narrow" w:cs="Arial"/>
          <w:color w:val="000000" w:themeColor="text1"/>
          <w:sz w:val="22"/>
          <w:szCs w:val="22"/>
        </w:rPr>
        <w:t>do</w:t>
      </w:r>
      <w:proofErr w:type="gramEnd"/>
      <w:r>
        <w:rPr>
          <w:rFonts w:ascii="Arial Narrow" w:hAnsi="Arial Narrow" w:cs="Arial"/>
          <w:color w:val="000000" w:themeColor="text1"/>
          <w:sz w:val="22"/>
          <w:szCs w:val="22"/>
        </w:rPr>
        <w:t xml:space="preserve"> wydruków z możliwością kopiowania).</w:t>
      </w:r>
    </w:p>
    <w:p w:rsidR="00055ACE" w:rsidRPr="00055ACE" w:rsidRDefault="00055ACE" w:rsidP="00752D82">
      <w:pPr>
        <w:pStyle w:val="Akapitzlist"/>
        <w:numPr>
          <w:ilvl w:val="1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055ACE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 xml:space="preserve">Dokumentacja powykonawcza powinna być sporządzona poprzez wprowadzenie na rysunkach wchodzących w skład projektów budowlanych oraz projektów wykonawczych wszystkich branż zmian, jakie miały miejsce podczas realizacji robót. </w:t>
      </w:r>
    </w:p>
    <w:p w:rsidR="00055ACE" w:rsidRPr="00055ACE" w:rsidRDefault="00055ACE" w:rsidP="00752D82">
      <w:pPr>
        <w:pStyle w:val="Akapitzlist"/>
        <w:numPr>
          <w:ilvl w:val="1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powykonawcza powinna być sporządzona w następujący sposób: </w:t>
      </w:r>
    </w:p>
    <w:p w:rsidR="00055ACE" w:rsidRPr="00055ACE" w:rsidRDefault="00055ACE" w:rsidP="00752D82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proofErr w:type="gramStart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>wszelkie</w:t>
      </w:r>
      <w:proofErr w:type="gramEnd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 zmiany powin</w:t>
      </w:r>
      <w:r w:rsidR="005E5B29">
        <w:rPr>
          <w:rFonts w:ascii="Arial Narrow" w:hAnsi="Arial Narrow" w:cs="Arial"/>
          <w:color w:val="000000" w:themeColor="text1"/>
          <w:sz w:val="22"/>
          <w:szCs w:val="22"/>
        </w:rPr>
        <w:t>ny być naniesione na rysunkach</w:t>
      </w:r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</w:p>
    <w:p w:rsidR="00055ACE" w:rsidRPr="00055ACE" w:rsidRDefault="00055ACE" w:rsidP="00752D82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proofErr w:type="gramStart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>wszystkie</w:t>
      </w:r>
      <w:proofErr w:type="gramEnd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 strony dokumentacji powinny być opatrzone klauzulą „DOKUMENTACJA POWYKONAWCZA”. </w:t>
      </w:r>
    </w:p>
    <w:p w:rsidR="0068680B" w:rsidRDefault="0068680B" w:rsidP="00752D82">
      <w:pPr>
        <w:jc w:val="both"/>
        <w:rPr>
          <w:rFonts w:ascii="Arial Narrow" w:hAnsi="Arial Narrow"/>
          <w:b/>
          <w:sz w:val="22"/>
          <w:szCs w:val="22"/>
        </w:rPr>
      </w:pPr>
    </w:p>
    <w:p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2. Dokumenty odbiorowe dotyczące wbudowanych materiałów i urządzeń</w:t>
      </w:r>
    </w:p>
    <w:p w:rsidR="00E542AE" w:rsidRPr="00055ACE" w:rsidRDefault="00E542AE" w:rsidP="00752D82">
      <w:pPr>
        <w:ind w:left="36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2.1. Wykonawca przekaże Zamawiającemu komplet dokumentów potwierdzających, że wszystkie wbudowane materiały i urządzenia są dopuszczone do stosowania w budownictwie oraz spełniają wymogi innych przepisów szczegółowych. </w:t>
      </w:r>
    </w:p>
    <w:p w:rsidR="00E542AE" w:rsidRPr="00055ACE" w:rsidRDefault="00E542AE" w:rsidP="00752D82">
      <w:pPr>
        <w:ind w:left="36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2.2. Dokumenty te stanowią w szczególności: </w:t>
      </w:r>
    </w:p>
    <w:p w:rsidR="00E542AE" w:rsidRPr="00055ACE" w:rsidRDefault="00E542AE" w:rsidP="00752D82">
      <w:pPr>
        <w:ind w:left="72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-deklaracja zgodności CE lub </w:t>
      </w:r>
    </w:p>
    <w:p w:rsidR="00E542AE" w:rsidRPr="00055ACE" w:rsidRDefault="00E542AE" w:rsidP="00752D82">
      <w:pPr>
        <w:ind w:left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krajowa deklaracja zgodności, w przypadku wyrobów znakowanych znakiem budowlanym „B”, </w:t>
      </w:r>
    </w:p>
    <w:p w:rsidR="00E542AE" w:rsidRPr="00055ACE" w:rsidRDefault="00E542AE" w:rsidP="00752D82">
      <w:pPr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w przypadku wyrobów, których to dotyczy – atesty PZH, </w:t>
      </w:r>
    </w:p>
    <w:p w:rsidR="00E542AE" w:rsidRPr="00055ACE" w:rsidRDefault="00E542AE" w:rsidP="00752D82">
      <w:pPr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inne atesty lub certyfikaty wymagane przepisami szczególnymi. </w:t>
      </w:r>
    </w:p>
    <w:p w:rsidR="00E542AE" w:rsidRPr="00055ACE" w:rsidRDefault="00E542AE" w:rsidP="00752D82">
      <w:pPr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E542AE" w:rsidRPr="00055ACE" w:rsidRDefault="00E542AE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3. Protokoły badań, prób i sprawdzeń</w:t>
      </w:r>
    </w:p>
    <w:p w:rsidR="00E542AE" w:rsidRPr="00055ACE" w:rsidRDefault="00055ACE" w:rsidP="00752D82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będzie zobowiązany przeprowadzić wszelkie próby, badania i pomiary wynikające z przepisów prawa, warunków technicznych, dokumentacji projektowej, </w:t>
      </w:r>
      <w:proofErr w:type="spellStart"/>
      <w:r w:rsidRPr="00055ACE">
        <w:rPr>
          <w:rFonts w:ascii="Arial Narrow" w:hAnsi="Arial Narrow"/>
          <w:color w:val="000000" w:themeColor="text1"/>
          <w:sz w:val="22"/>
          <w:szCs w:val="22"/>
        </w:rPr>
        <w:t>STWiORB</w:t>
      </w:r>
      <w:proofErr w:type="spell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oraz przedmiotowych norm. Wykonawca w zakresie operatu kolaudacyjnego obowiązany jest przedstawić komplet dokumentów potwierdzających wykonanie badań, prób i sprawdzeń wymaganych zgodnie z zapisami SWZ, dokumentacji projektowej oraz obowiązującymi przepisami prawa.</w:t>
      </w:r>
    </w:p>
    <w:p w:rsidR="00055ACE" w:rsidRPr="00055ACE" w:rsidRDefault="00055ACE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4. Instrukcje</w:t>
      </w:r>
    </w:p>
    <w:p w:rsidR="00055ACE" w:rsidRPr="00055ACE" w:rsidRDefault="00055ACE" w:rsidP="00752D82">
      <w:pPr>
        <w:spacing w:line="259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obowiązany jest przekazać w 2 egzemplarzach </w:t>
      </w:r>
      <w:r w:rsidR="00CE7567">
        <w:rPr>
          <w:rFonts w:ascii="Arial Narrow" w:hAnsi="Arial Narrow"/>
          <w:color w:val="000000" w:themeColor="text1"/>
          <w:sz w:val="22"/>
          <w:szCs w:val="22"/>
        </w:rPr>
        <w:t xml:space="preserve">w formie oprawionych teczek i 2 egzemplarzach w wersji elektronicznej na nośniku CD ( w formacie doc.– do obróbki z możliwością kopiowania) i w formacie pdf. – </w:t>
      </w:r>
      <w:proofErr w:type="gramStart"/>
      <w:r w:rsidR="00CE7567">
        <w:rPr>
          <w:rFonts w:ascii="Arial Narrow" w:hAnsi="Arial Narrow"/>
          <w:color w:val="000000" w:themeColor="text1"/>
          <w:sz w:val="22"/>
          <w:szCs w:val="22"/>
        </w:rPr>
        <w:t>do</w:t>
      </w:r>
      <w:proofErr w:type="gramEnd"/>
      <w:r w:rsidR="00CE7567">
        <w:rPr>
          <w:rFonts w:ascii="Arial Narrow" w:hAnsi="Arial Narrow"/>
          <w:color w:val="000000" w:themeColor="text1"/>
          <w:sz w:val="22"/>
          <w:szCs w:val="22"/>
        </w:rPr>
        <w:t xml:space="preserve"> wydruków z możliwością kopiowania) 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instrukcję eksploatacji i konserwacji obiektu</w:t>
      </w:r>
      <w:r w:rsidR="00CE7567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4.1. Instrukcja winna zawierać zawierającą wszelkie informacje i wytyczne dotyczące wszystkich wykonanych instalacji, wbudowanych materiałów oraz wszystkich zainstalowanych urządzeń, a niezbędne dla Użytkownika w celu użytkowania obiektu i instalacji w sposób bezpieczny, </w:t>
      </w:r>
      <w:proofErr w:type="gramStart"/>
      <w:r w:rsidRPr="00055ACE">
        <w:rPr>
          <w:rFonts w:ascii="Arial Narrow" w:hAnsi="Arial Narrow"/>
          <w:color w:val="000000" w:themeColor="text1"/>
          <w:sz w:val="22"/>
          <w:szCs w:val="22"/>
        </w:rPr>
        <w:t>ekonomiczny  i</w:t>
      </w:r>
      <w:proofErr w:type="gram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trwały oraz nie powodujący powstawania szkód oraz obniżania wartości użytkowej obiektu i instalacji.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4.2.  Instrukcja musi zawierać wszelkie informacje i wytyczne niezbędne dla użytkownika w celu prawidłowego prowadzenia czynności eksploatacyjnych, konserwacyjnych, dezynfekcyjnych oraz wykonywania przeglądów serwisowych, technicznych (w okresie gwaran</w:t>
      </w:r>
      <w:bookmarkStart w:id="31" w:name="_GoBack"/>
      <w:bookmarkEnd w:id="31"/>
      <w:r w:rsidRPr="00055ACE">
        <w:rPr>
          <w:rFonts w:ascii="Arial Narrow" w:hAnsi="Arial Narrow"/>
          <w:color w:val="000000" w:themeColor="text1"/>
          <w:sz w:val="22"/>
          <w:szCs w:val="22"/>
        </w:rPr>
        <w:t>cyjnym i pogwarancyjnym) itp.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4.3. Do instrukcji należy załączyć szczegółowe instrukcje eksploatacyjne i dokumentacje techniczno ruchowe oraz karty gwarancyjne wszystkich dostarczonych i wbudowanych urządzeń i wyposażenia.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4.4. Instrukcja musi zawierać ponadto wykaz wszystkich urządzeń i wyposażenia podlegających przeglądom serwisowym i technicznym wynikającym z warunków gwarancji wraz z podaniem terminów tych przeglądów i </w:t>
      </w:r>
      <w:proofErr w:type="gramStart"/>
      <w:r w:rsidRPr="00055ACE">
        <w:rPr>
          <w:rFonts w:ascii="Arial Narrow" w:hAnsi="Arial Narrow"/>
          <w:color w:val="000000" w:themeColor="text1"/>
          <w:sz w:val="22"/>
          <w:szCs w:val="22"/>
        </w:rPr>
        <w:t>autoryzowanych  przez</w:t>
      </w:r>
      <w:proofErr w:type="gram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producentów punktów serwisowych. 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936557" w:rsidRPr="005E5B29" w:rsidRDefault="00055ACE" w:rsidP="005E5B29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4.5. Instrukcję należy opracować w języku polskim</w:t>
      </w:r>
      <w:r w:rsidR="005E5B29">
        <w:rPr>
          <w:rFonts w:ascii="Arial Narrow" w:hAnsi="Arial Narrow"/>
          <w:color w:val="000000" w:themeColor="text1"/>
          <w:sz w:val="22"/>
          <w:szCs w:val="22"/>
        </w:rPr>
        <w:t>.</w:t>
      </w:r>
    </w:p>
    <w:sectPr w:rsidR="00936557" w:rsidRPr="005E5B29" w:rsidSect="00FF551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2B" w:rsidRDefault="00C22F2B" w:rsidP="000A5771">
      <w:pPr>
        <w:spacing w:after="0" w:line="240" w:lineRule="auto"/>
      </w:pPr>
      <w:r>
        <w:separator/>
      </w:r>
    </w:p>
  </w:endnote>
  <w:endnote w:type="continuationSeparator" w:id="0">
    <w:p w:rsidR="00C22F2B" w:rsidRDefault="00C22F2B" w:rsidP="000A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11687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68680B" w:rsidRPr="0068680B" w:rsidRDefault="0068680B">
        <w:pPr>
          <w:pStyle w:val="Stopka"/>
          <w:jc w:val="right"/>
          <w:rPr>
            <w:sz w:val="20"/>
            <w:szCs w:val="20"/>
          </w:rPr>
        </w:pPr>
        <w:r w:rsidRPr="0068680B">
          <w:rPr>
            <w:sz w:val="20"/>
            <w:szCs w:val="20"/>
          </w:rPr>
          <w:fldChar w:fldCharType="begin"/>
        </w:r>
        <w:r w:rsidRPr="0068680B">
          <w:rPr>
            <w:sz w:val="20"/>
            <w:szCs w:val="20"/>
          </w:rPr>
          <w:instrText xml:space="preserve"> PAGE   \* MERGEFORMAT </w:instrText>
        </w:r>
        <w:r w:rsidRPr="0068680B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4</w:t>
        </w:r>
        <w:r w:rsidRPr="0068680B">
          <w:rPr>
            <w:noProof/>
            <w:sz w:val="20"/>
            <w:szCs w:val="20"/>
          </w:rPr>
          <w:fldChar w:fldCharType="end"/>
        </w:r>
      </w:p>
    </w:sdtContent>
  </w:sdt>
  <w:p w:rsidR="0068680B" w:rsidRDefault="006868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2B" w:rsidRDefault="00C22F2B" w:rsidP="000A5771">
      <w:pPr>
        <w:spacing w:after="0" w:line="240" w:lineRule="auto"/>
      </w:pPr>
      <w:r>
        <w:separator/>
      </w:r>
    </w:p>
  </w:footnote>
  <w:footnote w:type="continuationSeparator" w:id="0">
    <w:p w:rsidR="00C22F2B" w:rsidRDefault="00C22F2B" w:rsidP="000A5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771" w:rsidRPr="000A5771" w:rsidRDefault="000A5771" w:rsidP="000A5771">
    <w:pPr>
      <w:pStyle w:val="Nagwek"/>
      <w:jc w:val="right"/>
      <w:rPr>
        <w:b/>
        <w:sz w:val="20"/>
        <w:szCs w:val="20"/>
      </w:rPr>
    </w:pPr>
    <w:r w:rsidRPr="000A5771">
      <w:rPr>
        <w:b/>
        <w:sz w:val="20"/>
        <w:szCs w:val="20"/>
      </w:rPr>
      <w:t>ZAŁĄCZNIK NR 13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>
    <w:nsid w:val="00000022"/>
    <w:multiLevelType w:val="singleLevel"/>
    <w:tmpl w:val="C480E858"/>
    <w:lvl w:ilvl="0">
      <w:start w:val="1"/>
      <w:numFmt w:val="lowerLetter"/>
      <w:lvlText w:val="%1)"/>
      <w:lvlJc w:val="left"/>
      <w:pPr>
        <w:ind w:left="644" w:hanging="360"/>
      </w:pPr>
      <w:rPr>
        <w:rFonts w:ascii="Calibri" w:eastAsia="Calibri" w:hAnsi="Calibri" w:cs="Times New Roman"/>
      </w:rPr>
    </w:lvl>
  </w:abstractNum>
  <w:abstractNum w:abstractNumId="2">
    <w:nsid w:val="08654612"/>
    <w:multiLevelType w:val="multilevel"/>
    <w:tmpl w:val="516C3090"/>
    <w:numStyleLink w:val="ALLPLANSTYL"/>
  </w:abstractNum>
  <w:abstractNum w:abstractNumId="3">
    <w:nsid w:val="28FE594A"/>
    <w:multiLevelType w:val="hybridMultilevel"/>
    <w:tmpl w:val="585AC6B4"/>
    <w:lvl w:ilvl="0" w:tplc="C480E85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Calibri" w:eastAsia="Calibri" w:hAnsi="Calibri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-2634" w:hanging="360"/>
      </w:pPr>
    </w:lvl>
    <w:lvl w:ilvl="2" w:tplc="0415001B" w:tentative="1">
      <w:start w:val="1"/>
      <w:numFmt w:val="lowerRoman"/>
      <w:lvlText w:val="%3."/>
      <w:lvlJc w:val="right"/>
      <w:pPr>
        <w:ind w:left="-1914" w:hanging="180"/>
      </w:pPr>
    </w:lvl>
    <w:lvl w:ilvl="3" w:tplc="0415000F" w:tentative="1">
      <w:start w:val="1"/>
      <w:numFmt w:val="decimal"/>
      <w:lvlText w:val="%4."/>
      <w:lvlJc w:val="left"/>
      <w:pPr>
        <w:ind w:left="-1194" w:hanging="360"/>
      </w:pPr>
    </w:lvl>
    <w:lvl w:ilvl="4" w:tplc="04150019" w:tentative="1">
      <w:start w:val="1"/>
      <w:numFmt w:val="lowerLetter"/>
      <w:lvlText w:val="%5."/>
      <w:lvlJc w:val="left"/>
      <w:pPr>
        <w:ind w:left="-474" w:hanging="360"/>
      </w:pPr>
    </w:lvl>
    <w:lvl w:ilvl="5" w:tplc="0415001B" w:tentative="1">
      <w:start w:val="1"/>
      <w:numFmt w:val="lowerRoman"/>
      <w:lvlText w:val="%6."/>
      <w:lvlJc w:val="right"/>
      <w:pPr>
        <w:ind w:left="246" w:hanging="180"/>
      </w:pPr>
    </w:lvl>
    <w:lvl w:ilvl="6" w:tplc="0415000F" w:tentative="1">
      <w:start w:val="1"/>
      <w:numFmt w:val="decimal"/>
      <w:lvlText w:val="%7."/>
      <w:lvlJc w:val="left"/>
      <w:pPr>
        <w:ind w:left="966" w:hanging="360"/>
      </w:pPr>
    </w:lvl>
    <w:lvl w:ilvl="7" w:tplc="04150019" w:tentative="1">
      <w:start w:val="1"/>
      <w:numFmt w:val="lowerLetter"/>
      <w:lvlText w:val="%8."/>
      <w:lvlJc w:val="left"/>
      <w:pPr>
        <w:ind w:left="1686" w:hanging="360"/>
      </w:pPr>
    </w:lvl>
    <w:lvl w:ilvl="8" w:tplc="0415001B" w:tentative="1">
      <w:start w:val="1"/>
      <w:numFmt w:val="lowerRoman"/>
      <w:lvlText w:val="%9."/>
      <w:lvlJc w:val="right"/>
      <w:pPr>
        <w:ind w:left="2406" w:hanging="180"/>
      </w:pPr>
    </w:lvl>
  </w:abstractNum>
  <w:abstractNum w:abstractNumId="4">
    <w:nsid w:val="350542D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E6E15B6"/>
    <w:multiLevelType w:val="hybridMultilevel"/>
    <w:tmpl w:val="421A4B7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E511E6"/>
    <w:multiLevelType w:val="multilevel"/>
    <w:tmpl w:val="516C3090"/>
    <w:styleLink w:val="ALLPLANSTYL"/>
    <w:lvl w:ilvl="0">
      <w:start w:val="1"/>
      <w:numFmt w:val="decimal"/>
      <w:pStyle w:val="AL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LL11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ALL111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ALL1111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ALL11111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8" w:hanging="20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8" w:hanging="2608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  <w:lvlOverride w:ilvl="0">
      <w:lvl w:ilvl="0">
        <w:start w:val="1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ALL11"/>
        <w:lvlText w:val="%1.%2."/>
        <w:lvlJc w:val="left"/>
        <w:pPr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ALL111"/>
        <w:lvlText w:val="%1.%2.%3."/>
        <w:lvlJc w:val="left"/>
        <w:pPr>
          <w:ind w:left="964" w:hanging="964"/>
        </w:pPr>
        <w:rPr>
          <w:rFonts w:hint="default"/>
        </w:rPr>
      </w:lvl>
    </w:lvlOverride>
    <w:lvlOverride w:ilvl="3">
      <w:lvl w:ilvl="3">
        <w:start w:val="1"/>
        <w:numFmt w:val="decimal"/>
        <w:pStyle w:val="ALL1111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pStyle w:val="ALL11111"/>
        <w:lvlText w:val="%1.%2.%3.%4.%5."/>
        <w:lvlJc w:val="left"/>
        <w:pPr>
          <w:ind w:left="1474" w:hanging="147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758" w:hanging="1758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098" w:hanging="2098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23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608" w:hanging="2608"/>
        </w:pPr>
        <w:rPr>
          <w:rFonts w:hint="default"/>
        </w:rPr>
      </w:lvl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39F4"/>
    <w:rsid w:val="00043340"/>
    <w:rsid w:val="00055ACE"/>
    <w:rsid w:val="000A5771"/>
    <w:rsid w:val="00113BCC"/>
    <w:rsid w:val="00145FEA"/>
    <w:rsid w:val="001E4472"/>
    <w:rsid w:val="0029086A"/>
    <w:rsid w:val="002C41AA"/>
    <w:rsid w:val="002D3954"/>
    <w:rsid w:val="002E0835"/>
    <w:rsid w:val="00367AFB"/>
    <w:rsid w:val="003908CC"/>
    <w:rsid w:val="003D4D5C"/>
    <w:rsid w:val="003E53B8"/>
    <w:rsid w:val="00457768"/>
    <w:rsid w:val="00496F02"/>
    <w:rsid w:val="005C7911"/>
    <w:rsid w:val="005E5B29"/>
    <w:rsid w:val="0068680B"/>
    <w:rsid w:val="00697A5F"/>
    <w:rsid w:val="006A4FAD"/>
    <w:rsid w:val="006F79B8"/>
    <w:rsid w:val="00752D82"/>
    <w:rsid w:val="00790C0F"/>
    <w:rsid w:val="007E39F4"/>
    <w:rsid w:val="00936557"/>
    <w:rsid w:val="00991BC6"/>
    <w:rsid w:val="009962DB"/>
    <w:rsid w:val="009F56DB"/>
    <w:rsid w:val="00A17FEB"/>
    <w:rsid w:val="00A4563C"/>
    <w:rsid w:val="00A773C1"/>
    <w:rsid w:val="00A81F2C"/>
    <w:rsid w:val="00AF7905"/>
    <w:rsid w:val="00B225A7"/>
    <w:rsid w:val="00B74C03"/>
    <w:rsid w:val="00BB3D56"/>
    <w:rsid w:val="00BD1A34"/>
    <w:rsid w:val="00C2079F"/>
    <w:rsid w:val="00C22F2B"/>
    <w:rsid w:val="00CD7CDF"/>
    <w:rsid w:val="00CE7567"/>
    <w:rsid w:val="00D33225"/>
    <w:rsid w:val="00E542AE"/>
    <w:rsid w:val="00E56D36"/>
    <w:rsid w:val="00F90341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39F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39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sw tekst,Wypunktowanie"/>
    <w:basedOn w:val="Normalny"/>
    <w:link w:val="AkapitzlistZnak"/>
    <w:uiPriority w:val="34"/>
    <w:qFormat/>
    <w:rsid w:val="00991BC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lang w:eastAsia="ar-SA"/>
    </w:rPr>
  </w:style>
  <w:style w:type="character" w:customStyle="1" w:styleId="AkapitzlistZnak">
    <w:name w:val="Akapit z listą Znak"/>
    <w:aliases w:val="sw tekst Znak,Wypunktowanie Znak"/>
    <w:link w:val="Akapitzlist"/>
    <w:uiPriority w:val="34"/>
    <w:qFormat/>
    <w:rsid w:val="00991BC6"/>
    <w:rPr>
      <w:rFonts w:ascii="Times New Roman" w:eastAsia="Times New Roman" w:hAnsi="Times New Roman" w:cs="Times New Roman"/>
      <w:lang w:eastAsia="ar-SA"/>
    </w:rPr>
  </w:style>
  <w:style w:type="paragraph" w:customStyle="1" w:styleId="Normal">
    <w:name w:val="[Normal]"/>
    <w:rsid w:val="00752D82"/>
    <w:pPr>
      <w:widowControl w:val="0"/>
      <w:spacing w:after="0" w:line="240" w:lineRule="auto"/>
    </w:pPr>
    <w:rPr>
      <w:rFonts w:eastAsia="Times New Roman"/>
      <w:snapToGrid w:val="0"/>
      <w:lang w:val="de-DE" w:eastAsia="pl-PL"/>
    </w:rPr>
  </w:style>
  <w:style w:type="numbering" w:customStyle="1" w:styleId="ALLPLANSTYL">
    <w:name w:val="ALLPLAN_STYL"/>
    <w:uiPriority w:val="99"/>
    <w:rsid w:val="00752D82"/>
    <w:pPr>
      <w:numPr>
        <w:numId w:val="5"/>
      </w:numPr>
    </w:pPr>
  </w:style>
  <w:style w:type="paragraph" w:customStyle="1" w:styleId="ALL1">
    <w:name w:val="ALL 1"/>
    <w:basedOn w:val="Normalny"/>
    <w:qFormat/>
    <w:rsid w:val="00752D82"/>
    <w:pPr>
      <w:numPr>
        <w:numId w:val="6"/>
      </w:numPr>
      <w:spacing w:after="120" w:line="259" w:lineRule="auto"/>
      <w:outlineLvl w:val="0"/>
    </w:pPr>
    <w:rPr>
      <w:rFonts w:asciiTheme="minorHAnsi" w:hAnsiTheme="minorHAnsi" w:cstheme="minorBidi"/>
      <w:b/>
      <w:sz w:val="28"/>
      <w:szCs w:val="22"/>
    </w:rPr>
  </w:style>
  <w:style w:type="paragraph" w:customStyle="1" w:styleId="ALL11">
    <w:name w:val="ALL 1.1."/>
    <w:basedOn w:val="Normalny"/>
    <w:link w:val="ALL11Znak"/>
    <w:qFormat/>
    <w:rsid w:val="00752D82"/>
    <w:pPr>
      <w:numPr>
        <w:ilvl w:val="1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">
    <w:name w:val="ALL 1.1.1."/>
    <w:basedOn w:val="Normalny"/>
    <w:link w:val="ALL111Znak"/>
    <w:qFormat/>
    <w:rsid w:val="00752D82"/>
    <w:pPr>
      <w:numPr>
        <w:ilvl w:val="2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1">
    <w:name w:val="ALL 1.1.1.1."/>
    <w:basedOn w:val="Normalny"/>
    <w:qFormat/>
    <w:rsid w:val="00752D82"/>
    <w:pPr>
      <w:numPr>
        <w:ilvl w:val="3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1Znak">
    <w:name w:val="ALL 1.1.1. Znak"/>
    <w:basedOn w:val="Domylnaczcionkaakapitu"/>
    <w:link w:val="ALL111"/>
    <w:rsid w:val="00752D82"/>
    <w:rPr>
      <w:rFonts w:asciiTheme="minorHAnsi" w:hAnsiTheme="minorHAnsi" w:cstheme="minorBidi"/>
      <w:b/>
      <w:sz w:val="22"/>
      <w:szCs w:val="22"/>
    </w:rPr>
  </w:style>
  <w:style w:type="paragraph" w:customStyle="1" w:styleId="ALL11111">
    <w:name w:val="ALL 1.1.1.1.1."/>
    <w:basedOn w:val="Normalny"/>
    <w:qFormat/>
    <w:rsid w:val="00752D82"/>
    <w:pPr>
      <w:numPr>
        <w:ilvl w:val="4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Znak">
    <w:name w:val="ALL 1.1. Znak"/>
    <w:basedOn w:val="Domylnaczcionkaakapitu"/>
    <w:link w:val="ALL11"/>
    <w:rsid w:val="00752D82"/>
    <w:rPr>
      <w:rFonts w:asciiTheme="minorHAnsi" w:hAnsiTheme="minorHAnsi" w:cstheme="minorBidi"/>
      <w:b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0A5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771"/>
  </w:style>
  <w:style w:type="paragraph" w:styleId="Stopka">
    <w:name w:val="footer"/>
    <w:basedOn w:val="Normalny"/>
    <w:link w:val="StopkaZnak"/>
    <w:uiPriority w:val="99"/>
    <w:unhideWhenUsed/>
    <w:rsid w:val="000A5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Tekstpodstawowy">
    <w:name w:val="ALLPLANSTYL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1671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2022-08-23T09:03:00Z</dcterms:created>
  <dcterms:modified xsi:type="dcterms:W3CDTF">2022-09-01T09:05:00Z</dcterms:modified>
</cp:coreProperties>
</file>