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B4062A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B4062A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B4062A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B4062A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4062A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B4062A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B4062A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B4062A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B4062A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B4062A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4062A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4062A" w:rsidRPr="00B4062A" w:rsidTr="00AE2F19">
        <w:tc>
          <w:tcPr>
            <w:tcW w:w="8952" w:type="dxa"/>
            <w:shd w:val="clear" w:color="auto" w:fill="D9D9D9"/>
          </w:tcPr>
          <w:p w:rsidR="0099321A" w:rsidRPr="00B4062A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062A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B4062A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B4062A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B4062A">
              <w:rPr>
                <w:rFonts w:ascii="Arial" w:hAnsi="Arial" w:cs="Arial"/>
              </w:rPr>
              <w:t>Pzp</w:t>
            </w:r>
            <w:proofErr w:type="spellEnd"/>
            <w:r w:rsidRPr="00B4062A">
              <w:rPr>
                <w:rFonts w:ascii="Arial" w:hAnsi="Arial" w:cs="Arial"/>
              </w:rPr>
              <w:t>), dotyczące: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4062A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A72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B4062A" w:rsidRPr="00B4062A" w:rsidRDefault="005E622E" w:rsidP="00B4062A">
      <w:pPr>
        <w:pStyle w:val="Tekstpodstawowywcity"/>
        <w:ind w:firstLine="0"/>
        <w:rPr>
          <w:rFonts w:ascii="Arial" w:hAnsi="Arial" w:cs="Arial"/>
          <w:color w:val="FF0000"/>
          <w:sz w:val="22"/>
          <w:szCs w:val="22"/>
        </w:rPr>
      </w:pPr>
      <w:r w:rsidRPr="00B4062A">
        <w:rPr>
          <w:rFonts w:ascii="Arial" w:hAnsi="Arial" w:cs="Arial"/>
          <w:sz w:val="22"/>
        </w:rPr>
        <w:t>Na potrzeby postępowania o ud</w:t>
      </w:r>
      <w:r w:rsidR="00B4062A">
        <w:rPr>
          <w:rFonts w:ascii="Arial" w:hAnsi="Arial" w:cs="Arial"/>
          <w:sz w:val="22"/>
        </w:rPr>
        <w:t xml:space="preserve">zielenie zamówienia </w:t>
      </w:r>
      <w:r w:rsidR="00B4062A" w:rsidRPr="00B4062A">
        <w:rPr>
          <w:rFonts w:ascii="Arial" w:hAnsi="Arial" w:cs="Arial"/>
          <w:sz w:val="22"/>
          <w:szCs w:val="22"/>
        </w:rPr>
        <w:t xml:space="preserve">publicznego </w:t>
      </w:r>
      <w:r w:rsidR="00B4062A" w:rsidRPr="00B4062A">
        <w:rPr>
          <w:rFonts w:ascii="Arial" w:hAnsi="Arial" w:cs="Arial"/>
          <w:b/>
          <w:sz w:val="22"/>
          <w:szCs w:val="22"/>
        </w:rPr>
        <w:t xml:space="preserve">pn. </w:t>
      </w:r>
      <w:r w:rsidR="00B4062A" w:rsidRPr="00B4062A">
        <w:rPr>
          <w:rFonts w:ascii="Arial" w:hAnsi="Arial" w:cs="Arial"/>
          <w:b/>
          <w:bCs/>
          <w:iCs/>
          <w:sz w:val="22"/>
          <w:szCs w:val="22"/>
          <w:lang w:eastAsia="x-none"/>
        </w:rPr>
        <w:t>zakup energii elektrycznej dla Grupy Zakupowej z prawem opcji</w:t>
      </w:r>
      <w:r w:rsidR="00B4062A" w:rsidRPr="00B4062A">
        <w:rPr>
          <w:rFonts w:ascii="Arial" w:hAnsi="Arial" w:cs="Arial"/>
          <w:bCs/>
          <w:iCs/>
          <w:sz w:val="22"/>
          <w:szCs w:val="22"/>
          <w:lang w:eastAsia="x-none"/>
        </w:rPr>
        <w:t>, w skład której wchodzą obiekty należące do: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im. Adama Mickiewicza w Poznaniu,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Medycznego im. Karola Marcinkowskiego w Poznaniu,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Akademii Wychowania Fizycznego im. Eugeniusza Piaseckiego w Poznaniu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Przyrodniczego w Poznaniu,</w:t>
      </w:r>
    </w:p>
    <w:p w:rsidR="00B4062A" w:rsidRPr="00222EAD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Ekonomicznego w Poznaniu</w:t>
      </w:r>
      <w:r>
        <w:rPr>
          <w:rFonts w:ascii="Arial" w:hAnsi="Arial" w:cs="Arial"/>
          <w:bCs/>
          <w:iCs/>
          <w:lang w:eastAsia="x-none"/>
        </w:rPr>
        <w:t>,</w:t>
      </w:r>
    </w:p>
    <w:p w:rsidR="00B4062A" w:rsidRPr="006B4E65" w:rsidRDefault="00B4062A" w:rsidP="00B4062A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4062A" w:rsidRPr="004C7AF7" w:rsidRDefault="00B4062A" w:rsidP="00B4062A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4C7AF7">
        <w:rPr>
          <w:rFonts w:ascii="Arial" w:hAnsi="Arial" w:cs="Arial"/>
          <w:b/>
          <w:bCs/>
          <w:color w:val="C00000"/>
          <w:sz w:val="28"/>
        </w:rPr>
        <w:t xml:space="preserve">Część </w:t>
      </w:r>
      <w:r w:rsidRPr="004C7AF7">
        <w:rPr>
          <w:rFonts w:ascii="Arial" w:hAnsi="Arial" w:cs="Arial"/>
          <w:bCs/>
          <w:color w:val="C00000"/>
          <w:sz w:val="28"/>
        </w:rPr>
        <w:t>……</w:t>
      </w:r>
      <w:r>
        <w:rPr>
          <w:rFonts w:ascii="Arial" w:hAnsi="Arial" w:cs="Arial"/>
          <w:bCs/>
          <w:color w:val="C00000"/>
          <w:sz w:val="28"/>
        </w:rPr>
        <w:t>..</w:t>
      </w:r>
      <w:r w:rsidRPr="004C7AF7">
        <w:rPr>
          <w:rFonts w:ascii="Arial" w:hAnsi="Arial" w:cs="Arial"/>
          <w:bCs/>
          <w:color w:val="C00000"/>
          <w:sz w:val="28"/>
        </w:rPr>
        <w:t>……</w:t>
      </w:r>
    </w:p>
    <w:p w:rsidR="0000184A" w:rsidRPr="00B4062A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B4062A">
        <w:rPr>
          <w:rFonts w:ascii="Arial" w:hAnsi="Arial" w:cs="Arial"/>
          <w:bCs/>
          <w:sz w:val="22"/>
        </w:rPr>
        <w:t>o</w:t>
      </w:r>
      <w:r w:rsidR="006D68D8" w:rsidRPr="00B4062A">
        <w:rPr>
          <w:rFonts w:ascii="Arial" w:hAnsi="Arial" w:cs="Arial"/>
          <w:bCs/>
          <w:sz w:val="22"/>
        </w:rPr>
        <w:t>świadczam/(-my)</w:t>
      </w:r>
      <w:r w:rsidRPr="00B4062A">
        <w:rPr>
          <w:rFonts w:ascii="Arial" w:hAnsi="Arial" w:cs="Arial"/>
          <w:bCs/>
          <w:sz w:val="22"/>
        </w:rPr>
        <w:t xml:space="preserve">, </w:t>
      </w:r>
      <w:r w:rsidR="000719DC" w:rsidRPr="00B4062A">
        <w:rPr>
          <w:rFonts w:ascii="Arial" w:hAnsi="Arial" w:cs="Arial"/>
          <w:bCs/>
          <w:sz w:val="22"/>
        </w:rPr>
        <w:t>co następuje</w:t>
      </w:r>
      <w:r w:rsidRPr="00B4062A">
        <w:rPr>
          <w:rFonts w:ascii="Arial" w:hAnsi="Arial" w:cs="Arial"/>
          <w:bCs/>
          <w:sz w:val="22"/>
        </w:rPr>
        <w:t>:</w:t>
      </w:r>
    </w:p>
    <w:p w:rsidR="0029410C" w:rsidRPr="00B4062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B4062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B4062A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B4062A">
        <w:rPr>
          <w:rFonts w:ascii="Arial" w:hAnsi="Arial" w:cs="Arial"/>
          <w:sz w:val="22"/>
          <w:szCs w:val="22"/>
        </w:rPr>
        <w:t xml:space="preserve"> </w:t>
      </w:r>
      <w:r w:rsidR="006D68D8" w:rsidRPr="00B4062A">
        <w:rPr>
          <w:rFonts w:ascii="Arial" w:hAnsi="Arial" w:cs="Arial"/>
          <w:sz w:val="22"/>
          <w:szCs w:val="22"/>
        </w:rPr>
        <w:t xml:space="preserve">do </w:t>
      </w:r>
      <w:r w:rsidR="00753DC1" w:rsidRPr="00B4062A">
        <w:rPr>
          <w:rFonts w:ascii="Arial" w:hAnsi="Arial" w:cs="Arial"/>
          <w:sz w:val="22"/>
          <w:szCs w:val="22"/>
        </w:rPr>
        <w:t>tej samej grupy</w:t>
      </w:r>
      <w:r w:rsidR="006D68D8" w:rsidRPr="00B4062A">
        <w:rPr>
          <w:rFonts w:ascii="Arial" w:hAnsi="Arial" w:cs="Arial"/>
          <w:sz w:val="22"/>
          <w:szCs w:val="22"/>
        </w:rPr>
        <w:t xml:space="preserve"> kapitałowej, </w:t>
      </w:r>
      <w:r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Pr="00B4062A">
        <w:rPr>
          <w:rFonts w:ascii="Arial" w:hAnsi="Arial" w:cs="Arial"/>
          <w:sz w:val="22"/>
          <w:szCs w:val="22"/>
        </w:rPr>
        <w:t xml:space="preserve"> w </w:t>
      </w:r>
      <w:r w:rsidR="009A4CD3" w:rsidRPr="00B4062A">
        <w:rPr>
          <w:rFonts w:ascii="Arial" w:hAnsi="Arial" w:cs="Arial"/>
          <w:sz w:val="22"/>
          <w:szCs w:val="22"/>
        </w:rPr>
        <w:t xml:space="preserve">niniejszym </w:t>
      </w:r>
      <w:r w:rsidRPr="00B4062A">
        <w:rPr>
          <w:rFonts w:ascii="Arial" w:hAnsi="Arial" w:cs="Arial"/>
          <w:sz w:val="22"/>
          <w:szCs w:val="22"/>
        </w:rPr>
        <w:t>postępowaniu.</w:t>
      </w:r>
    </w:p>
    <w:p w:rsidR="005E622E" w:rsidRPr="00B4062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4062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B4062A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B4062A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="009A4CD3" w:rsidRPr="00B4062A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B4062A">
        <w:rPr>
          <w:rFonts w:ascii="Arial" w:hAnsi="Arial" w:cs="Arial"/>
          <w:sz w:val="22"/>
          <w:szCs w:val="22"/>
        </w:rPr>
        <w:t>:</w:t>
      </w:r>
    </w:p>
    <w:p w:rsidR="00312A4F" w:rsidRPr="00B4062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B4062A" w:rsidRPr="00B4062A" w:rsidTr="00C37CD2">
        <w:trPr>
          <w:trHeight w:val="321"/>
        </w:trPr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B406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B4062A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B4062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B4062A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4062A">
        <w:rPr>
          <w:rFonts w:ascii="Arial" w:hAnsi="Arial" w:cs="Arial"/>
          <w:iCs/>
          <w:sz w:val="22"/>
          <w:szCs w:val="22"/>
        </w:rPr>
        <w:t>.</w:t>
      </w: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B4062A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B4062A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B4062A">
        <w:rPr>
          <w:rFonts w:ascii="Arial" w:hAnsi="Arial" w:cs="Arial"/>
          <w:i/>
          <w:sz w:val="22"/>
          <w:szCs w:val="22"/>
        </w:rPr>
        <w:t xml:space="preserve">            </w:t>
      </w:r>
      <w:r w:rsidRPr="00B4062A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B4062A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7F1271" w:rsidRPr="007F1271">
      <w:rPr>
        <w:rFonts w:ascii="Arial" w:hAnsi="Arial" w:cs="Arial"/>
        <w:i/>
      </w:rPr>
      <w:t>4430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13A72" w:rsidRPr="007F1271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3651D3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45120-FAC1-4724-87DB-4E60D78C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231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34</cp:revision>
  <cp:lastPrinted>2010-01-07T09:39:00Z</cp:lastPrinted>
  <dcterms:created xsi:type="dcterms:W3CDTF">2021-02-09T08:53:00Z</dcterms:created>
  <dcterms:modified xsi:type="dcterms:W3CDTF">2022-08-30T18:40:00Z</dcterms:modified>
</cp:coreProperties>
</file>