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997B05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997B0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97B05" w:rsidRPr="00997B05">
        <w:rPr>
          <w:rFonts w:ascii="Arial Narrow" w:hAnsi="Arial Narrow" w:cs="Arial"/>
          <w:bCs/>
          <w:i w:val="0"/>
          <w:szCs w:val="24"/>
        </w:rPr>
        <w:t>4</w:t>
      </w:r>
      <w:r w:rsidR="00360BC3" w:rsidRPr="00997B0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997B0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997B05" w:rsidRDefault="00997B05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Sprawa nr</w:t>
      </w:r>
      <w:bookmarkStart w:id="0" w:name="_GoBack"/>
      <w:bookmarkEnd w:id="0"/>
      <w:r w:rsidR="0000184A" w:rsidRPr="00997B05">
        <w:rPr>
          <w:rFonts w:ascii="Arial Narrow" w:hAnsi="Arial Narrow" w:cs="Arial"/>
          <w:sz w:val="24"/>
          <w:szCs w:val="24"/>
        </w:rPr>
        <w:t xml:space="preserve">: </w:t>
      </w:r>
      <w:r w:rsidR="005B5094" w:rsidRPr="00997B05">
        <w:rPr>
          <w:rFonts w:ascii="Arial Narrow" w:hAnsi="Arial Narrow" w:cs="Arial"/>
          <w:b/>
          <w:sz w:val="24"/>
          <w:szCs w:val="24"/>
        </w:rPr>
        <w:t>94/2022</w:t>
      </w:r>
    </w:p>
    <w:p w:rsidR="00360BC3" w:rsidRPr="00997B05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997B05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997B05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997B05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997B0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997B0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997B05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997B0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997B0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997B05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997B05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997B05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997B05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997B0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997B05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997B05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997B05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997B05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997B05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997B05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5094" w:rsidRPr="00997B05" w:rsidTr="002E6476">
        <w:tc>
          <w:tcPr>
            <w:tcW w:w="9104" w:type="dxa"/>
            <w:shd w:val="clear" w:color="auto" w:fill="D9D9D9"/>
          </w:tcPr>
          <w:p w:rsidR="005B5094" w:rsidRPr="00997B05" w:rsidRDefault="005B5094" w:rsidP="002E647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997B05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5B5094" w:rsidRPr="00997B05" w:rsidRDefault="005B5094" w:rsidP="002E6476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97B05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997B05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997B05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5B5094" w:rsidRPr="00997B05" w:rsidRDefault="005B5094" w:rsidP="002E6476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997B05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5B5094" w:rsidRPr="00997B05" w:rsidRDefault="005B5094" w:rsidP="002E647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997B05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997B0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997B05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997B05">
        <w:rPr>
          <w:rFonts w:ascii="Arial Narrow" w:hAnsi="Arial Narrow" w:cs="Arial"/>
          <w:szCs w:val="24"/>
        </w:rPr>
        <w:t xml:space="preserve"> pn.:</w:t>
      </w:r>
    </w:p>
    <w:p w:rsidR="006E0FAA" w:rsidRPr="00997B05" w:rsidRDefault="005B509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997B05">
        <w:rPr>
          <w:rFonts w:ascii="Arial Narrow" w:hAnsi="Arial Narrow" w:cs="Arial"/>
          <w:b/>
          <w:sz w:val="24"/>
          <w:szCs w:val="24"/>
        </w:rPr>
        <w:t>Dostawy sukcesywne materiałów opatrunkowych wraz z dzierżawą 10 sztuk urządzeń do podciśnieniowego leczenia ran na okres 12 miesięcy</w:t>
      </w:r>
    </w:p>
    <w:p w:rsidR="0000184A" w:rsidRPr="00997B0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997B05">
        <w:rPr>
          <w:rFonts w:ascii="Arial Narrow" w:hAnsi="Arial Narrow" w:cs="Arial"/>
          <w:bCs/>
          <w:szCs w:val="24"/>
        </w:rPr>
        <w:t>o</w:t>
      </w:r>
      <w:r w:rsidR="006D68D8" w:rsidRPr="00997B05">
        <w:rPr>
          <w:rFonts w:ascii="Arial Narrow" w:hAnsi="Arial Narrow" w:cs="Arial"/>
          <w:bCs/>
          <w:szCs w:val="24"/>
        </w:rPr>
        <w:t>świadczam/(-my)</w:t>
      </w:r>
      <w:r w:rsidRPr="00997B05">
        <w:rPr>
          <w:rFonts w:ascii="Arial Narrow" w:hAnsi="Arial Narrow" w:cs="Arial"/>
          <w:bCs/>
          <w:szCs w:val="24"/>
        </w:rPr>
        <w:t xml:space="preserve">, </w:t>
      </w:r>
      <w:r w:rsidR="000719DC" w:rsidRPr="00997B05">
        <w:rPr>
          <w:rFonts w:ascii="Arial Narrow" w:hAnsi="Arial Narrow" w:cs="Arial"/>
          <w:bCs/>
          <w:szCs w:val="24"/>
        </w:rPr>
        <w:t>co następuje</w:t>
      </w:r>
      <w:r w:rsidRPr="00997B05">
        <w:rPr>
          <w:rFonts w:ascii="Arial Narrow" w:hAnsi="Arial Narrow" w:cs="Arial"/>
          <w:bCs/>
          <w:szCs w:val="24"/>
        </w:rPr>
        <w:t>:</w:t>
      </w:r>
    </w:p>
    <w:p w:rsidR="0000184A" w:rsidRPr="00997B0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997B05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997B0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997B0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997B05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997B05">
        <w:rPr>
          <w:rFonts w:ascii="Arial Narrow" w:hAnsi="Arial Narrow" w:cs="Arial"/>
          <w:sz w:val="24"/>
          <w:szCs w:val="24"/>
        </w:rPr>
        <w:t xml:space="preserve"> </w:t>
      </w:r>
      <w:r w:rsidR="006D68D8" w:rsidRPr="00997B05">
        <w:rPr>
          <w:rFonts w:ascii="Arial Narrow" w:hAnsi="Arial Narrow" w:cs="Arial"/>
          <w:sz w:val="24"/>
          <w:szCs w:val="24"/>
        </w:rPr>
        <w:t xml:space="preserve">do </w:t>
      </w:r>
      <w:r w:rsidR="00753DC1" w:rsidRPr="00997B05">
        <w:rPr>
          <w:rFonts w:ascii="Arial Narrow" w:hAnsi="Arial Narrow" w:cs="Arial"/>
          <w:sz w:val="24"/>
          <w:szCs w:val="24"/>
        </w:rPr>
        <w:t>tej samej grupy</w:t>
      </w:r>
      <w:r w:rsidR="006D68D8" w:rsidRPr="00997B05">
        <w:rPr>
          <w:rFonts w:ascii="Arial Narrow" w:hAnsi="Arial Narrow" w:cs="Arial"/>
          <w:sz w:val="24"/>
          <w:szCs w:val="24"/>
        </w:rPr>
        <w:t xml:space="preserve"> kapitałowej, </w:t>
      </w:r>
      <w:r w:rsidRPr="00997B0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997B05">
        <w:rPr>
          <w:rFonts w:ascii="Arial Narrow" w:hAnsi="Arial Narrow" w:cs="Arial"/>
          <w:sz w:val="24"/>
          <w:szCs w:val="24"/>
        </w:rPr>
        <w:t xml:space="preserve">niniejszym </w:t>
      </w:r>
      <w:r w:rsidRPr="00997B05">
        <w:rPr>
          <w:rFonts w:ascii="Arial Narrow" w:hAnsi="Arial Narrow" w:cs="Arial"/>
          <w:sz w:val="24"/>
          <w:szCs w:val="24"/>
        </w:rPr>
        <w:t>postępowaniu.</w:t>
      </w:r>
    </w:p>
    <w:p w:rsidR="005E622E" w:rsidRPr="00997B0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997B0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997B0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997B0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997B05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997B05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997B05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997B05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997B05" w:rsidTr="00C37CD2">
        <w:trPr>
          <w:trHeight w:val="321"/>
        </w:trPr>
        <w:tc>
          <w:tcPr>
            <w:tcW w:w="516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97B05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97B05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97B05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997B05" w:rsidTr="009A4CD3">
        <w:tc>
          <w:tcPr>
            <w:tcW w:w="516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97B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997B05" w:rsidTr="009A4CD3">
        <w:tc>
          <w:tcPr>
            <w:tcW w:w="516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997B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997B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997B0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997B05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997B0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997B05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997B05">
        <w:rPr>
          <w:rFonts w:ascii="Arial Narrow" w:hAnsi="Arial Narrow" w:cs="Arial"/>
          <w:iCs/>
          <w:sz w:val="24"/>
          <w:szCs w:val="24"/>
        </w:rPr>
        <w:t>e</w:t>
      </w:r>
      <w:r w:rsidRPr="00997B05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997B05">
        <w:rPr>
          <w:rFonts w:ascii="Arial Narrow" w:hAnsi="Arial Narrow" w:cs="Arial"/>
          <w:iCs/>
          <w:sz w:val="24"/>
          <w:szCs w:val="24"/>
        </w:rPr>
        <w:t>e</w:t>
      </w:r>
      <w:r w:rsidRPr="00997B05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997B05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997B0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997B05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997B05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997B0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997B05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997B05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997B05">
        <w:rPr>
          <w:rFonts w:ascii="Arial Narrow" w:hAnsi="Arial Narrow" w:cs="Arial"/>
          <w:i/>
          <w:vertAlign w:val="superscript"/>
        </w:rPr>
        <w:t xml:space="preserve">  </w:t>
      </w:r>
      <w:r w:rsidR="004B1027" w:rsidRPr="00997B05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997B05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997B05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C8A" w:rsidRDefault="00364C8A">
      <w:r>
        <w:separator/>
      </w:r>
    </w:p>
  </w:endnote>
  <w:endnote w:type="continuationSeparator" w:id="0">
    <w:p w:rsidR="00364C8A" w:rsidRDefault="0036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7B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7B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94" w:rsidRDefault="005B50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C8A" w:rsidRDefault="00364C8A">
      <w:r>
        <w:separator/>
      </w:r>
    </w:p>
  </w:footnote>
  <w:footnote w:type="continuationSeparator" w:id="0">
    <w:p w:rsidR="00364C8A" w:rsidRDefault="00364C8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94" w:rsidRDefault="005B50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94" w:rsidRDefault="005B50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094" w:rsidRDefault="005B50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C8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4C8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B5094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7B05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05858-2BA1-4CDB-832D-690659471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2022-09-15T11:34:00Z</dcterms:created>
  <dcterms:modified xsi:type="dcterms:W3CDTF">2022-09-15T11:34:00Z</dcterms:modified>
</cp:coreProperties>
</file>