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9E3256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5345BF" w:rsidRPr="005345BF" w:rsidRDefault="00520174" w:rsidP="005345B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5345BF">
        <w:rPr>
          <w:rFonts w:ascii="Times New Roman" w:hAnsi="Times New Roman" w:cs="Times New Roman"/>
        </w:rPr>
        <w:t xml:space="preserve"> 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A50E6E" w:rsidRPr="00A50E6E">
        <w:rPr>
          <w:rFonts w:ascii="Times New Roman" w:hAnsi="Times New Roman" w:cs="Times New Roman"/>
          <w:b/>
          <w:bCs/>
        </w:rPr>
        <w:t>dostawa artykułów tekstylnych dla jednostek Uniwersytetu im. A. Mickiewicza w Poznaniu, Gnieźnie, Kołobrzegu, Ciążeniu i Białej Górze</w:t>
      </w:r>
      <w:bookmarkStart w:id="0" w:name="_GoBack"/>
      <w:bookmarkEnd w:id="0"/>
      <w:r w:rsidR="001A59A8">
        <w:rPr>
          <w:rFonts w:ascii="Times New Roman" w:hAnsi="Times New Roman" w:cs="Times New Roman"/>
          <w:b/>
          <w:bCs/>
        </w:rPr>
        <w:t xml:space="preserve"> – część …</w:t>
      </w:r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 xml:space="preserve">ą </w:t>
      </w:r>
      <w:r w:rsidR="00255142" w:rsidRPr="00AE1E69">
        <w:rPr>
          <w:rFonts w:ascii="Times New Roman" w:hAnsi="Times New Roman" w:cs="Times New Roman"/>
        </w:rPr>
        <w:t>wykluczeniu z postępowania o udzielenie zamówienia</w:t>
      </w:r>
      <w:r w:rsidR="00AE1E69" w:rsidRPr="00AE1E69">
        <w:rPr>
          <w:rFonts w:ascii="Times New Roman" w:hAnsi="Times New Roman" w:cs="Times New Roman"/>
        </w:rPr>
        <w:t xml:space="preserve"> na podstawie art. 108 ust. 1 ustawy </w:t>
      </w:r>
      <w:proofErr w:type="spellStart"/>
      <w:r w:rsidR="00AE1E69" w:rsidRPr="00AE1E69">
        <w:rPr>
          <w:rFonts w:ascii="Times New Roman" w:hAnsi="Times New Roman" w:cs="Times New Roman"/>
        </w:rPr>
        <w:t>Pzp</w:t>
      </w:r>
      <w:proofErr w:type="spellEnd"/>
      <w:r w:rsidR="00AE1E69" w:rsidRPr="00AE1E69">
        <w:rPr>
          <w:rFonts w:ascii="Times New Roman" w:hAnsi="Times New Roman" w:cs="Times New Roman"/>
        </w:rPr>
        <w:t xml:space="preserve"> i na postawie art. 7 ust. 1 ustawy z dnia 13 kwietnia 2022 r. o szczególnych rozwiązaniach w zakresie przeciwdziałania wspieraniu agresji na Ukrainę oraz służących ochronie bezpieczeństwa narodowego</w:t>
      </w:r>
      <w:r w:rsidR="00255142" w:rsidRPr="00C954C6">
        <w:rPr>
          <w:rFonts w:ascii="Times New Roman" w:hAnsi="Times New Roman" w:cs="Times New Roman"/>
        </w:rPr>
        <w:t>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062AE">
      <w:rPr>
        <w:rFonts w:ascii="Arial" w:hAnsi="Arial" w:cs="Arial"/>
        <w:i/>
        <w:sz w:val="20"/>
        <w:szCs w:val="20"/>
      </w:rPr>
      <w:t>3432</w:t>
    </w:r>
    <w:r w:rsidR="009E3256">
      <w:rPr>
        <w:rFonts w:ascii="Arial" w:hAnsi="Arial" w:cs="Arial"/>
        <w:i/>
        <w:sz w:val="20"/>
        <w:szCs w:val="20"/>
      </w:rPr>
      <w:t>/D</w:t>
    </w:r>
    <w:r w:rsidR="00D57DDC">
      <w:rPr>
        <w:rFonts w:ascii="Arial" w:hAnsi="Arial" w:cs="Arial"/>
        <w:i/>
        <w:sz w:val="20"/>
        <w:szCs w:val="20"/>
      </w:rPr>
      <w:t>/</w:t>
    </w:r>
    <w:r w:rsidR="00A50E6E">
      <w:rPr>
        <w:rFonts w:ascii="Arial" w:hAnsi="Arial" w:cs="Arial"/>
        <w:i/>
        <w:sz w:val="20"/>
        <w:szCs w:val="20"/>
      </w:rPr>
      <w:t>I/</w:t>
    </w:r>
    <w:r w:rsidR="00E062AE">
      <w:rPr>
        <w:rFonts w:ascii="Arial" w:hAnsi="Arial" w:cs="Arial"/>
        <w:i/>
        <w:sz w:val="20"/>
        <w:szCs w:val="20"/>
      </w:rPr>
      <w:t>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A59A8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345BF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0E6E"/>
    <w:rsid w:val="00A56074"/>
    <w:rsid w:val="00A56607"/>
    <w:rsid w:val="00A62798"/>
    <w:rsid w:val="00A776FE"/>
    <w:rsid w:val="00AB39E6"/>
    <w:rsid w:val="00AB5E32"/>
    <w:rsid w:val="00AB71A8"/>
    <w:rsid w:val="00AE04E1"/>
    <w:rsid w:val="00AE1E69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46E71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062AE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4EB99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8ADA9-0848-4D1B-9C55-69373A0BA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10</cp:revision>
  <cp:lastPrinted>2017-06-27T12:07:00Z</cp:lastPrinted>
  <dcterms:created xsi:type="dcterms:W3CDTF">2021-10-13T07:59:00Z</dcterms:created>
  <dcterms:modified xsi:type="dcterms:W3CDTF">2022-09-20T07:12:00Z</dcterms:modified>
</cp:coreProperties>
</file>