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FE673" w14:textId="2BA7100E" w:rsidR="00DA2A7E" w:rsidRPr="003261E7" w:rsidRDefault="006C4898" w:rsidP="00DA2A7E">
      <w:pPr>
        <w:spacing w:after="240"/>
        <w:jc w:val="right"/>
        <w:rPr>
          <w:sz w:val="22"/>
          <w:szCs w:val="22"/>
        </w:rPr>
      </w:pPr>
      <w:r w:rsidRPr="006C4898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6C4898">
        <w:rPr>
          <w:sz w:val="22"/>
          <w:szCs w:val="22"/>
        </w:rPr>
        <w:t>2022-09-2</w:t>
      </w:r>
      <w:r w:rsidR="00804404">
        <w:rPr>
          <w:sz w:val="22"/>
          <w:szCs w:val="22"/>
        </w:rPr>
        <w:t>6</w:t>
      </w:r>
    </w:p>
    <w:p w14:paraId="28986DF8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7ABF92AA" w14:textId="77777777" w:rsidR="006C4898" w:rsidRPr="006C4898" w:rsidRDefault="006C4898" w:rsidP="00DA2A7E">
      <w:pPr>
        <w:spacing w:after="40"/>
        <w:rPr>
          <w:b/>
          <w:bCs/>
          <w:sz w:val="22"/>
          <w:szCs w:val="22"/>
        </w:rPr>
      </w:pPr>
      <w:r w:rsidRPr="006C4898">
        <w:rPr>
          <w:b/>
          <w:bCs/>
          <w:sz w:val="22"/>
          <w:szCs w:val="22"/>
        </w:rPr>
        <w:t>Szpital Wojewódzki w Poznaniu</w:t>
      </w:r>
    </w:p>
    <w:p w14:paraId="226A8BB8" w14:textId="77777777" w:rsidR="00DA2A7E" w:rsidRPr="003261E7" w:rsidRDefault="006C4898" w:rsidP="00DA2A7E">
      <w:pPr>
        <w:spacing w:after="40"/>
        <w:rPr>
          <w:b/>
          <w:bCs/>
          <w:sz w:val="22"/>
          <w:szCs w:val="22"/>
        </w:rPr>
      </w:pPr>
      <w:r w:rsidRPr="006C4898">
        <w:rPr>
          <w:b/>
          <w:bCs/>
          <w:sz w:val="22"/>
          <w:szCs w:val="22"/>
        </w:rPr>
        <w:t>Dział Zamówień Publicznych</w:t>
      </w:r>
    </w:p>
    <w:p w14:paraId="6C7EC8C4" w14:textId="77777777" w:rsidR="00DA2A7E" w:rsidRPr="003261E7" w:rsidRDefault="006C4898" w:rsidP="00DA2A7E">
      <w:pPr>
        <w:rPr>
          <w:sz w:val="22"/>
          <w:szCs w:val="22"/>
        </w:rPr>
      </w:pPr>
      <w:r w:rsidRPr="006C4898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6C4898">
        <w:rPr>
          <w:sz w:val="22"/>
          <w:szCs w:val="22"/>
        </w:rPr>
        <w:t>7/19</w:t>
      </w:r>
    </w:p>
    <w:p w14:paraId="56E8E683" w14:textId="77777777" w:rsidR="00DA2A7E" w:rsidRPr="003261E7" w:rsidRDefault="006C4898" w:rsidP="00DA2A7E">
      <w:pPr>
        <w:rPr>
          <w:sz w:val="22"/>
          <w:szCs w:val="22"/>
        </w:rPr>
      </w:pPr>
      <w:r w:rsidRPr="006C4898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6C4898">
        <w:rPr>
          <w:sz w:val="22"/>
          <w:szCs w:val="22"/>
        </w:rPr>
        <w:t>Poznań</w:t>
      </w:r>
    </w:p>
    <w:p w14:paraId="695E179D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9BCDF9D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DDB745C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70BBD99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6C4898" w:rsidRPr="003261E7" w14:paraId="03D90DC2" w14:textId="77777777" w:rsidTr="006D5865">
        <w:trPr>
          <w:trHeight w:val="638"/>
        </w:trPr>
        <w:tc>
          <w:tcPr>
            <w:tcW w:w="959" w:type="dxa"/>
            <w:shd w:val="clear" w:color="auto" w:fill="auto"/>
          </w:tcPr>
          <w:p w14:paraId="087557B3" w14:textId="77777777" w:rsidR="006C4898" w:rsidRPr="003261E7" w:rsidRDefault="006C4898" w:rsidP="006D58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8B21B96" w14:textId="602B7309" w:rsidR="006C4898" w:rsidRPr="003261E7" w:rsidRDefault="006C4898" w:rsidP="006D58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C4898">
              <w:rPr>
                <w:sz w:val="22"/>
                <w:szCs w:val="22"/>
              </w:rPr>
              <w:t>podstawowy</w:t>
            </w:r>
            <w:r w:rsidR="00EC261A">
              <w:rPr>
                <w:sz w:val="22"/>
                <w:szCs w:val="22"/>
              </w:rPr>
              <w:t>m</w:t>
            </w:r>
            <w:r w:rsidRPr="006C4898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C4898">
              <w:rPr>
                <w:b/>
                <w:bCs/>
                <w:sz w:val="22"/>
                <w:szCs w:val="22"/>
              </w:rPr>
              <w:t>Odbiór odpadów komunalnych z filii nr 2 Szpitala Wojewódzkiego w Poznaniu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C4898">
              <w:rPr>
                <w:b/>
                <w:sz w:val="22"/>
                <w:szCs w:val="22"/>
              </w:rPr>
              <w:t>SZW/DZP/22/2022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38F16ACC" w14:textId="77777777" w:rsidR="006C4898" w:rsidRPr="006C4898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C4898" w:rsidRPr="006C4898">
        <w:rPr>
          <w:b/>
          <w:sz w:val="22"/>
          <w:szCs w:val="22"/>
        </w:rPr>
        <w:t>Szpital Wojewódzki w Poznaniu</w:t>
      </w:r>
    </w:p>
    <w:p w14:paraId="209AEB1A" w14:textId="77777777" w:rsidR="00DA2A7E" w:rsidRDefault="006C4898" w:rsidP="00DA2A7E">
      <w:pPr>
        <w:spacing w:before="480" w:after="120" w:line="276" w:lineRule="auto"/>
        <w:jc w:val="both"/>
        <w:rPr>
          <w:sz w:val="22"/>
          <w:szCs w:val="22"/>
        </w:rPr>
      </w:pPr>
      <w:r w:rsidRPr="006C4898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6C4898">
        <w:rPr>
          <w:sz w:val="22"/>
          <w:szCs w:val="22"/>
        </w:rPr>
        <w:t>(t.j. Dz.U. z 2021r. poz. 1129 z późn. zm.)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723A19DC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6C4898" w:rsidRPr="007240DA" w14:paraId="18903EF0" w14:textId="77777777" w:rsidTr="006D5865">
        <w:tc>
          <w:tcPr>
            <w:tcW w:w="2660" w:type="dxa"/>
            <w:shd w:val="clear" w:color="auto" w:fill="auto"/>
          </w:tcPr>
          <w:p w14:paraId="39FF0FD3" w14:textId="77777777" w:rsidR="006C4898" w:rsidRPr="007240DA" w:rsidRDefault="006C4898" w:rsidP="006D586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C4898">
              <w:rPr>
                <w:sz w:val="22"/>
                <w:szCs w:val="22"/>
              </w:rPr>
              <w:t>Art. 255 pkt. 2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090ED1B8" w14:textId="77777777" w:rsidR="006C4898" w:rsidRPr="007240DA" w:rsidRDefault="006C4898" w:rsidP="006D586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C4898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14:paraId="70CB2E6A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3DC07F4F" w14:textId="155BC224" w:rsidR="00DA2A7E" w:rsidRPr="003261E7" w:rsidRDefault="007A4408" w:rsidP="00DA2A7E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uchyla się od złożenia wyjaśnień </w:t>
      </w:r>
      <w:r w:rsidRPr="007A4408">
        <w:rPr>
          <w:sz w:val="22"/>
          <w:szCs w:val="22"/>
        </w:rPr>
        <w:t xml:space="preserve">w zakresie </w:t>
      </w:r>
      <w:r>
        <w:rPr>
          <w:sz w:val="22"/>
          <w:szCs w:val="22"/>
        </w:rPr>
        <w:t xml:space="preserve">wyliczenia </w:t>
      </w:r>
      <w:r w:rsidRPr="007A4408">
        <w:rPr>
          <w:sz w:val="22"/>
          <w:szCs w:val="22"/>
        </w:rPr>
        <w:t>ceny lub kosztu</w:t>
      </w:r>
      <w:r>
        <w:rPr>
          <w:sz w:val="22"/>
          <w:szCs w:val="22"/>
        </w:rPr>
        <w:t xml:space="preserve">. Termin złożenia wyjaśnień </w:t>
      </w:r>
      <w:r w:rsidR="00EC261A">
        <w:rPr>
          <w:sz w:val="22"/>
          <w:szCs w:val="22"/>
        </w:rPr>
        <w:t xml:space="preserve">przez Wykonawcę </w:t>
      </w:r>
      <w:r>
        <w:rPr>
          <w:sz w:val="22"/>
          <w:szCs w:val="22"/>
        </w:rPr>
        <w:t xml:space="preserve">upłynął </w:t>
      </w:r>
      <w:r w:rsidR="00EC261A">
        <w:rPr>
          <w:sz w:val="22"/>
          <w:szCs w:val="22"/>
        </w:rPr>
        <w:t xml:space="preserve">dnia </w:t>
      </w:r>
      <w:r>
        <w:rPr>
          <w:sz w:val="22"/>
          <w:szCs w:val="22"/>
        </w:rPr>
        <w:t>15.09.2022 r.</w:t>
      </w:r>
      <w:r w:rsidR="00EC261A">
        <w:rPr>
          <w:sz w:val="22"/>
          <w:szCs w:val="22"/>
        </w:rPr>
        <w:t xml:space="preserve"> </w:t>
      </w:r>
      <w:r w:rsidR="006C4898" w:rsidRPr="006C4898">
        <w:rPr>
          <w:sz w:val="22"/>
          <w:szCs w:val="22"/>
        </w:rPr>
        <w:t>Zgodnie z art. 224 ust. 6 ustawy Pzp, odrzuceniu, jako oferta z rażąco niską ceną lub kosztem, podlega oferta wykonawcy, który nie udzielił wyjaśnień w wyznaczonym terminie, lub jeżeli złożone wyjaśnienia wraz z dowodami nie uzasadniają rażąco niskiej ceny lub kosztu tej oferty.</w:t>
      </w:r>
    </w:p>
    <w:p w14:paraId="1CE0DBA2" w14:textId="77777777" w:rsidR="00DA2A7E" w:rsidRPr="003261E7" w:rsidRDefault="00DA2A7E" w:rsidP="007A4408">
      <w:pPr>
        <w:pStyle w:val="Tekstpodstawowy"/>
        <w:spacing w:line="276" w:lineRule="auto"/>
        <w:ind w:left="3117" w:firstLine="423"/>
        <w:jc w:val="center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795698D6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0A32326C" w14:textId="4D387F4C" w:rsidR="00DA2A7E" w:rsidRDefault="006C4898" w:rsidP="00DA2A7E">
      <w:pPr>
        <w:spacing w:line="276" w:lineRule="auto"/>
        <w:jc w:val="right"/>
        <w:rPr>
          <w:i/>
          <w:sz w:val="24"/>
        </w:rPr>
      </w:pPr>
      <w:r w:rsidRPr="006C4898">
        <w:rPr>
          <w:sz w:val="22"/>
          <w:szCs w:val="22"/>
        </w:rPr>
        <w:t xml:space="preserve">  </w:t>
      </w:r>
    </w:p>
    <w:p w14:paraId="42C50345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C7B43" w14:textId="77777777" w:rsidR="0030060F" w:rsidRDefault="0030060F">
      <w:r>
        <w:separator/>
      </w:r>
    </w:p>
  </w:endnote>
  <w:endnote w:type="continuationSeparator" w:id="0">
    <w:p w14:paraId="323495A0" w14:textId="77777777" w:rsidR="0030060F" w:rsidRDefault="00300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D51A6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424677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F8039" w14:textId="4153845A" w:rsidR="003F0CBE" w:rsidRDefault="00B4319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92E17DA" wp14:editId="478480F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FF561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C26DC27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7D398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3D753D" w14:textId="77777777" w:rsidR="003F0CBE" w:rsidRDefault="003F0CBE">
    <w:pPr>
      <w:pStyle w:val="Stopka"/>
      <w:tabs>
        <w:tab w:val="clear" w:pos="4536"/>
      </w:tabs>
      <w:jc w:val="center"/>
    </w:pPr>
  </w:p>
  <w:p w14:paraId="32C78B4A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62DEA" w14:textId="77777777" w:rsidR="0030060F" w:rsidRDefault="0030060F">
      <w:r>
        <w:separator/>
      </w:r>
    </w:p>
  </w:footnote>
  <w:footnote w:type="continuationSeparator" w:id="0">
    <w:p w14:paraId="5F8CBF17" w14:textId="77777777" w:rsidR="0030060F" w:rsidRDefault="003006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DE32A" w14:textId="77777777" w:rsidR="006C4898" w:rsidRDefault="006C48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B2B3B" w14:textId="77777777" w:rsidR="006C4898" w:rsidRDefault="006C48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F0730" w14:textId="77777777" w:rsidR="006C4898" w:rsidRDefault="006C48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46894406">
    <w:abstractNumId w:val="5"/>
  </w:num>
  <w:num w:numId="2" w16cid:durableId="1769697610">
    <w:abstractNumId w:val="10"/>
  </w:num>
  <w:num w:numId="3" w16cid:durableId="1994067913">
    <w:abstractNumId w:val="4"/>
  </w:num>
  <w:num w:numId="4" w16cid:durableId="1416782369">
    <w:abstractNumId w:val="9"/>
  </w:num>
  <w:num w:numId="5" w16cid:durableId="1314946421">
    <w:abstractNumId w:val="1"/>
  </w:num>
  <w:num w:numId="6" w16cid:durableId="996685506">
    <w:abstractNumId w:val="2"/>
  </w:num>
  <w:num w:numId="7" w16cid:durableId="1906646203">
    <w:abstractNumId w:val="8"/>
  </w:num>
  <w:num w:numId="8" w16cid:durableId="1827477975">
    <w:abstractNumId w:val="6"/>
  </w:num>
  <w:num w:numId="9" w16cid:durableId="294066987">
    <w:abstractNumId w:val="3"/>
  </w:num>
  <w:num w:numId="10" w16cid:durableId="42605892">
    <w:abstractNumId w:val="0"/>
  </w:num>
  <w:num w:numId="11" w16cid:durableId="20885712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60F"/>
    <w:rsid w:val="00020DF5"/>
    <w:rsid w:val="000345C2"/>
    <w:rsid w:val="00047A30"/>
    <w:rsid w:val="001B1480"/>
    <w:rsid w:val="002D47D4"/>
    <w:rsid w:val="0030060F"/>
    <w:rsid w:val="003261E7"/>
    <w:rsid w:val="00372CE9"/>
    <w:rsid w:val="003F0CBE"/>
    <w:rsid w:val="00420F05"/>
    <w:rsid w:val="00467255"/>
    <w:rsid w:val="005644C6"/>
    <w:rsid w:val="006C4898"/>
    <w:rsid w:val="006E6C0F"/>
    <w:rsid w:val="006E706C"/>
    <w:rsid w:val="0079556E"/>
    <w:rsid w:val="007A2D48"/>
    <w:rsid w:val="007A4408"/>
    <w:rsid w:val="007F118B"/>
    <w:rsid w:val="00804404"/>
    <w:rsid w:val="009553F8"/>
    <w:rsid w:val="00A86662"/>
    <w:rsid w:val="00AF6582"/>
    <w:rsid w:val="00AF7988"/>
    <w:rsid w:val="00B1578C"/>
    <w:rsid w:val="00B43199"/>
    <w:rsid w:val="00BA77A9"/>
    <w:rsid w:val="00BF7AFB"/>
    <w:rsid w:val="00CC422D"/>
    <w:rsid w:val="00CE52C3"/>
    <w:rsid w:val="00DA2A7E"/>
    <w:rsid w:val="00EB304B"/>
    <w:rsid w:val="00EC261A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D364BD"/>
  <w15:chartTrackingRefBased/>
  <w15:docId w15:val="{6C51BAE5-ECCC-4212-B9B1-BC30F45C9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A440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A4408"/>
  </w:style>
  <w:style w:type="character" w:customStyle="1" w:styleId="TekstkomentarzaZnak">
    <w:name w:val="Tekst komentarza Znak"/>
    <w:basedOn w:val="Domylnaczcionkaakapitu"/>
    <w:link w:val="Tekstkomentarza"/>
    <w:rsid w:val="007A4408"/>
  </w:style>
  <w:style w:type="paragraph" w:styleId="Tematkomentarza">
    <w:name w:val="annotation subject"/>
    <w:basedOn w:val="Tekstkomentarza"/>
    <w:next w:val="Tekstkomentarza"/>
    <w:link w:val="TematkomentarzaZnak"/>
    <w:rsid w:val="007A44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A44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188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4</cp:revision>
  <cp:lastPrinted>2001-02-25T09:00:00Z</cp:lastPrinted>
  <dcterms:created xsi:type="dcterms:W3CDTF">2022-09-21T05:28:00Z</dcterms:created>
  <dcterms:modified xsi:type="dcterms:W3CDTF">2022-09-26T06:23:00Z</dcterms:modified>
</cp:coreProperties>
</file>