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6A78E" w14:textId="58C1651A" w:rsidR="002B774F" w:rsidRDefault="002B774F" w:rsidP="002B774F">
      <w:pPr>
        <w:jc w:val="right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Załącznik nr </w:t>
      </w:r>
      <w:r w:rsidR="00E323E1">
        <w:rPr>
          <w:rFonts w:ascii="Times New Roman" w:hAnsi="Times New Roman" w:cs="Times New Roman"/>
          <w:b/>
          <w:u w:val="single"/>
        </w:rPr>
        <w:t>3</w:t>
      </w:r>
      <w:r>
        <w:rPr>
          <w:rFonts w:ascii="Times New Roman" w:hAnsi="Times New Roman" w:cs="Times New Roman"/>
          <w:b/>
          <w:u w:val="single"/>
        </w:rPr>
        <w:t xml:space="preserve"> do SWZ – formularz </w:t>
      </w:r>
      <w:r w:rsidR="00E323E1">
        <w:rPr>
          <w:rFonts w:ascii="Times New Roman" w:hAnsi="Times New Roman" w:cs="Times New Roman"/>
          <w:b/>
          <w:u w:val="single"/>
        </w:rPr>
        <w:t>asortymentowo-cenowy</w:t>
      </w:r>
    </w:p>
    <w:p w14:paraId="08A0104E" w14:textId="654BEBD7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>Zadanie częś</w:t>
      </w:r>
      <w:r w:rsidR="00FB5F9A">
        <w:rPr>
          <w:rFonts w:ascii="Times New Roman" w:hAnsi="Times New Roman" w:cs="Times New Roman"/>
          <w:b/>
          <w:u w:val="single"/>
        </w:rPr>
        <w:t xml:space="preserve">ciowe nr 1 – </w:t>
      </w:r>
      <w:r w:rsidR="00E323E1" w:rsidRPr="00E323E1">
        <w:rPr>
          <w:rFonts w:ascii="Times New Roman" w:hAnsi="Times New Roman" w:cs="Times New Roman"/>
          <w:b/>
          <w:u w:val="single"/>
        </w:rPr>
        <w:t>Monitor do pomiarów hemodynamicznych</w:t>
      </w:r>
    </w:p>
    <w:tbl>
      <w:tblPr>
        <w:tblW w:w="53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006"/>
        <w:gridCol w:w="783"/>
        <w:gridCol w:w="1308"/>
        <w:gridCol w:w="1239"/>
        <w:gridCol w:w="1112"/>
        <w:gridCol w:w="1532"/>
        <w:gridCol w:w="5541"/>
      </w:tblGrid>
      <w:tr w:rsidR="00FB5F9A" w:rsidRPr="00A77834" w14:paraId="56524235" w14:textId="77777777" w:rsidTr="00F12C5E">
        <w:trPr>
          <w:cantSplit/>
          <w:trHeight w:val="528"/>
        </w:trPr>
        <w:tc>
          <w:tcPr>
            <w:tcW w:w="194" w:type="pct"/>
            <w:vAlign w:val="center"/>
          </w:tcPr>
          <w:p w14:paraId="7F9E3E13" w14:textId="77777777" w:rsidR="00FB5F9A" w:rsidRPr="00A77834" w:rsidRDefault="00FB5F9A" w:rsidP="004E43CC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vAlign w:val="center"/>
          </w:tcPr>
          <w:p w14:paraId="74C05284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112A7649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33" w:type="pct"/>
          </w:tcPr>
          <w:p w14:paraId="001875A6" w14:textId="56C5A536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25088A64" w14:textId="110B7872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53B1D6D3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7" w:type="pct"/>
            <w:vAlign w:val="center"/>
          </w:tcPr>
          <w:p w14:paraId="688B34D7" w14:textId="77777777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3F77144A" w14:textId="77777777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FB5F9A" w:rsidRPr="00A77834" w14:paraId="70DC9861" w14:textId="77777777" w:rsidTr="00F12C5E">
        <w:trPr>
          <w:trHeight w:val="718"/>
        </w:trPr>
        <w:tc>
          <w:tcPr>
            <w:tcW w:w="194" w:type="pct"/>
          </w:tcPr>
          <w:p w14:paraId="2CC2D79A" w14:textId="77777777" w:rsidR="00FB5F9A" w:rsidRPr="00A77834" w:rsidRDefault="00FB5F9A" w:rsidP="004E43CC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49D5FB72" w14:textId="1130319B" w:rsidR="00FB5F9A" w:rsidRPr="00A77834" w:rsidRDefault="00E323E1" w:rsidP="004E43C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323E1">
              <w:rPr>
                <w:rFonts w:ascii="Times New Roman" w:hAnsi="Times New Roman" w:cs="Times New Roman"/>
                <w:bCs/>
              </w:rPr>
              <w:t>Monitor do pomiarów hemodynamicznych</w:t>
            </w:r>
          </w:p>
        </w:tc>
        <w:tc>
          <w:tcPr>
            <w:tcW w:w="259" w:type="pct"/>
          </w:tcPr>
          <w:p w14:paraId="311C2FB6" w14:textId="6F4118FD" w:rsidR="00FB5F9A" w:rsidRPr="00A77834" w:rsidRDefault="00E323E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B5F9A" w:rsidRPr="00A77834">
              <w:rPr>
                <w:rFonts w:ascii="Times New Roman" w:hAnsi="Times New Roman" w:cs="Times New Roman"/>
              </w:rPr>
              <w:t xml:space="preserve"> </w:t>
            </w:r>
            <w:r w:rsidR="00FB5F9A" w:rsidRPr="006832D9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433" w:type="pct"/>
          </w:tcPr>
          <w:p w14:paraId="78CD879A" w14:textId="77777777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215F3728" w14:textId="456618AD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5CD3AB6F" w14:textId="77777777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3F649A1D" w14:textId="77777777" w:rsidR="00FB5F9A" w:rsidRPr="00A77834" w:rsidRDefault="00FB5F9A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11792DBE" w14:textId="77777777" w:rsidR="00FB5F9A" w:rsidRPr="00A77834" w:rsidRDefault="00FB5F9A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1221A716" w14:textId="1490BC89" w:rsidR="00E323E1" w:rsidRDefault="00E323E1" w:rsidP="00990EF5">
      <w:pPr>
        <w:rPr>
          <w:sz w:val="20"/>
        </w:rPr>
      </w:pPr>
      <w:r>
        <w:fldChar w:fldCharType="begin"/>
      </w:r>
      <w:r>
        <w:instrText xml:space="preserve"> LINK Excel.Sheet.12 "\\\\ad.szpitalw.pl\\wspolny\\publiczny\\Dział Zamówień Publicznych\\DZP\\Ćwiertka M\\przetargi 2022\\TP 74-2022 - Dostawa sprzętu medycznego dla Oddziału AiIT\\inne\\1. Monitor do pomiarów hemodynamicznych.xlsx" "Sheet1!W2K1:W70K3" \a \f 4 \h </w:instrText>
      </w:r>
      <w:r w:rsidR="004F1BB4">
        <w:instrText xml:space="preserve"> \* MERGEFORMAT </w:instrText>
      </w:r>
      <w:r>
        <w:fldChar w:fldCharType="separate"/>
      </w:r>
    </w:p>
    <w:tbl>
      <w:tblPr>
        <w:tblpPr w:leftFromText="141" w:rightFromText="141" w:vertAnchor="text" w:tblpY="1"/>
        <w:tblOverlap w:val="never"/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10041"/>
        <w:gridCol w:w="1606"/>
        <w:gridCol w:w="2647"/>
      </w:tblGrid>
      <w:tr w:rsidR="004F1BB4" w:rsidRPr="004F1BB4" w14:paraId="7D90C756" w14:textId="6B78FCE5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0DC845D9" w14:textId="6C4AF18D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0041" w:type="dxa"/>
            <w:shd w:val="clear" w:color="auto" w:fill="auto"/>
            <w:noWrap/>
            <w:vAlign w:val="bottom"/>
            <w:hideMark/>
          </w:tcPr>
          <w:p w14:paraId="572C490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Opis parametru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8F9ADE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Wartość wymagana</w:t>
            </w:r>
          </w:p>
        </w:tc>
        <w:tc>
          <w:tcPr>
            <w:tcW w:w="2647" w:type="dxa"/>
          </w:tcPr>
          <w:p w14:paraId="1B8AD142" w14:textId="7A6A3191" w:rsidR="004F1BB4" w:rsidRPr="004F1BB4" w:rsidRDefault="00587D1A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587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Parametr oferowany (wpisać TAK/NIE*)</w:t>
            </w:r>
          </w:p>
        </w:tc>
      </w:tr>
      <w:tr w:rsidR="004F1BB4" w:rsidRPr="004F1BB4" w14:paraId="486E6058" w14:textId="378A9264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63C2155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10041" w:type="dxa"/>
            <w:shd w:val="clear" w:color="auto" w:fill="auto"/>
            <w:noWrap/>
            <w:vAlign w:val="bottom"/>
            <w:hideMark/>
          </w:tcPr>
          <w:p w14:paraId="3BD793B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Urządzenie fabrycznie nowe – (nie powystawowe).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84ACB8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A1ECFC2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A7DF538" w14:textId="6B151F9D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D72DE3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10041" w:type="dxa"/>
            <w:shd w:val="clear" w:color="auto" w:fill="auto"/>
            <w:noWrap/>
            <w:vAlign w:val="bottom"/>
            <w:hideMark/>
          </w:tcPr>
          <w:p w14:paraId="4AC2EFE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Rok produkcji zgodny z rokiem dostawy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37AD659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246AB795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686894E" w14:textId="2D11982F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D351381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10041" w:type="dxa"/>
            <w:shd w:val="clear" w:color="auto" w:fill="auto"/>
            <w:noWrap/>
            <w:vAlign w:val="bottom"/>
            <w:hideMark/>
          </w:tcPr>
          <w:p w14:paraId="1839EB25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Parametry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00FEB586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647" w:type="dxa"/>
          </w:tcPr>
          <w:p w14:paraId="170820BD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3B0585E" w14:textId="2DDCA816" w:rsidTr="004F1BB4">
        <w:trPr>
          <w:trHeight w:val="1275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24E54F2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21DA48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Urządzenie do oceny stanu hemodynamicznego Pacjenta w oparciu o pomiar parametrów hemodynamicznych metodą analizy krzywej ciśnienia tętniczego krwi metodą małoinwazyjną oraz nieinwazyjną oraz saturacji tkankowej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463D960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05291B07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7ED9836" w14:textId="14FE9684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5F3ADAE0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FEB9D36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Ocena hemodynamiczna układu krążenia metodą analizy krzywej ciśnienia tętniczego krwi: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CFB18A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05E0F78F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1866C15B" w14:textId="2285E5DE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0F5056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041" w:type="dxa"/>
            <w:shd w:val="clear" w:color="auto" w:fill="auto"/>
            <w:hideMark/>
          </w:tcPr>
          <w:p w14:paraId="12DD9D6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* bez użycia cewnika Swan-Ganza,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AEB855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05D042FA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4E3C6FE" w14:textId="21A635AE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91491B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5278C5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* drogą kaniulizacji jednego dostępu naczyniowego (dostęp tętniczy)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93F1A61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00662B48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7750687" w14:textId="6A971F2D" w:rsidTr="004F1BB4">
        <w:trPr>
          <w:trHeight w:val="525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155CA3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041" w:type="dxa"/>
            <w:shd w:val="clear" w:color="auto" w:fill="auto"/>
            <w:vAlign w:val="bottom"/>
            <w:hideMark/>
          </w:tcPr>
          <w:p w14:paraId="033CDA2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*drogą nieinwazyjną za pomocą mankietu owiniętego wokół palca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0891EF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2940021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55C2552A" w14:textId="42D5C0BD" w:rsidTr="004F1BB4">
        <w:trPr>
          <w:trHeight w:val="102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F884701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4A18C2A9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Ciągły pomiar saturacji tkankowej z wykorzystaniem jednorazowych elektrod NIRS, głębokość penetracji w przypadku czujników dla dorosłych nie mniejsza niż 2,5 cm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2F0AA4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1D4FE8D5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01F8EB7" w14:textId="1DA3E283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B4A1C81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534381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Wymagane parametry monitorowane lub wyliczane: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F5878D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33578BC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27B35C77" w14:textId="2565802B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5B2E371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ACC1B2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rzut serca (CO);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33B5ED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1F2AA1E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796AB9D3" w14:textId="15751918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6EF17B3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D6CF90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rzut serca indeksowany (CI)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89A7AE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850592D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6AB3621F" w14:textId="4D79FAAC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0E67CACB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EDB7A0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rzut serca przerywany (iCO)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04E545C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B9284D4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F18C7DC" w14:textId="1EFEABE2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EC8363F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1D5F9C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objętość wyrzutowa (SV);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68DD5BD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2B14C20A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E514889" w14:textId="5664B14E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4B7EF5B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9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5F6644E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indeks objętości wyrzutowej (SVI</w:t>
            </w: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pl-PL"/>
              </w:rPr>
              <w:t>)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716D6F3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FF2D599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1E7FF68" w14:textId="51F94DBC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5F586D6F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5E6B27F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systemowy (obwodowy) opór naczyniowy (SVR);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4FE93D7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4280893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9AA5FF0" w14:textId="6EDDE317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C3E1850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537A59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indeks systemowego oporu naczyniowego (SVRI)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72D8FE8D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15DD494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5CA7C910" w14:textId="17B108E9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682F1F46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2CFBD4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zmienność objętości wyrzutowej (SVV);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69C7E5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7DAF8FA2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EC5887C" w14:textId="53263482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BD95583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4BB24F3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_ centralne ciśnienie żylne (CVP)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296D066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7BB94666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A3953CF" w14:textId="0DCEBBD5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B11D610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64DF58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ciśnienie średnie tętnicze (MAP)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67D24F4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F0888C2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68A6CDF" w14:textId="15736507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5450D1F6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B93B93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częstość akcji serca (HR)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D3432B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06F77C43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1CE44CAC" w14:textId="5F66CB16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77F9169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3FA404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Wyświetlanie danych w postaci ekranów: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28113E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058A0667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3B42D2B" w14:textId="1B24571E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D5E2338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1F7A192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kokpit;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A239FB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C2EC821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AABB6F5" w14:textId="09C0769A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23588BD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ACB846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interwencyjny;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6CA2BFF9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792B8E7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645C4F2F" w14:textId="12CC5049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6896A673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67C749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fizjologiczny animowany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F92F8B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330B63E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22065D1C" w14:textId="3ECC4B6E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4569B96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499B975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zależność fizjologiczna- ekran drzewa decyzyjnego;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7109DA3D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E768BCF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7E384308" w14:textId="64DE5DA9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692EB3E4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FB81EED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graficzny;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5872F8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1BC17F4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0396D88" w14:textId="67EFB345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F70920D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2C9FD836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tabelaryczny;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0B366125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71BD50C7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25F5F94" w14:textId="06D0E605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62BD0DF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9F8EC6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Ekran typu „kokpit”: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D911856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17150DE2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5F2CE504" w14:textId="1DC25632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0FE27D6C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EF244BD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definiowany i wizualizowany kolorem przez Użytkownika zakres celów terapii i alarmów;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F4402D1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3716D64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1CA55607" w14:textId="717E7C21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585AA32B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283284D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dynamiczny wskaźnik stanu mierzonej wielkości w postaci strzałki;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51FB66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1C6CDFEC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54A7AAB6" w14:textId="17D723CC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0DE1FE66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1E936D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duże wartości cyfrowe mierzonych parametrów;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AE9C14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3851264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1ABEF70" w14:textId="131F5289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F4CE8A0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4851A2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procentowy wskaźnik zmian mierzonego parametru w założonym przedziale czasowym;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0149A78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3ADFAD5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0B3E584" w14:textId="347C8589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C0D3A8F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28C5EF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możliwość wizualizacji 1, 2, 3 lub 4 wartości jednocześnie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E251C1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281BAF8A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2E210863" w14:textId="492A01A5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0078CB27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516549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Ekran interwencyjny: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4B8BC6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B8DFFD7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2696EA1C" w14:textId="419CC055" w:rsidTr="004F1BB4">
        <w:trPr>
          <w:trHeight w:val="1275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44B7FF0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1F7804B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możliwość wizualizacji trzech wartości w postaci trendu graficznego, wartości cyfrowych, procentowej zmiany od chwili podjęcia interwencji oraz stanu mierzonego parametru określonego kolorem.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A59156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58B6601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65C86DD7" w14:textId="3FD50822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069FF7E9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41F660E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Ekran fizjologiczny animowany: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3F0BE7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AA5DD09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6D3FC56" w14:textId="781D968E" w:rsidTr="004F1BB4">
        <w:trPr>
          <w:trHeight w:val="102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552AC64B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5060861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możliwość jednoczasowej wizualizacji cyfrowej i w postaci animacji indeksu tętna (HR), indeksu systemowego oporu obowdowego (SVRI) oraz zmienności objętości wyrzutowej (SVV);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37C68F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2225C232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18A6E31" w14:textId="1D97AE57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D844DF3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7AF53E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możliwość jednoczasowego wyświetlania wartości saturacji żylnej (ScvO2, SvO2);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4C325241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F07FF98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7ED56EFF" w14:textId="50E548B4" w:rsidTr="004F1BB4">
        <w:trPr>
          <w:trHeight w:val="102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6B21AD3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34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29BC065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dodatkowe oznaczenie statusu wyświetlanych parametrów przy pomocy kolorowych wskaźników (zielony, żółty, czerwony) – powiązanych z zakresami alarmów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D4D056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0722FD1B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9FD34CE" w14:textId="6454B4DF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5D103561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51DCB71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Ekran zależność fizjologiczna- ekran drzewa decyzyjnego: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B69841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20ABB478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CA9F56E" w14:textId="763710D2" w:rsidTr="004F1BB4">
        <w:trPr>
          <w:trHeight w:val="102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1DFA37E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B8FFEC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wyświetlanie powiązanych ze sobą parametrów hemodynamicznych związanych z obciążeniem wstępnym, obciążeniem następczym, kurczliwością oraz saturacją żylną;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E2CEDC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98D2F17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7CB3E299" w14:textId="78546749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5F396183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75ED5A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parametry wyświetlane w postaci cyfrowej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4C37333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90B44DE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613BFB01" w14:textId="205DE17A" w:rsidTr="004F1BB4">
        <w:trPr>
          <w:trHeight w:val="102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C08F4D4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1EA53C9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dodatkowe oznaczenie statusu wyświetlanych parametrów przy pomocy kolorowych wskaźników (zielony, żółty, czerwony) – powiązanych z zakresami alarmów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4411281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C9FBD37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D4072A8" w14:textId="272AD427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551950D8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473F557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Ekran trendów graficznych: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63BFB99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119A899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2F106325" w14:textId="4065B38C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C7B80D5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90A312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możliwość wyświetlania 1, 2, 3 lub 4 trendów graficznych monitorowanych parametrów;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470BE9AD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18A5E405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2702153" w14:textId="2F294558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2B85F5B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162EE28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jednoczasowe wyświetlane w postaci cyfrowej bieżącej wartości;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FB51EED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D561D47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C7F2188" w14:textId="4BAE249A" w:rsidTr="004F1BB4">
        <w:trPr>
          <w:trHeight w:val="102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2BB1B9C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F1EFAD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dodatkowe oznaczenie statusu wyświetlanych parametrów przy pomocy kolorowych wskaźników (zielony, żółty, czerwony) – powiązanych z zakresami alarmów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6289689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72BF12CA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0045B90" w14:textId="2740D056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43637B9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F047B76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Ekran trendów tabelarycznych: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A01541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7C853DF1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641246ED" w14:textId="1EA64A6D" w:rsidTr="004F1BB4">
        <w:trPr>
          <w:trHeight w:val="765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02396F4B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06F4AC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możliwość wyświetlania 1, 2, 3 lub 4 trendów tabelarycznych (wartości cyfrowe) monitorowanych parametrów;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789415B9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C820572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5741F1C2" w14:textId="5317DC0D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C37E184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6D3629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jednoczasowe wyświetlane w postaci cyfrowej bieżącej wartości;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67AFCD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561BF74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12B65952" w14:textId="21FAB217" w:rsidTr="004F1BB4">
        <w:trPr>
          <w:trHeight w:val="102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7E487C8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539B12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dodatkowe oznaczenie statusu wyświetlanych parametrów przy pomocy kolorowych wskaźników (zielony, żółty, czerwony) – powiązanych z zakresami alarmów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014D6F6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298ED3E1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28AC4C3C" w14:textId="67632911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88D4F0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01E3D7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Ekran dotykowy o przekątnej min 12 cali i rozdzielczości min 1024x768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0327CB3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22B5235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C4755AA" w14:textId="32FD9DB6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4F55D4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409836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Wejścia/wyjścia transmisyjne: RS232, USB 2.0, USB3.0, RJ-45, HDMI, analogowe 2 szt, EKG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7C03E3C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6981C85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25E3FE6D" w14:textId="548AE625" w:rsidTr="004F1BB4">
        <w:trPr>
          <w:trHeight w:val="765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7AE301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VI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10782B0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Dodatkowe zasilanie akumulatorowe o pojemności min 3100 mAh z możliwością wymiany bez interwencji serwisu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6D16FC8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FABEC62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3492D92" w14:textId="31986EBA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6A4547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VII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5949544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Możliwość transferu danych przez port USB w postaci pliku Excel (do dalszej obróbki) lub JPG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6D3271E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FDCAA9D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ABA296E" w14:textId="0F8A2919" w:rsidTr="004F1BB4">
        <w:trPr>
          <w:trHeight w:val="765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696614C6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VIII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C37EEDD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Przewodowa lub bezprzewodowa komunikacja monitora ze szpitalnym systemem informacyjnym za pomocą protokołu HL7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8D33C39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2575250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7DAE5903" w14:textId="2AFDA3AD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2D428D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IX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02EBB2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Menu w języku polskim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4BCFCB1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F7CEACE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6ECFD0C" w14:textId="5648BB33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499C26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9C2A12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Waga aparatu nie więcej niż 4,5 kg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7AAC8165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F426F9D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5152B3D6" w14:textId="72C0BCF0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0CB48AD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53FB0B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Moduł do pomiarów nieinwazyjnych za pomocą czujnika owiniętego wokół palca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776AA541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71D3A65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6681DC32" w14:textId="67563498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6CC9F115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XII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1A32926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Moduł do pomiarów oksymetrii tkankowej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126BF3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712C8761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7370120D" w14:textId="54527E1C" w:rsidTr="004F1BB4">
        <w:trPr>
          <w:trHeight w:val="765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EE94DB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XIII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7585B3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Oprogramowanie umożliwiające podłączenie czujnika, wykrywającego u pacjenta możliwość wystąpienia hipotensji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3B0747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7BBCEB55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9B28BCC" w14:textId="199D230D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D71785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XIV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52309C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Statyw do zamontowania monitora.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C3C205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C567746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25FB8A96" w14:textId="5C2A9231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1A9B5D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XV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6B139A5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Dopuszczenie do obrotu na rynku polskim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7FD282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83752DE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E7785DD" w14:textId="2D72EC29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E006B7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XVI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1279F4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Instrukcja obsługi w języku polskim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8173C7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2CDAAEBF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581D2B87" w14:textId="5C6EA4A9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A57209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XVII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1B8A084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Bezpłatny przegląd 1 raz w roku przez okres 1 roku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96BD02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1BAFC7FB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28C7D82" w14:textId="4197A0D4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21BBF3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XVIII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2D82C33F" w14:textId="574B58E8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Okres gwarancji urządzenia (nie dotyczy części zużywalnych) – </w:t>
            </w:r>
            <w:r w:rsidR="00BF6B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miesiące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0C8918E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7101CB24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77D06789" w14:textId="6CDB1405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62B78AD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XIX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6553C4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 czujników do pomiarów nieinwazyjnych w rozmiarze M i L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7EF77F0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2B9BEC0B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74451C8C" w14:textId="315B5B2C" w:rsidR="00E27A9A" w:rsidRPr="008A53D2" w:rsidRDefault="00E323E1" w:rsidP="007C347B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fldChar w:fldCharType="end"/>
      </w:r>
      <w:r w:rsidR="00E27A9A" w:rsidRPr="00E27A9A">
        <w:rPr>
          <w:rFonts w:ascii="Times New Roman" w:hAnsi="Times New Roman" w:cs="Times New Roman"/>
          <w:b/>
        </w:rPr>
        <w:t>Informacje dodatkowe</w:t>
      </w:r>
      <w:r w:rsidR="008A53D2">
        <w:rPr>
          <w:rFonts w:ascii="Times New Roman" w:hAnsi="Times New Roman" w:cs="Times New Roman"/>
          <w:b/>
        </w:rPr>
        <w:t>:</w:t>
      </w:r>
      <w:r w:rsidR="007C347B">
        <w:rPr>
          <w:rFonts w:ascii="Times New Roman" w:hAnsi="Times New Roman" w:cs="Times New Roman"/>
          <w:b/>
        </w:rPr>
        <w:br/>
      </w:r>
      <w:r w:rsidR="00E27A9A" w:rsidRPr="008A53D2">
        <w:rPr>
          <w:rFonts w:ascii="Times New Roman" w:hAnsi="Times New Roman" w:cs="Times New Roman"/>
          <w:bCs/>
        </w:rPr>
        <w:t>Oferowany sprzęt medyczny musi być kompletny, kompatybilny z akcesoriami, fabrycznie nowy, po instalacji gotowy do użycia zgodnie z jego przeznaczeniem</w:t>
      </w:r>
    </w:p>
    <w:p w14:paraId="1A652724" w14:textId="77777777" w:rsidR="00E27A9A" w:rsidRPr="008A53D2" w:rsidRDefault="00E27A9A" w:rsidP="007C347B">
      <w:pPr>
        <w:spacing w:after="0" w:line="240" w:lineRule="auto"/>
        <w:rPr>
          <w:rFonts w:ascii="Times New Roman" w:hAnsi="Times New Roman" w:cs="Times New Roman"/>
          <w:bCs/>
        </w:rPr>
      </w:pPr>
      <w:r w:rsidRPr="008A53D2">
        <w:rPr>
          <w:rFonts w:ascii="Times New Roman" w:hAnsi="Times New Roman" w:cs="Times New Roman"/>
          <w:bCs/>
        </w:rPr>
        <w:t>Zamawiający wymaga instalacji i uruchomienia sprzętu</w:t>
      </w:r>
    </w:p>
    <w:p w14:paraId="204D7254" w14:textId="77777777" w:rsidR="00E27A9A" w:rsidRPr="008A53D2" w:rsidRDefault="00E27A9A" w:rsidP="007C347B">
      <w:pPr>
        <w:spacing w:after="0" w:line="240" w:lineRule="auto"/>
        <w:rPr>
          <w:rFonts w:ascii="Times New Roman" w:hAnsi="Times New Roman" w:cs="Times New Roman"/>
          <w:bCs/>
        </w:rPr>
      </w:pPr>
      <w:r w:rsidRPr="008A53D2">
        <w:rPr>
          <w:rFonts w:ascii="Times New Roman" w:hAnsi="Times New Roman" w:cs="Times New Roman"/>
          <w:bCs/>
        </w:rPr>
        <w:t xml:space="preserve">Wykonanie przeglądów serwisowych – wg zaleceń producenta - w trakcie trwania gwarancji (w tym jeden w ostatnim miesiącu gwarancji)  </w:t>
      </w:r>
    </w:p>
    <w:p w14:paraId="5627CF1D" w14:textId="77777777" w:rsidR="00E27A9A" w:rsidRPr="008A53D2" w:rsidRDefault="00E27A9A" w:rsidP="007C347B">
      <w:pPr>
        <w:spacing w:after="0" w:line="240" w:lineRule="auto"/>
        <w:rPr>
          <w:rFonts w:ascii="Times New Roman" w:hAnsi="Times New Roman" w:cs="Times New Roman"/>
          <w:bCs/>
        </w:rPr>
      </w:pPr>
      <w:r w:rsidRPr="008A53D2">
        <w:rPr>
          <w:rFonts w:ascii="Times New Roman" w:hAnsi="Times New Roman" w:cs="Times New Roman"/>
          <w:bCs/>
        </w:rPr>
        <w:t>Wraz z dostarczonym sprzętem Wykonawca przekaże Instrukcję obsługi w języku polskim w wersji papierowej i elektronicznej, paszport techniczny, kartę gwarancyjną oraz wykaz podmiotów upoważnionych przez producenta lub autoryzowanego przedstawiciela do wykonywania napraw i przeglądów</w:t>
      </w:r>
    </w:p>
    <w:p w14:paraId="50417A21" w14:textId="77777777" w:rsidR="00E27A9A" w:rsidRPr="008A53D2" w:rsidRDefault="00E27A9A" w:rsidP="007C347B">
      <w:pPr>
        <w:spacing w:after="0" w:line="240" w:lineRule="auto"/>
        <w:rPr>
          <w:rFonts w:ascii="Times New Roman" w:hAnsi="Times New Roman" w:cs="Times New Roman"/>
          <w:bCs/>
        </w:rPr>
      </w:pPr>
      <w:r w:rsidRPr="008A53D2">
        <w:rPr>
          <w:rFonts w:ascii="Times New Roman" w:hAnsi="Times New Roman" w:cs="Times New Roman"/>
          <w:bCs/>
        </w:rPr>
        <w:t>Szkolenie w zakresie eksploatacji i obsługi sprzętu w miejscu instalacji</w:t>
      </w:r>
    </w:p>
    <w:p w14:paraId="36B561B7" w14:textId="7AF721B8" w:rsidR="00587D1A" w:rsidRPr="008A53D2" w:rsidRDefault="00E27A9A" w:rsidP="007C347B">
      <w:pPr>
        <w:spacing w:after="0"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hAnsi="Times New Roman" w:cs="Times New Roman"/>
          <w:bCs/>
        </w:rPr>
        <w:t>Częstość przeglądów wymagana przez producenta zgodnie z instrukcją obsługi.</w:t>
      </w:r>
      <w:r w:rsidRPr="008A53D2">
        <w:rPr>
          <w:rFonts w:ascii="Times New Roman" w:hAnsi="Times New Roman" w:cs="Times New Roman"/>
          <w:bCs/>
        </w:rPr>
        <w:tab/>
        <w:t>Częstotliwość przeglądów ………….………………..</w:t>
      </w:r>
      <w:r w:rsidR="004F1BB4" w:rsidRPr="008A53D2">
        <w:rPr>
          <w:rFonts w:ascii="Times New Roman" w:hAnsi="Times New Roman" w:cs="Times New Roman"/>
          <w:bCs/>
        </w:rPr>
        <w:br w:type="textWrapping" w:clear="all"/>
      </w:r>
      <w:r w:rsidR="00587D1A" w:rsidRPr="008A53D2">
        <w:rPr>
          <w:rFonts w:ascii="Times New Roman" w:hAnsi="Times New Roman" w:cs="Times New Roman"/>
          <w:bCs/>
          <w:sz w:val="18"/>
          <w:szCs w:val="18"/>
        </w:rPr>
        <w:t xml:space="preserve">* </w:t>
      </w:r>
      <w:r w:rsidR="00587D1A" w:rsidRPr="008A53D2">
        <w:rPr>
          <w:rFonts w:ascii="Times New Roman" w:eastAsiaTheme="minorEastAsia" w:hAnsi="Times New Roman" w:cs="Times New Roman"/>
          <w:bCs/>
        </w:rPr>
        <w:t>Parametry określone jako "TAK" są warunkami granicznymi, których nie spełnienie skutkuje odrzuceniem oferty na podstawie art. 226 ust. 1 pkt. 5 ustawy pzp.</w:t>
      </w:r>
    </w:p>
    <w:p w14:paraId="67727801" w14:textId="77777777" w:rsidR="00587D1A" w:rsidRPr="008A53D2" w:rsidRDefault="00587D1A" w:rsidP="007C347B">
      <w:pPr>
        <w:spacing w:after="0"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eastAsiaTheme="minorEastAsia" w:hAnsi="Times New Roman" w:cs="Times New Roman"/>
          <w:bCs/>
        </w:rPr>
        <w:t xml:space="preserve">* Brak potwierdzenia któregokolwiek z parametrów bądź pozostawienie kolumny pustej (tu: niewypełnionej) spowoduje odrzucenie oferty. </w:t>
      </w:r>
    </w:p>
    <w:p w14:paraId="53A8BBCE" w14:textId="77777777" w:rsidR="007C347B" w:rsidRPr="007C347B" w:rsidRDefault="006340A9" w:rsidP="007C347B">
      <w:pPr>
        <w:spacing w:after="0"/>
        <w:rPr>
          <w:rFonts w:ascii="Times New Roman" w:hAnsi="Times New Roman" w:cs="Times New Roman"/>
          <w:bCs/>
        </w:rPr>
      </w:pPr>
      <w:r w:rsidRPr="007C347B">
        <w:rPr>
          <w:rFonts w:ascii="Times New Roman" w:hAnsi="Times New Roman" w:cs="Times New Roman"/>
          <w:bCs/>
        </w:rPr>
        <w:t xml:space="preserve">Oświadczamy, że oferowany przez nas asortyment </w:t>
      </w:r>
      <w:r w:rsidR="007C347B" w:rsidRPr="007C347B">
        <w:rPr>
          <w:rFonts w:ascii="Times New Roman" w:hAnsi="Times New Roman" w:cs="Times New Roman"/>
          <w:bCs/>
        </w:rPr>
        <w:t>jest  fabrycznie nowy, nierekondycjonowany, niepowystawowy, wyprodukowany nie wcześniej niż w 2022r.</w:t>
      </w:r>
    </w:p>
    <w:p w14:paraId="273D786E" w14:textId="0B39C008" w:rsidR="006340A9" w:rsidRPr="008A53D2" w:rsidRDefault="006340A9" w:rsidP="008A53D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2BD521D" w14:textId="77777777" w:rsidR="007C347B" w:rsidRDefault="007C347B" w:rsidP="00D75FF8">
      <w:pPr>
        <w:rPr>
          <w:rFonts w:ascii="Times New Roman" w:hAnsi="Times New Roman" w:cs="Times New Roman"/>
          <w:b/>
          <w:u w:val="single"/>
        </w:rPr>
      </w:pPr>
    </w:p>
    <w:p w14:paraId="0F33A56D" w14:textId="77777777" w:rsidR="007C347B" w:rsidRDefault="007C347B" w:rsidP="00D75FF8">
      <w:pPr>
        <w:rPr>
          <w:rFonts w:ascii="Times New Roman" w:hAnsi="Times New Roman" w:cs="Times New Roman"/>
          <w:b/>
          <w:u w:val="single"/>
        </w:rPr>
      </w:pPr>
    </w:p>
    <w:p w14:paraId="1B3E9715" w14:textId="360793CA" w:rsidR="009E7242" w:rsidRPr="00A77834" w:rsidRDefault="009E7242" w:rsidP="00D75FF8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>Zadanie częś</w:t>
      </w:r>
      <w:r>
        <w:rPr>
          <w:rFonts w:ascii="Times New Roman" w:hAnsi="Times New Roman" w:cs="Times New Roman"/>
          <w:b/>
          <w:u w:val="single"/>
        </w:rPr>
        <w:t xml:space="preserve">ciowe nr 2 – </w:t>
      </w:r>
      <w:r w:rsidR="00317573">
        <w:rPr>
          <w:rFonts w:ascii="Times New Roman" w:hAnsi="Times New Roman" w:cs="Times New Roman"/>
          <w:b/>
          <w:u w:val="single"/>
        </w:rPr>
        <w:t>Aparat do masażu serca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9"/>
        <w:gridCol w:w="2805"/>
        <w:gridCol w:w="733"/>
        <w:gridCol w:w="1211"/>
        <w:gridCol w:w="1159"/>
        <w:gridCol w:w="1038"/>
        <w:gridCol w:w="1433"/>
        <w:gridCol w:w="5172"/>
      </w:tblGrid>
      <w:tr w:rsidR="009E7242" w:rsidRPr="00A77834" w14:paraId="584B0B5A" w14:textId="77777777" w:rsidTr="006340A9">
        <w:trPr>
          <w:cantSplit/>
          <w:trHeight w:val="457"/>
        </w:trPr>
        <w:tc>
          <w:tcPr>
            <w:tcW w:w="195" w:type="pct"/>
            <w:vAlign w:val="center"/>
          </w:tcPr>
          <w:p w14:paraId="4B36D2AD" w14:textId="77777777" w:rsidR="009E7242" w:rsidRPr="00A77834" w:rsidRDefault="009E7242" w:rsidP="006340A9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vAlign w:val="center"/>
          </w:tcPr>
          <w:p w14:paraId="113D0CB8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0" w:type="pct"/>
            <w:vAlign w:val="center"/>
          </w:tcPr>
          <w:p w14:paraId="6E1DA876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29" w:type="pct"/>
          </w:tcPr>
          <w:p w14:paraId="02D4AADC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1" w:type="pct"/>
            <w:vAlign w:val="center"/>
          </w:tcPr>
          <w:p w14:paraId="33AB744B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539927D4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8" w:type="pct"/>
            <w:vAlign w:val="center"/>
          </w:tcPr>
          <w:p w14:paraId="3599E4E8" w14:textId="77777777" w:rsidR="009E7242" w:rsidRPr="00A77834" w:rsidRDefault="009E7242" w:rsidP="006340A9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6BEF598B" w14:textId="77777777" w:rsidR="009E7242" w:rsidRPr="00A77834" w:rsidRDefault="009E7242" w:rsidP="006340A9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9E7242" w:rsidRPr="00A77834" w14:paraId="4D844822" w14:textId="77777777" w:rsidTr="006340A9">
        <w:trPr>
          <w:trHeight w:val="621"/>
        </w:trPr>
        <w:tc>
          <w:tcPr>
            <w:tcW w:w="195" w:type="pct"/>
          </w:tcPr>
          <w:p w14:paraId="51FF5E3A" w14:textId="77777777" w:rsidR="009E7242" w:rsidRPr="00A77834" w:rsidRDefault="009E7242" w:rsidP="006340A9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4CCEAB70" w14:textId="36CF8B62" w:rsidR="009E7242" w:rsidRPr="006340A9" w:rsidRDefault="006340A9" w:rsidP="006340A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>Ur</w:t>
            </w:r>
            <w:r w:rsidR="00D75FF8"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>ządzenie do automatycznej kompresji klatki piersiowej podczas resuscytacji krążeniowo-oddechowej (RKO)</w:t>
            </w:r>
          </w:p>
        </w:tc>
        <w:tc>
          <w:tcPr>
            <w:tcW w:w="260" w:type="pct"/>
          </w:tcPr>
          <w:p w14:paraId="2F93D5C2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77834">
              <w:rPr>
                <w:rFonts w:ascii="Times New Roman" w:hAnsi="Times New Roman" w:cs="Times New Roman"/>
              </w:rPr>
              <w:t xml:space="preserve"> </w:t>
            </w:r>
            <w:r w:rsidRPr="006832D9">
              <w:rPr>
                <w:rFonts w:ascii="Times New Roman" w:hAnsi="Times New Roman" w:cs="Times New Roman"/>
              </w:rPr>
              <w:t>szt</w:t>
            </w:r>
            <w:r w:rsidRPr="00A7783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9" w:type="pct"/>
          </w:tcPr>
          <w:p w14:paraId="557C46CC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</w:tcPr>
          <w:p w14:paraId="1BB4D95A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040311FD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08" w:type="pct"/>
          </w:tcPr>
          <w:p w14:paraId="04D5C48C" w14:textId="77777777" w:rsidR="009E7242" w:rsidRPr="00A77834" w:rsidRDefault="009E7242" w:rsidP="00634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17E1D3BA" w14:textId="77777777" w:rsidR="009E7242" w:rsidRPr="00A77834" w:rsidRDefault="009E7242" w:rsidP="006340A9">
            <w:pPr>
              <w:rPr>
                <w:rFonts w:ascii="Times New Roman" w:hAnsi="Times New Roman" w:cs="Times New Roman"/>
              </w:rPr>
            </w:pPr>
          </w:p>
        </w:tc>
      </w:tr>
    </w:tbl>
    <w:p w14:paraId="7C41DD16" w14:textId="57980EB1" w:rsidR="006340A9" w:rsidRDefault="006340A9" w:rsidP="00990EF5">
      <w:pPr>
        <w:rPr>
          <w:rFonts w:ascii="Times New Roman" w:hAnsi="Times New Roman" w:cs="Times New Roman"/>
          <w:b/>
        </w:rPr>
      </w:pPr>
    </w:p>
    <w:tbl>
      <w:tblPr>
        <w:tblW w:w="15008" w:type="dxa"/>
        <w:tblInd w:w="-1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2"/>
        <w:gridCol w:w="5198"/>
        <w:gridCol w:w="2015"/>
        <w:gridCol w:w="7213"/>
      </w:tblGrid>
      <w:tr w:rsidR="008822EF" w:rsidRPr="006340A9" w14:paraId="5AA77DD5" w14:textId="77777777" w:rsidTr="00E27A9A">
        <w:trPr>
          <w:trHeight w:val="56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F8E40" w14:textId="77777777" w:rsidR="008822EF" w:rsidRPr="006340A9" w:rsidRDefault="008822EF" w:rsidP="00E27A9A">
            <w:pPr>
              <w:pStyle w:val="Standard"/>
              <w:ind w:left="113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L.p.</w:t>
            </w: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0E620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b/>
                <w:color w:val="auto"/>
              </w:rPr>
              <w:t>MINIMALNE WYMAGANE PARAMETRY / FUNKCJE / WARUNKI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907EF" w14:textId="77777777" w:rsidR="008822EF" w:rsidRPr="006340A9" w:rsidRDefault="008822EF" w:rsidP="00E27A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OFEROWANE WARUNKI</w:t>
            </w:r>
          </w:p>
          <w:p w14:paraId="79A2190A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lang w:eastAsia="pl-PL"/>
              </w:rPr>
              <w:t>Wypełnia Wykonawca (parametry w oferowanym asortymencie - wpisać)</w:t>
            </w:r>
          </w:p>
        </w:tc>
      </w:tr>
      <w:tr w:rsidR="008822EF" w:rsidRPr="006340A9" w14:paraId="089FAAD9" w14:textId="77777777" w:rsidTr="00E27A9A">
        <w:trPr>
          <w:trHeight w:val="53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32F1D" w14:textId="77777777" w:rsidR="008822EF" w:rsidRPr="006340A9" w:rsidRDefault="008822EF" w:rsidP="00E27A9A">
            <w:pPr>
              <w:pStyle w:val="Standard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  <w:p w14:paraId="37836A77" w14:textId="77777777" w:rsidR="008822EF" w:rsidRPr="006340A9" w:rsidRDefault="008822EF" w:rsidP="00E27A9A">
            <w:pPr>
              <w:pStyle w:val="Standard"/>
              <w:ind w:left="113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82588" w14:textId="668AD7CF" w:rsidR="008822EF" w:rsidRPr="006340A9" w:rsidRDefault="00E27A9A" w:rsidP="00E27A9A">
            <w:pPr>
              <w:pStyle w:val="Standard"/>
              <w:rPr>
                <w:rFonts w:ascii="Times New Roman" w:eastAsia="Calibri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Urządzenie do automatycznej kompresji klatki piersiowej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4A521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822EF" w:rsidRPr="006340A9" w14:paraId="6269259D" w14:textId="77777777" w:rsidTr="00E27A9A">
        <w:trPr>
          <w:trHeight w:val="22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A01B9" w14:textId="77777777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5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10D92" w14:textId="77777777" w:rsidR="008822EF" w:rsidRPr="006340A9" w:rsidRDefault="008822EF" w:rsidP="00E27A9A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Rok produkcji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25B27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2022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FBB17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095F561F" w14:textId="77777777" w:rsidTr="00E27A9A">
        <w:trPr>
          <w:trHeight w:val="22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4E414" w14:textId="77777777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ED09E" w14:textId="77777777" w:rsidR="008822EF" w:rsidRPr="006340A9" w:rsidRDefault="008822EF" w:rsidP="00E27A9A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Sprzęt posiada oznakowanie CE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63941" w14:textId="77777777" w:rsidR="008822EF" w:rsidRPr="006340A9" w:rsidRDefault="008822EF" w:rsidP="00E27A9A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1E70EC14" w14:textId="77777777" w:rsidTr="00E27A9A">
        <w:trPr>
          <w:trHeight w:val="266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79F22" w14:textId="77777777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jc w:val="both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093D8" w14:textId="22EFEDC6" w:rsidR="008822EF" w:rsidRPr="006340A9" w:rsidRDefault="008822EF" w:rsidP="00E27A9A">
            <w:pPr>
              <w:pStyle w:val="Standard"/>
              <w:ind w:right="680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Urządzenie do kompresji klatki piersiowej (automatycznego masażu serca)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5D4C407" w14:textId="77777777" w:rsidR="008822EF" w:rsidRPr="006340A9" w:rsidRDefault="008822EF" w:rsidP="00E27A9A">
            <w:pPr>
              <w:pStyle w:val="Standard"/>
              <w:ind w:right="680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822EF" w:rsidRPr="006340A9" w14:paraId="29433C8A" w14:textId="77777777" w:rsidTr="00E27A9A">
        <w:trPr>
          <w:trHeight w:val="527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D8332" w14:textId="77777777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AC82F" w14:textId="77777777" w:rsidR="008822EF" w:rsidRPr="00B8392D" w:rsidRDefault="003768C6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Uciski</w:t>
            </w:r>
          </w:p>
          <w:p w14:paraId="45E200C7" w14:textId="77777777" w:rsidR="003768C6" w:rsidRDefault="003768C6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częstotliwość ucisków: 100 -110 ± 5 ucisków na minutę</w:t>
            </w:r>
          </w:p>
          <w:p w14:paraId="2D16F86B" w14:textId="77777777" w:rsidR="003768C6" w:rsidRDefault="003768C6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- </w:t>
            </w:r>
            <w:r w:rsidR="00E4735D">
              <w:rPr>
                <w:rFonts w:ascii="Times New Roman" w:eastAsia="Times New Roman" w:hAnsi="Times New Roman" w:cs="Times New Roman"/>
                <w:color w:val="auto"/>
              </w:rPr>
              <w:t>głębokość ucisku : od 30 mm do 53 mm (zmiana co 1mm)</w:t>
            </w:r>
          </w:p>
          <w:p w14:paraId="203EFD64" w14:textId="5E0E7027" w:rsidR="00435F68" w:rsidRPr="006340A9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cykl 50 % kompresji/ 50 % dekompresji ± 5 %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B248" w14:textId="77777777" w:rsidR="008822EF" w:rsidRPr="006340A9" w:rsidRDefault="008822EF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03A48FE9" w14:textId="77777777" w:rsidTr="00E27A9A">
        <w:trPr>
          <w:trHeight w:val="36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63F72" w14:textId="1E0EA81D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93AC7" w14:textId="77777777" w:rsidR="008822EF" w:rsidRPr="00B8392D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Parametry pacjenta:</w:t>
            </w:r>
          </w:p>
          <w:p w14:paraId="724BCB9E" w14:textId="0DFC7EEC" w:rsidR="00435F68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wysokość mostka: 17 cm do 31 cm</w:t>
            </w:r>
          </w:p>
          <w:p w14:paraId="74550E2B" w14:textId="77777777" w:rsidR="00435F68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maksymalna szerokość klatki piersiowej: 45 cm</w:t>
            </w:r>
          </w:p>
          <w:p w14:paraId="3A6CAC91" w14:textId="013A69EF" w:rsidR="00435F68" w:rsidRPr="006340A9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ciężar: brak ograniczeń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4FA55" w14:textId="77777777" w:rsidR="008822EF" w:rsidRPr="006340A9" w:rsidRDefault="008822EF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F5884" w:rsidRPr="006340A9" w14:paraId="6D5B6E30" w14:textId="77777777" w:rsidTr="00E27A9A">
        <w:trPr>
          <w:trHeight w:val="35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8F427" w14:textId="77777777" w:rsidR="00EF5884" w:rsidRPr="006340A9" w:rsidRDefault="00EF5884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5FB8A" w14:textId="0D96EA63" w:rsidR="00EF5884" w:rsidRPr="00B8392D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Kolorowy, dotykowy ekran </w:t>
            </w:r>
            <w:r w:rsidR="00B8392D"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(3,5ʺ)</w:t>
            </w: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wraz z przyciskami funkcyjnymi </w:t>
            </w:r>
          </w:p>
          <w:p w14:paraId="3545A93F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Wyświetla następujące informacje (min.):</w:t>
            </w:r>
          </w:p>
          <w:p w14:paraId="4C7AADC7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ustawione parametry kompresji</w:t>
            </w:r>
          </w:p>
          <w:p w14:paraId="6BB8B6EF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Stan naładowania baterii</w:t>
            </w:r>
          </w:p>
          <w:p w14:paraId="43C10BE5" w14:textId="6A4B8F2B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- aktualną godzinę</w:t>
            </w:r>
          </w:p>
          <w:p w14:paraId="76B9E8DF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czas rozpoczęcia RKO</w:t>
            </w:r>
          </w:p>
          <w:p w14:paraId="313AA40D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komunikaty alarmowe (wizualne oraz dźwiękowe)</w:t>
            </w:r>
          </w:p>
          <w:p w14:paraId="6BEB1F75" w14:textId="4EE4CDFD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- inne – </w:t>
            </w:r>
            <w:r w:rsidR="00B8392D">
              <w:rPr>
                <w:rFonts w:ascii="Times New Roman" w:eastAsia="Times New Roman" w:hAnsi="Times New Roman" w:cs="Times New Roman"/>
                <w:color w:val="auto"/>
              </w:rPr>
              <w:t>należy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podać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2BA8C" w14:textId="77777777" w:rsidR="00EF5884" w:rsidRPr="006340A9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03E07350" w14:textId="77777777" w:rsidTr="00E27A9A">
        <w:trPr>
          <w:trHeight w:val="35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18907" w14:textId="284ED0AF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BEAD1" w14:textId="77777777" w:rsidR="008822EF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Zasilanie: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elektryczne</w:t>
            </w:r>
          </w:p>
          <w:p w14:paraId="73349588" w14:textId="77777777" w:rsidR="00435F68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zasilanie sieciowe 230 V</w:t>
            </w:r>
          </w:p>
          <w:p w14:paraId="393FF9F1" w14:textId="77777777" w:rsidR="00435F68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 prąd stały (10-28 V DC)</w:t>
            </w:r>
          </w:p>
          <w:p w14:paraId="1662B1E7" w14:textId="5C62D9FA" w:rsidR="00435F68" w:rsidRPr="006340A9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zasilanie bateryjne – czas pracy min. 45 min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B505" w14:textId="77777777" w:rsidR="008822EF" w:rsidRPr="006340A9" w:rsidRDefault="008822EF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752687" w:rsidRPr="006340A9" w14:paraId="2227B091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D5225" w14:textId="77777777" w:rsidR="00752687" w:rsidRPr="006340A9" w:rsidRDefault="00752687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39C74" w14:textId="77777777" w:rsidR="00752687" w:rsidRPr="00B8392D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Warunki środowiskowe:</w:t>
            </w:r>
          </w:p>
          <w:p w14:paraId="7B750BDB" w14:textId="77777777" w:rsidR="00752687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temperatura pracy: od 0ºC  do +40ºC</w:t>
            </w:r>
          </w:p>
          <w:p w14:paraId="7C74FF3F" w14:textId="2916BEE8" w:rsidR="00752687" w:rsidRPr="006340A9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temperatura przechowywania: min. od -20ºC do +40ºC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121BA" w14:textId="77777777" w:rsidR="00752687" w:rsidRPr="006340A9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752687" w:rsidRPr="006340A9" w14:paraId="13CFC683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7350A" w14:textId="77777777" w:rsidR="00752687" w:rsidRPr="006340A9" w:rsidRDefault="00752687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F010" w14:textId="77777777" w:rsidR="00752687" w:rsidRPr="00B8392D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Wyposażenie :</w:t>
            </w:r>
          </w:p>
          <w:p w14:paraId="027B4266" w14:textId="77777777" w:rsidR="00752687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deska pod plecy</w:t>
            </w:r>
          </w:p>
          <w:p w14:paraId="7D5ECC36" w14:textId="77777777" w:rsidR="00752687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elementy bezpośredniego kontaktu z pacjentem</w:t>
            </w:r>
            <w:r w:rsidR="00EF5884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</w:p>
          <w:p w14:paraId="317B05EF" w14:textId="7ABB584C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podkładka stabilizująca głowę</w:t>
            </w:r>
          </w:p>
          <w:p w14:paraId="662633C1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ssawka pacjenta 2 szt.</w:t>
            </w:r>
          </w:p>
          <w:p w14:paraId="57C55FA4" w14:textId="63414EAF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pasy do mocowania rąk pacjenta</w:t>
            </w:r>
          </w:p>
          <w:p w14:paraId="5B747FE4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bateria</w:t>
            </w:r>
          </w:p>
          <w:p w14:paraId="6D6DCC11" w14:textId="2FDAC35C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kabel DC</w:t>
            </w:r>
          </w:p>
          <w:p w14:paraId="76857038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zasilacz AC</w:t>
            </w:r>
          </w:p>
          <w:p w14:paraId="739ABCDC" w14:textId="3B9E252D" w:rsidR="00EF5884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plecak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C4A6C" w14:textId="77777777" w:rsidR="00752687" w:rsidRPr="006340A9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7CACB240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46627" w14:textId="3E069522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FD8CF" w14:textId="321D12E4" w:rsidR="008822EF" w:rsidRPr="006340A9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Waga urządzenia wraz z akcesoriami &lt;10 kg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D5398" w14:textId="77777777" w:rsidR="008822EF" w:rsidRPr="006340A9" w:rsidRDefault="008822EF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F5884" w:rsidRPr="006340A9" w14:paraId="383CBF68" w14:textId="77777777" w:rsidTr="00B8392D">
        <w:trPr>
          <w:trHeight w:val="367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86909" w14:textId="77777777" w:rsidR="00EF5884" w:rsidRPr="006340A9" w:rsidRDefault="00EF5884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236D8" w14:textId="42515744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Klasyfikacja IP: IP44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EB544" w14:textId="77777777" w:rsidR="00EF5884" w:rsidRPr="006340A9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47D77EB4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2A21F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52A7A" w14:textId="77777777" w:rsidR="00B8392D" w:rsidRPr="00B8392D" w:rsidRDefault="00B8392D" w:rsidP="00B8392D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Informacje dodatkowe</w:t>
            </w:r>
          </w:p>
          <w:p w14:paraId="5EA26AA2" w14:textId="059B5A7F" w:rsidR="00B8392D" w:rsidRPr="00B8392D" w:rsidRDefault="00B8392D" w:rsidP="00B8392D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Oferowany sprzęt medyczny musi być kompletny, kompatybilny z akcesoriami, fabrycznie nowy, po instalacji gotowy do użycia zgodnie z jego przeznaczeniem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1ADDC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1ADBC8FB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C402C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67C2C" w14:textId="631853DB" w:rsidR="00B8392D" w:rsidRP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 xml:space="preserve">Okres gwarancji  min. </w:t>
            </w:r>
            <w:r w:rsidR="00FD39CA">
              <w:rPr>
                <w:rFonts w:ascii="Times New Roman" w:eastAsia="Times New Roman" w:hAnsi="Times New Roman" w:cs="Times New Roman"/>
                <w:color w:val="auto"/>
              </w:rPr>
              <w:t>12</w:t>
            </w:r>
            <w:r w:rsidRPr="00B8392D">
              <w:rPr>
                <w:rFonts w:ascii="Times New Roman" w:eastAsia="Times New Roman" w:hAnsi="Times New Roman" w:cs="Times New Roman"/>
                <w:color w:val="auto"/>
              </w:rPr>
              <w:t xml:space="preserve"> mies</w:t>
            </w:r>
            <w:r w:rsidR="00FD39CA">
              <w:rPr>
                <w:rFonts w:ascii="Times New Roman" w:eastAsia="Times New Roman" w:hAnsi="Times New Roman" w:cs="Times New Roman"/>
                <w:color w:val="auto"/>
              </w:rPr>
              <w:t>ięcy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699EC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00D22D9F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C7FED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4928C" w14:textId="6A300171" w:rsidR="00B8392D" w:rsidRP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 xml:space="preserve">Wykonanie przeglądów serwisowych – wg zaleceń producenta - w trakcie trwania gwarancji (w tym jeden w ostatnim miesiącu gwarancji)  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6CA78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7789953C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D39A6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94D5A" w14:textId="2725E64D" w:rsidR="00B8392D" w:rsidRP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Wraz z dostarczonym sprzętem Wykonawca przekaże Instrukcję obsługi w języku polskim w wersji papierowej i elektronicznej, paszport techniczny, kartę gwarancyjną oraz wykaz podmiotów upoważnionych przez producenta lub autoryzowanego przedstawiciela do wykonywania napraw i przeglądów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94A71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308DCFE9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53BB9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0D4B7" w14:textId="0C2B5A9E" w:rsid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Szkolenie w zakresie eksploatacji i obsługi sprzętu w miejscu instalacji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D4646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0F95879C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FD7B5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2F161" w14:textId="2DD3DF34" w:rsidR="00B8392D" w:rsidRP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Częstość przeglądów wymagana przez producenta zgodnie z instrukcją obsługi.</w:t>
            </w:r>
            <w:r w:rsidRPr="00B8392D">
              <w:rPr>
                <w:rFonts w:ascii="Times New Roman" w:eastAsia="Times New Roman" w:hAnsi="Times New Roman" w:cs="Times New Roman"/>
                <w:color w:val="auto"/>
              </w:rPr>
              <w:tab/>
              <w:t>Częstotliwość przeglądów ………….………………..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2D9AC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</w:tbl>
    <w:p w14:paraId="7F788E30" w14:textId="7E91674F" w:rsidR="008822EF" w:rsidRDefault="008822EF" w:rsidP="00990EF5">
      <w:pPr>
        <w:rPr>
          <w:rFonts w:ascii="Times New Roman" w:hAnsi="Times New Roman" w:cs="Times New Roman"/>
          <w:b/>
        </w:rPr>
      </w:pPr>
    </w:p>
    <w:p w14:paraId="371996A0" w14:textId="77777777" w:rsidR="00A72646" w:rsidRPr="008A53D2" w:rsidRDefault="00A72646" w:rsidP="00A72646">
      <w:pPr>
        <w:spacing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eastAsiaTheme="minorEastAsia" w:hAnsi="Times New Roman" w:cs="Times New Roman"/>
          <w:bCs/>
        </w:rPr>
        <w:t xml:space="preserve">* Brak potwierdzenia któregokolwiek z parametrów bądź pozostawienie kolumny pustej (tu: niewypełnionej) spowoduje odrzucenie oferty. </w:t>
      </w:r>
    </w:p>
    <w:p w14:paraId="1BB1C8AF" w14:textId="77777777" w:rsidR="007C347B" w:rsidRPr="008A53D2" w:rsidRDefault="006340A9" w:rsidP="007C347B">
      <w:pPr>
        <w:rPr>
          <w:rFonts w:ascii="Times New Roman" w:hAnsi="Times New Roman" w:cs="Times New Roman"/>
          <w:bCs/>
          <w:sz w:val="24"/>
          <w:szCs w:val="24"/>
        </w:rPr>
      </w:pPr>
      <w:r w:rsidRPr="006340A9">
        <w:rPr>
          <w:rFonts w:ascii="Times New Roman" w:hAnsi="Times New Roman" w:cs="Times New Roman"/>
          <w:b/>
          <w:sz w:val="24"/>
          <w:szCs w:val="24"/>
        </w:rPr>
        <w:t xml:space="preserve">Oświadczamy, że oferowany przez nas asortyment </w:t>
      </w:r>
      <w:r w:rsidR="007C347B" w:rsidRPr="007C347B">
        <w:rPr>
          <w:rFonts w:ascii="Times New Roman" w:hAnsi="Times New Roman" w:cs="Times New Roman"/>
          <w:b/>
          <w:sz w:val="24"/>
          <w:szCs w:val="24"/>
        </w:rPr>
        <w:t>jest  fabrycznie nowy, nierekondycjonowany, niepowystawowy, wyprodukowany nie wcześniej niż w 2022r.</w:t>
      </w:r>
    </w:p>
    <w:p w14:paraId="191FBCD1" w14:textId="0E6CA311" w:rsidR="006340A9" w:rsidRPr="006340A9" w:rsidRDefault="006340A9" w:rsidP="006340A9">
      <w:pPr>
        <w:rPr>
          <w:rFonts w:ascii="Times New Roman" w:hAnsi="Times New Roman" w:cs="Times New Roman"/>
          <w:b/>
          <w:sz w:val="24"/>
          <w:szCs w:val="24"/>
        </w:rPr>
      </w:pPr>
    </w:p>
    <w:p w14:paraId="1BCB9485" w14:textId="77777777" w:rsidR="008A53D2" w:rsidRDefault="006340A9" w:rsidP="00990EF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textWrapping" w:clear="all"/>
      </w:r>
    </w:p>
    <w:p w14:paraId="5D4B3D46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39949D5C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75E236CA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3E0460BA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0EBBF032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546F0C01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1ACB26AF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1D09BDBE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1929BA60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53AB63EE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15E38806" w14:textId="77777777" w:rsidR="006A54DC" w:rsidRDefault="006A54DC" w:rsidP="00990EF5">
      <w:pPr>
        <w:rPr>
          <w:rFonts w:ascii="Times New Roman" w:hAnsi="Times New Roman" w:cs="Times New Roman"/>
          <w:b/>
        </w:rPr>
      </w:pPr>
    </w:p>
    <w:p w14:paraId="19E558A9" w14:textId="77777777" w:rsidR="006A54DC" w:rsidRDefault="006A54DC" w:rsidP="00990EF5">
      <w:pPr>
        <w:rPr>
          <w:rFonts w:ascii="Times New Roman" w:hAnsi="Times New Roman" w:cs="Times New Roman"/>
          <w:b/>
        </w:rPr>
      </w:pPr>
    </w:p>
    <w:p w14:paraId="33EE181E" w14:textId="77777777" w:rsidR="007F3892" w:rsidRDefault="007F3892" w:rsidP="00990EF5">
      <w:pPr>
        <w:rPr>
          <w:rFonts w:ascii="Times New Roman" w:hAnsi="Times New Roman" w:cs="Times New Roman"/>
          <w:b/>
        </w:rPr>
      </w:pPr>
    </w:p>
    <w:p w14:paraId="2482CBC7" w14:textId="50200892" w:rsidR="00E323E1" w:rsidRDefault="00FE3B16" w:rsidP="00990EF5">
      <w:pPr>
        <w:rPr>
          <w:rFonts w:ascii="Times New Roman" w:hAnsi="Times New Roman" w:cs="Times New Roman"/>
          <w:b/>
        </w:rPr>
      </w:pPr>
      <w:r w:rsidRPr="00A77834">
        <w:rPr>
          <w:rFonts w:ascii="Times New Roman" w:hAnsi="Times New Roman" w:cs="Times New Roman"/>
          <w:b/>
          <w:u w:val="single"/>
        </w:rPr>
        <w:t>Zadanie częś</w:t>
      </w:r>
      <w:r>
        <w:rPr>
          <w:rFonts w:ascii="Times New Roman" w:hAnsi="Times New Roman" w:cs="Times New Roman"/>
          <w:b/>
          <w:u w:val="single"/>
        </w:rPr>
        <w:t>ciowe nr 3 -Urządzenie do terapii wątrobowej</w:t>
      </w:r>
    </w:p>
    <w:tbl>
      <w:tblPr>
        <w:tblW w:w="52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73"/>
        <w:gridCol w:w="2958"/>
        <w:gridCol w:w="768"/>
        <w:gridCol w:w="1312"/>
        <w:gridCol w:w="1217"/>
        <w:gridCol w:w="1092"/>
        <w:gridCol w:w="1506"/>
        <w:gridCol w:w="5455"/>
      </w:tblGrid>
      <w:tr w:rsidR="00FE3B16" w:rsidRPr="00A77834" w14:paraId="2927C052" w14:textId="77777777" w:rsidTr="00846C4D">
        <w:trPr>
          <w:cantSplit/>
          <w:trHeight w:val="431"/>
        </w:trPr>
        <w:tc>
          <w:tcPr>
            <w:tcW w:w="194" w:type="pct"/>
            <w:vAlign w:val="center"/>
          </w:tcPr>
          <w:p w14:paraId="28EBB01C" w14:textId="77777777" w:rsidR="00FE3B16" w:rsidRPr="006340A9" w:rsidRDefault="00FE3B16" w:rsidP="006340A9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995" w:type="pct"/>
            <w:vAlign w:val="center"/>
          </w:tcPr>
          <w:p w14:paraId="74CFE2E8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6640DC15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433" w:type="pct"/>
          </w:tcPr>
          <w:p w14:paraId="614810EE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24BE6B9B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3832D76D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Stawka VAT</w:t>
            </w:r>
          </w:p>
        </w:tc>
        <w:tc>
          <w:tcPr>
            <w:tcW w:w="507" w:type="pct"/>
            <w:vAlign w:val="center"/>
          </w:tcPr>
          <w:p w14:paraId="117F3A55" w14:textId="77777777" w:rsidR="00FE3B16" w:rsidRPr="006340A9" w:rsidRDefault="00FE3B16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58ED782A" w14:textId="77777777" w:rsidR="00FE3B16" w:rsidRPr="006340A9" w:rsidRDefault="00FE3B16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Producent/ model/ nr katalogowy</w:t>
            </w:r>
          </w:p>
        </w:tc>
      </w:tr>
      <w:tr w:rsidR="00FE3B16" w:rsidRPr="00A77834" w14:paraId="688ADA53" w14:textId="77777777" w:rsidTr="00846C4D">
        <w:trPr>
          <w:trHeight w:val="586"/>
        </w:trPr>
        <w:tc>
          <w:tcPr>
            <w:tcW w:w="194" w:type="pct"/>
          </w:tcPr>
          <w:p w14:paraId="7509D431" w14:textId="77777777" w:rsidR="00FE3B16" w:rsidRPr="006340A9" w:rsidRDefault="00FE3B16" w:rsidP="006340A9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95" w:type="pct"/>
          </w:tcPr>
          <w:p w14:paraId="151E43CE" w14:textId="2810BC4D" w:rsidR="00FE3B16" w:rsidRPr="006340A9" w:rsidRDefault="00FE3B16" w:rsidP="00A726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>Urządzenie do terapii wątrobowej</w:t>
            </w:r>
          </w:p>
        </w:tc>
        <w:tc>
          <w:tcPr>
            <w:tcW w:w="259" w:type="pct"/>
          </w:tcPr>
          <w:p w14:paraId="451BEDCF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433" w:type="pct"/>
          </w:tcPr>
          <w:p w14:paraId="5B7EEBF9" w14:textId="77777777" w:rsidR="00FE3B16" w:rsidRPr="006340A9" w:rsidRDefault="00FE3B16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</w:tcPr>
          <w:p w14:paraId="2F2F9E21" w14:textId="77777777" w:rsidR="00FE3B16" w:rsidRPr="006340A9" w:rsidRDefault="00FE3B16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" w:type="pct"/>
          </w:tcPr>
          <w:p w14:paraId="50D21654" w14:textId="77777777" w:rsidR="00FE3B16" w:rsidRPr="006340A9" w:rsidRDefault="00FE3B16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</w:tcPr>
          <w:p w14:paraId="26AF7327" w14:textId="77777777" w:rsidR="00FE3B16" w:rsidRPr="006340A9" w:rsidRDefault="00FE3B16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pct"/>
          </w:tcPr>
          <w:p w14:paraId="33E16274" w14:textId="77777777" w:rsidR="00FE3B16" w:rsidRPr="006340A9" w:rsidRDefault="00FE3B16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A411BD8" w14:textId="77777777" w:rsidR="00E323E1" w:rsidRDefault="00E323E1" w:rsidP="00990EF5">
      <w:pPr>
        <w:rPr>
          <w:rFonts w:ascii="Times New Roman" w:hAnsi="Times New Roman" w:cs="Times New Roman"/>
          <w:b/>
        </w:rPr>
      </w:pPr>
    </w:p>
    <w:tbl>
      <w:tblPr>
        <w:tblW w:w="15008" w:type="dxa"/>
        <w:tblInd w:w="-1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2"/>
        <w:gridCol w:w="3709"/>
        <w:gridCol w:w="1489"/>
        <w:gridCol w:w="2015"/>
        <w:gridCol w:w="7213"/>
      </w:tblGrid>
      <w:tr w:rsidR="00FE3B16" w:rsidRPr="006340A9" w14:paraId="7F31F2E5" w14:textId="053770EE" w:rsidTr="00FE3B16">
        <w:trPr>
          <w:trHeight w:val="56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441D5" w14:textId="77777777" w:rsidR="00FE3B16" w:rsidRPr="006340A9" w:rsidRDefault="00FE3B16" w:rsidP="006340A9">
            <w:pPr>
              <w:pStyle w:val="Standard"/>
              <w:ind w:left="113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L.p.</w:t>
            </w: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16810" w14:textId="42846241" w:rsidR="00FE3B16" w:rsidRPr="006340A9" w:rsidRDefault="00FE3B16" w:rsidP="006340A9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b/>
                <w:color w:val="auto"/>
              </w:rPr>
              <w:t>MINIMALNE WYMAGANE PARAMETRY / FUNKCJE / WARUNKI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D29E7" w14:textId="510099DC" w:rsidR="00FE3B16" w:rsidRPr="006340A9" w:rsidRDefault="00FE3B16" w:rsidP="00FE3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</w:t>
            </w:r>
            <w:r w:rsidR="00294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ferowane</w:t>
            </w:r>
            <w:r w:rsidRPr="006340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294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parametry/funkcje/warunki</w:t>
            </w:r>
          </w:p>
          <w:p w14:paraId="3AF4198D" w14:textId="6ABD769B" w:rsidR="00FE3B16" w:rsidRPr="006340A9" w:rsidRDefault="00FE3B16" w:rsidP="00FE3B16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lang w:eastAsia="pl-PL"/>
              </w:rPr>
              <w:t>Wypełnia Wykonawca (parametry w oferowanym asortymencie - wpisać)</w:t>
            </w:r>
          </w:p>
        </w:tc>
      </w:tr>
      <w:tr w:rsidR="00FE3B16" w:rsidRPr="006340A9" w14:paraId="50E8CC84" w14:textId="41850DD0" w:rsidTr="00FE3B16">
        <w:trPr>
          <w:trHeight w:val="53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0272A" w14:textId="77777777" w:rsidR="00FE3B16" w:rsidRPr="006340A9" w:rsidRDefault="00FE3B16" w:rsidP="006340A9">
            <w:pPr>
              <w:pStyle w:val="Standard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  <w:p w14:paraId="4A2B465B" w14:textId="77777777" w:rsidR="00FE3B16" w:rsidRPr="006340A9" w:rsidRDefault="00FE3B16" w:rsidP="006340A9">
            <w:pPr>
              <w:pStyle w:val="Standard"/>
              <w:ind w:left="113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35A37" w14:textId="70F1AFCE" w:rsidR="00FE3B16" w:rsidRPr="006340A9" w:rsidRDefault="00FE3B16" w:rsidP="00FE3B16">
            <w:pPr>
              <w:pStyle w:val="Standard"/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b/>
              </w:rPr>
              <w:t>Urządzenie do terapii wątrobowej z wyposażeniem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FCB5E" w14:textId="77777777" w:rsidR="00FE3B16" w:rsidRPr="006340A9" w:rsidRDefault="00FE3B16" w:rsidP="00FE3B16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FE3B16" w:rsidRPr="006340A9" w14:paraId="1972DA6E" w14:textId="63D990B7" w:rsidTr="00FE3B16">
        <w:trPr>
          <w:trHeight w:val="22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ACA4F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51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FF0D1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Rok produkcji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68400" w14:textId="77777777" w:rsidR="00FE3B16" w:rsidRPr="006340A9" w:rsidRDefault="00FE3B16" w:rsidP="006340A9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2022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1A5D5" w14:textId="77777777" w:rsidR="00FE3B16" w:rsidRPr="006340A9" w:rsidRDefault="00FE3B16" w:rsidP="006340A9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5ACB44C1" w14:textId="6A939EB0" w:rsidTr="00FE3B16">
        <w:trPr>
          <w:trHeight w:val="22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26D20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1432F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Sprzęt posiada oznakowanie CE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BBCA0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41FF2F19" w14:textId="5AC0152C" w:rsidTr="00FE3B16">
        <w:trPr>
          <w:trHeight w:val="266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9826B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jc w:val="both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D28B3" w14:textId="77777777" w:rsidR="00FE3B16" w:rsidRPr="006340A9" w:rsidRDefault="00FE3B16" w:rsidP="006340A9">
            <w:pPr>
              <w:pStyle w:val="Standard"/>
              <w:ind w:right="68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340A9">
              <w:rPr>
                <w:rFonts w:ascii="Times New Roman" w:eastAsia="Times New Roman" w:hAnsi="Times New Roman" w:cs="Times New Roman"/>
                <w:b/>
                <w:bCs/>
              </w:rPr>
              <w:t>Urządzenie do terapii wątrobowej z wyposażeniem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5F92B07" w14:textId="77777777" w:rsidR="00FE3B16" w:rsidRPr="006340A9" w:rsidRDefault="00FE3B16" w:rsidP="006340A9">
            <w:pPr>
              <w:pStyle w:val="Standard"/>
              <w:ind w:right="680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E3B16" w:rsidRPr="006340A9" w14:paraId="7E7C9452" w14:textId="12F4708E" w:rsidTr="00FE3B16">
        <w:trPr>
          <w:trHeight w:val="527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EA447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11B99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Przenośny aparat do sztucznego wspomagania wątroby metodą albuminową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EB63A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52D185C6" w14:textId="6BF1A336" w:rsidTr="00FE3B16">
        <w:trPr>
          <w:trHeight w:val="36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30288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4CEE1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Aparat przystosowany do dializy ciągłej (24h)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F4E25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0D4E2336" w14:textId="5635C146" w:rsidTr="00FE3B16">
        <w:trPr>
          <w:trHeight w:val="35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5D652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BD604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Automatyczny proces wypełniania systemu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4807B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67FCE3F1" w14:textId="4A01D7A8" w:rsidTr="00FE3B16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9743C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CDC51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Regulacja szybkości przepływu płynów dializacyjnych, co najmniej w zakresie 50 ÷ 250 ml / min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343A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7D3CABAE" w14:textId="7FCF79FF" w:rsidTr="00FE3B16">
        <w:trPr>
          <w:trHeight w:val="427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1908E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38906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Wymienny software aparatu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81F2D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0381AF17" w14:textId="6220DEC8" w:rsidTr="00FE3B16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31FD5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8FE53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Zasilanie aparatu z sieci elektroenergetycznej 230 V ,50 Hz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F8BE7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6BD0537D" w14:textId="4976F050" w:rsidTr="00FE3B16">
        <w:trPr>
          <w:trHeight w:val="44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6BF6D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A89AB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Czas pracy aparatu przy zasilaniu z wbudowanego w aparat akumulatora (przy zaniku napięcia z sieci) min. 30 min.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E0D45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16DE7DF7" w14:textId="317FF299" w:rsidTr="00FE3B16">
        <w:trPr>
          <w:trHeight w:val="222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FD19B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8F011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Pobór mocy z sieci elektroenergetycznej max. 150W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AAC07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6054B897" w14:textId="26F65738" w:rsidTr="00FE3B16">
        <w:trPr>
          <w:trHeight w:val="355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332A3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A831C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Masa aparatu max. 25 kg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CCE8B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0C81FD0F" w14:textId="760C841B" w:rsidTr="00FE3B16">
        <w:trPr>
          <w:trHeight w:val="355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A5684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5E1BE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Zastosowanie aparatu do wykonywania zabiegów u małych dzieci poniżej 17 kg.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5094D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6470902C" w14:textId="62B2B4CC" w:rsidTr="00FE3B16">
        <w:trPr>
          <w:trHeight w:val="340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5E36A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257D6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Efektywna eliminacja toksyn związanych z białkami i rozpuszczalnych w wodzie substancji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EF08A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447B5E77" w14:textId="29EED6B2" w:rsidTr="00FE3B16">
        <w:trPr>
          <w:trHeight w:val="355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7C33F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A2ADE" w14:textId="77777777" w:rsidR="00FE3B16" w:rsidRPr="006340A9" w:rsidRDefault="00FE3B16" w:rsidP="006340A9">
            <w:pPr>
              <w:pStyle w:val="TableContents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Imitacja procesu detoksykacji w komórkach wątroby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F282E" w14:textId="77777777" w:rsidR="00FE3B16" w:rsidRPr="006340A9" w:rsidRDefault="00FE3B16" w:rsidP="006340A9">
            <w:pPr>
              <w:pStyle w:val="TableContents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19F25092" w14:textId="3CA54B6C" w:rsidTr="00FE3B16">
        <w:trPr>
          <w:trHeight w:val="340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3D093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56CF8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Selektywność biologiczna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B387D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4A4C2A2D" w14:textId="5CC2ED79" w:rsidTr="00FE3B16">
        <w:trPr>
          <w:trHeight w:val="355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9A8DD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FE621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Kompatybilność biologiczna wysoka i niska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D2189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6B396093" w14:textId="219C51CC" w:rsidTr="00FE3B16">
        <w:trPr>
          <w:trHeight w:val="710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ACB98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16647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Kompatybilność urządzenia z aparatami do dializy nerek i dializy metodą ciągłą oraz przerywaną.</w:t>
            </w:r>
          </w:p>
          <w:p w14:paraId="399D8663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Podać aparaty.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ACE76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0E9539BF" w14:textId="24CF460F" w:rsidTr="00FE3B16">
        <w:trPr>
          <w:trHeight w:val="3419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AD4BA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F97A5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Leczenie wspomagające czynności wątroby przy schorzeniach:</w:t>
            </w:r>
          </w:p>
          <w:p w14:paraId="326977FF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- ostra niewydolność wątroby</w:t>
            </w:r>
          </w:p>
          <w:p w14:paraId="132D506D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- ostra niewydolność w przewlekłej niedoczynności wątroby w wyniku zakażenia wirusem typu B lub C</w:t>
            </w:r>
          </w:p>
          <w:p w14:paraId="4C731075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- ostra niewydolność w przewlekłej niedoczynności wątroby w wyniku nadużywania alkoholu</w:t>
            </w:r>
          </w:p>
          <w:p w14:paraId="754B2E72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- ostra niewydolność w przewlekłej niedoczynności wątroby w wyniku zaburzeń mechanizmów autoimmunologicznych</w:t>
            </w:r>
          </w:p>
          <w:p w14:paraId="6041B25D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- ostra niewydolność  w przewlekłej niedoczynności wątroby w wyniku zaburzeń przemiany materii</w:t>
            </w:r>
          </w:p>
          <w:p w14:paraId="536489CD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- ostra niewydolność w przewlekłej niedoczynności wątroby w wyniku śpiączki wątrobowej</w:t>
            </w:r>
          </w:p>
          <w:p w14:paraId="53076C84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- ostra niewydolność w przewlekłej niedoczynności wątroby w wyniku zespołu wątrobowo-nerkowego</w:t>
            </w:r>
          </w:p>
          <w:p w14:paraId="5EDAE522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- niewydolność wątroby po przeszczepach i zabiegach operacyjnych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F61F9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50B28097" w14:textId="4F1E73F5" w:rsidTr="00FE3B16">
        <w:trPr>
          <w:trHeight w:val="340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5198D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1DC70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Zestaw jednorazowy do dializy albuminowej min. 3 szt.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36A6C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50D63699" w14:textId="4126AB11" w:rsidTr="00FE3B16">
        <w:trPr>
          <w:trHeight w:val="251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BFAC4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03034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340A9">
              <w:rPr>
                <w:rFonts w:ascii="Times New Roman" w:eastAsia="Times New Roman" w:hAnsi="Times New Roman" w:cs="Times New Roman"/>
                <w:b/>
                <w:bCs/>
              </w:rPr>
              <w:t>Informacje dodatkowe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925B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E3B16" w:rsidRPr="006340A9" w14:paraId="576C56E7" w14:textId="0364651C" w:rsidTr="00FE3B16">
        <w:trPr>
          <w:trHeight w:val="444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96126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0D947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 w:rsidRPr="006340A9">
              <w:rPr>
                <w:rFonts w:ascii="Times New Roman" w:eastAsia="Times New Roman" w:hAnsi="Times New Roman" w:cs="Times New Roman"/>
              </w:rPr>
              <w:t>Oferowany sprzęt medyczny musi być kompletny, kompatybilny z akcesoriami, fabrycznie nowy, po instalacji gotowy do użycia zgodnie z jego przeznaczeniem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7918E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</w:tc>
      </w:tr>
      <w:tr w:rsidR="00FE3B16" w:rsidRPr="006340A9" w14:paraId="1B5D4479" w14:textId="14E7B8C6" w:rsidTr="00FE3B16">
        <w:trPr>
          <w:trHeight w:val="222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EBB26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E9BD6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 w:rsidRPr="006340A9">
              <w:rPr>
                <w:rFonts w:ascii="Times New Roman" w:eastAsia="Times New Roman" w:hAnsi="Times New Roman" w:cs="Times New Roman"/>
              </w:rPr>
              <w:t>Zamawiający wymaga instalacji i uruchomienia sprzętu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842A6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</w:tc>
      </w:tr>
      <w:tr w:rsidR="00FE3B16" w:rsidRPr="006340A9" w14:paraId="2CEC2347" w14:textId="0A118F0F" w:rsidTr="00FE3B16">
        <w:trPr>
          <w:trHeight w:val="222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8A6BA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1266F" w14:textId="5E82CA79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b/>
              </w:rPr>
            </w:pPr>
            <w:r w:rsidRPr="006340A9">
              <w:rPr>
                <w:rFonts w:ascii="Times New Roman" w:eastAsia="Times New Roman" w:hAnsi="Times New Roman" w:cs="Times New Roman"/>
                <w:b/>
              </w:rPr>
              <w:t xml:space="preserve">Okres gwarancji  min. </w:t>
            </w:r>
            <w:r w:rsidR="00FD39CA">
              <w:rPr>
                <w:rFonts w:ascii="Times New Roman" w:eastAsia="Times New Roman" w:hAnsi="Times New Roman" w:cs="Times New Roman"/>
                <w:b/>
              </w:rPr>
              <w:t>12</w:t>
            </w:r>
            <w:r w:rsidRPr="006340A9">
              <w:rPr>
                <w:rFonts w:ascii="Times New Roman" w:eastAsia="Times New Roman" w:hAnsi="Times New Roman" w:cs="Times New Roman"/>
                <w:b/>
              </w:rPr>
              <w:t xml:space="preserve"> miesi</w:t>
            </w:r>
            <w:r w:rsidR="00FD39CA">
              <w:rPr>
                <w:rFonts w:ascii="Times New Roman" w:eastAsia="Times New Roman" w:hAnsi="Times New Roman" w:cs="Times New Roman"/>
                <w:b/>
              </w:rPr>
              <w:t>ęcy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9E121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FE3B16" w:rsidRPr="006340A9" w14:paraId="39A2E556" w14:textId="362E8F0C" w:rsidTr="00FE3B16">
        <w:trPr>
          <w:trHeight w:val="44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2220C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11C99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 w:rsidRPr="006340A9">
              <w:rPr>
                <w:rFonts w:ascii="Times New Roman" w:eastAsia="Times New Roman" w:hAnsi="Times New Roman" w:cs="Times New Roman"/>
              </w:rPr>
              <w:t xml:space="preserve">Wykonanie przeglądów serwisowych – wg zaleceń producenta - w trakcie trwania gwarancji (w tym jeden w ostatnim miesiącu gwarancji)  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293F4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</w:tc>
      </w:tr>
      <w:tr w:rsidR="00FE3B16" w:rsidRPr="006340A9" w14:paraId="0A817698" w14:textId="3662D441" w:rsidTr="00FE3B16">
        <w:trPr>
          <w:trHeight w:val="68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4E038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AA53A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 w:rsidRPr="006340A9">
              <w:rPr>
                <w:rFonts w:ascii="Times New Roman" w:eastAsia="Times New Roman" w:hAnsi="Times New Roman" w:cs="Times New Roman"/>
              </w:rPr>
              <w:t xml:space="preserve">Wraz z dostarczonym sprzętem Wykonawca przekaże Instrukcję obsługi w języku polskim w wersji papierowej i elektronicznej, paszport </w:t>
            </w:r>
            <w:r w:rsidRPr="006340A9">
              <w:rPr>
                <w:rFonts w:ascii="Times New Roman" w:eastAsia="Times New Roman" w:hAnsi="Times New Roman" w:cs="Times New Roman"/>
              </w:rPr>
              <w:lastRenderedPageBreak/>
              <w:t>techniczny, kartę gwarancyjną oraz wykaz podmiotów upoważnionych przez producenta lub autoryzowanego przedstawiciela do wykonywania napraw i przeglądów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58893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</w:tc>
      </w:tr>
      <w:tr w:rsidR="00FE3B16" w:rsidRPr="006340A9" w14:paraId="566370C1" w14:textId="20052368" w:rsidTr="00FE3B16">
        <w:trPr>
          <w:trHeight w:val="22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F5480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97D95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 w:rsidRPr="006340A9">
              <w:rPr>
                <w:rFonts w:ascii="Times New Roman" w:eastAsia="Times New Roman" w:hAnsi="Times New Roman" w:cs="Times New Roman"/>
              </w:rPr>
              <w:t>Szkolenie w zakresie eksploatacji i obsługi sprzętu w miejscu instalacji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C0282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</w:tc>
      </w:tr>
      <w:tr w:rsidR="00FE3B16" w:rsidRPr="006340A9" w14:paraId="1FF34922" w14:textId="3368F1C5" w:rsidTr="00FE3B16">
        <w:trPr>
          <w:trHeight w:val="44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97BB9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C395A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 w:rsidRPr="006340A9">
              <w:rPr>
                <w:rFonts w:ascii="Times New Roman" w:eastAsia="Times New Roman" w:hAnsi="Times New Roman" w:cs="Times New Roman"/>
              </w:rPr>
              <w:t>Częstość przeglądów wymagana przez producenta zgodnie z instrukcją obsługi.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12708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 w:rsidRPr="006340A9">
              <w:rPr>
                <w:rFonts w:ascii="Times New Roman" w:eastAsia="Times New Roman" w:hAnsi="Times New Roman" w:cs="Times New Roman"/>
              </w:rPr>
              <w:t>Częstotliwość przeglądów ………….………………..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FE36A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AD0C393" w14:textId="6BB4514A" w:rsidR="00E323E1" w:rsidRDefault="00E323E1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20BB89DE" w14:textId="77777777" w:rsidR="00A72646" w:rsidRPr="008A53D2" w:rsidRDefault="00A72646" w:rsidP="00A72646">
      <w:pPr>
        <w:spacing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eastAsiaTheme="minorEastAsia" w:hAnsi="Times New Roman" w:cs="Times New Roman"/>
          <w:bCs/>
        </w:rPr>
        <w:t xml:space="preserve">* Brak potwierdzenia któregokolwiek z parametrów bądź pozostawienie kolumny pustej (tu: niewypełnionej) spowoduje odrzucenie oferty. </w:t>
      </w:r>
    </w:p>
    <w:p w14:paraId="5F650A37" w14:textId="77777777" w:rsidR="007C347B" w:rsidRPr="008A53D2" w:rsidRDefault="006340A9" w:rsidP="007C347B">
      <w:pPr>
        <w:rPr>
          <w:rFonts w:ascii="Times New Roman" w:hAnsi="Times New Roman" w:cs="Times New Roman"/>
          <w:bCs/>
          <w:sz w:val="24"/>
          <w:szCs w:val="24"/>
        </w:rPr>
      </w:pPr>
      <w:r w:rsidRPr="006340A9">
        <w:rPr>
          <w:rFonts w:ascii="Times New Roman" w:hAnsi="Times New Roman" w:cs="Times New Roman"/>
          <w:b/>
          <w:sz w:val="24"/>
          <w:szCs w:val="24"/>
        </w:rPr>
        <w:t xml:space="preserve">Oświadczamy, że oferowany przez nas asortyment </w:t>
      </w:r>
      <w:r w:rsidR="007C347B" w:rsidRPr="007C347B">
        <w:rPr>
          <w:rFonts w:ascii="Times New Roman" w:hAnsi="Times New Roman" w:cs="Times New Roman"/>
          <w:b/>
          <w:sz w:val="24"/>
          <w:szCs w:val="24"/>
        </w:rPr>
        <w:t>jest  fabrycznie nowy, nierekondycjonowany, niepowystawowy, wyprodukowany nie wcześniej niż w 2022r.</w:t>
      </w:r>
    </w:p>
    <w:p w14:paraId="414688D6" w14:textId="4245C9B4" w:rsidR="006340A9" w:rsidRPr="006340A9" w:rsidRDefault="006340A9" w:rsidP="006340A9">
      <w:pPr>
        <w:rPr>
          <w:rFonts w:ascii="Times New Roman" w:hAnsi="Times New Roman" w:cs="Times New Roman"/>
          <w:b/>
          <w:sz w:val="24"/>
          <w:szCs w:val="24"/>
        </w:rPr>
      </w:pPr>
    </w:p>
    <w:p w14:paraId="719B6F99" w14:textId="71257EE5" w:rsidR="006340A9" w:rsidRDefault="006340A9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46820470" w14:textId="04F1103D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2F089594" w14:textId="775F290D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18B6D335" w14:textId="38D158EB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524CFFD8" w14:textId="6EFFDE74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6905F1F0" w14:textId="241F7050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652464A8" w14:textId="403678B1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04C0FB37" w14:textId="7A722972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08ACEAA9" w14:textId="6CB30CC4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2BFD9DF6" w14:textId="3BA1A96E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43EDAA3E" w14:textId="0FA8D8BB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5B8F26FE" w14:textId="1DD7CCCC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7AD85E83" w14:textId="59AEAE77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1D67F435" w14:textId="38105B16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66833FEB" w14:textId="54380DE9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057A80EF" w14:textId="77777777" w:rsidR="008A53D2" w:rsidRPr="006340A9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1BC1827D" w14:textId="23C74341" w:rsidR="00FE3B16" w:rsidRPr="006340A9" w:rsidRDefault="00FE3B16" w:rsidP="00FE3B16">
      <w:pPr>
        <w:rPr>
          <w:rFonts w:ascii="Times New Roman" w:hAnsi="Times New Roman" w:cs="Times New Roman"/>
          <w:b/>
          <w:sz w:val="24"/>
          <w:szCs w:val="24"/>
        </w:rPr>
      </w:pPr>
      <w:r w:rsidRPr="006340A9">
        <w:rPr>
          <w:rFonts w:ascii="Times New Roman" w:hAnsi="Times New Roman" w:cs="Times New Roman"/>
          <w:b/>
          <w:sz w:val="24"/>
          <w:szCs w:val="24"/>
          <w:u w:val="single"/>
        </w:rPr>
        <w:t>Zadanie częściowe nr 4 -Monitor transportowy</w:t>
      </w:r>
    </w:p>
    <w:tbl>
      <w:tblPr>
        <w:tblW w:w="52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77"/>
        <w:gridCol w:w="2971"/>
        <w:gridCol w:w="771"/>
        <w:gridCol w:w="1312"/>
        <w:gridCol w:w="1222"/>
        <w:gridCol w:w="1098"/>
        <w:gridCol w:w="1513"/>
        <w:gridCol w:w="5479"/>
      </w:tblGrid>
      <w:tr w:rsidR="00FE3B16" w:rsidRPr="006340A9" w14:paraId="049072A2" w14:textId="77777777" w:rsidTr="00587D1A">
        <w:trPr>
          <w:cantSplit/>
          <w:trHeight w:val="465"/>
        </w:trPr>
        <w:tc>
          <w:tcPr>
            <w:tcW w:w="194" w:type="pct"/>
            <w:vAlign w:val="center"/>
          </w:tcPr>
          <w:p w14:paraId="0C343BC0" w14:textId="77777777" w:rsidR="00FE3B16" w:rsidRPr="006340A9" w:rsidRDefault="00FE3B16" w:rsidP="006340A9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995" w:type="pct"/>
            <w:vAlign w:val="center"/>
          </w:tcPr>
          <w:p w14:paraId="4AE4F377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4C5CF758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433" w:type="pct"/>
          </w:tcPr>
          <w:p w14:paraId="2589C004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30981326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55236D66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Stawka VAT</w:t>
            </w:r>
          </w:p>
        </w:tc>
        <w:tc>
          <w:tcPr>
            <w:tcW w:w="507" w:type="pct"/>
            <w:vAlign w:val="center"/>
          </w:tcPr>
          <w:p w14:paraId="4B28BEAA" w14:textId="77777777" w:rsidR="00FE3B16" w:rsidRPr="006340A9" w:rsidRDefault="00FE3B16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75276D13" w14:textId="77777777" w:rsidR="00FE3B16" w:rsidRPr="006340A9" w:rsidRDefault="00FE3B16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Producent/ model/ nr katalogowy</w:t>
            </w:r>
          </w:p>
        </w:tc>
      </w:tr>
      <w:tr w:rsidR="00FE3B16" w:rsidRPr="006340A9" w14:paraId="568B76C8" w14:textId="77777777" w:rsidTr="00587D1A">
        <w:trPr>
          <w:trHeight w:val="632"/>
        </w:trPr>
        <w:tc>
          <w:tcPr>
            <w:tcW w:w="194" w:type="pct"/>
          </w:tcPr>
          <w:p w14:paraId="348A66BA" w14:textId="77777777" w:rsidR="00FE3B16" w:rsidRPr="006340A9" w:rsidRDefault="00FE3B16" w:rsidP="006340A9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95" w:type="pct"/>
          </w:tcPr>
          <w:p w14:paraId="3C93B80D" w14:textId="4BE52F58" w:rsidR="00FE3B16" w:rsidRPr="006340A9" w:rsidRDefault="00FE3B16" w:rsidP="006340A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>Monitor transportowy</w:t>
            </w:r>
          </w:p>
        </w:tc>
        <w:tc>
          <w:tcPr>
            <w:tcW w:w="259" w:type="pct"/>
          </w:tcPr>
          <w:p w14:paraId="0A089355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433" w:type="pct"/>
          </w:tcPr>
          <w:p w14:paraId="0608D7BC" w14:textId="77777777" w:rsidR="00FE3B16" w:rsidRPr="006340A9" w:rsidRDefault="00FE3B16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</w:tcPr>
          <w:p w14:paraId="1C48EF16" w14:textId="77777777" w:rsidR="00FE3B16" w:rsidRPr="006340A9" w:rsidRDefault="00FE3B16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" w:type="pct"/>
          </w:tcPr>
          <w:p w14:paraId="3508E3C7" w14:textId="77777777" w:rsidR="00FE3B16" w:rsidRPr="006340A9" w:rsidRDefault="00FE3B16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</w:tcPr>
          <w:p w14:paraId="31171964" w14:textId="77777777" w:rsidR="00FE3B16" w:rsidRPr="006340A9" w:rsidRDefault="00FE3B16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pct"/>
          </w:tcPr>
          <w:p w14:paraId="5E35F1D6" w14:textId="77777777" w:rsidR="00FE3B16" w:rsidRPr="006340A9" w:rsidRDefault="00FE3B16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8CBCD0" w14:textId="77777777" w:rsidR="00FE3B16" w:rsidRPr="006340A9" w:rsidRDefault="00FE3B16" w:rsidP="00990EF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782" w:type="dxa"/>
        <w:tblInd w:w="-39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75"/>
        <w:gridCol w:w="9922"/>
        <w:gridCol w:w="1181"/>
        <w:gridCol w:w="3004"/>
      </w:tblGrid>
      <w:tr w:rsidR="00EE33DC" w:rsidRPr="00A72646" w14:paraId="745E8667" w14:textId="77777777" w:rsidTr="008A53D2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A4686" w14:textId="77777777" w:rsidR="00EE33DC" w:rsidRPr="00A72646" w:rsidRDefault="00EE33DC" w:rsidP="006340A9">
            <w:pPr>
              <w:tabs>
                <w:tab w:val="left" w:pos="851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b/>
                <w:lang w:eastAsia="ar-SA"/>
              </w:rPr>
              <w:t>Lp.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05194" w14:textId="77777777" w:rsidR="00EE33DC" w:rsidRPr="00A72646" w:rsidRDefault="00EE33DC" w:rsidP="006340A9">
            <w:pPr>
              <w:autoSpaceDE w:val="0"/>
              <w:snapToGrid w:val="0"/>
              <w:spacing w:line="240" w:lineRule="auto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r w:rsidRPr="00A72646">
              <w:rPr>
                <w:rFonts w:ascii="Times New Roman" w:hAnsi="Times New Roman" w:cs="Times New Roman"/>
                <w:b/>
              </w:rPr>
              <w:t>Wymagane parametry techniczne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E67EDF" w14:textId="77777777" w:rsidR="00EE33DC" w:rsidRPr="00A72646" w:rsidRDefault="00EE33DC" w:rsidP="006340A9">
            <w:pPr>
              <w:autoSpaceDE w:val="0"/>
              <w:snapToGrid w:val="0"/>
              <w:spacing w:line="240" w:lineRule="auto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r w:rsidRPr="00A72646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 xml:space="preserve">Parametry 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89DFE43" w14:textId="4921A857" w:rsidR="00EE33DC" w:rsidRPr="00A72646" w:rsidRDefault="008A53D2" w:rsidP="006340A9">
            <w:pPr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Parametr oferowany </w:t>
            </w:r>
          </w:p>
        </w:tc>
      </w:tr>
      <w:tr w:rsidR="00EE33DC" w:rsidRPr="00A72646" w14:paraId="116AB97E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9571FCA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E6B8AAF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integracji z dostępnym klinicznym systemem informatycznym (CIS) producenta oferowanego systemu monitorowania pacjenta, w polskiej wersji językowej, umożliwiającym prowadzenie elektronicznej dokumentacji medycznej i jej ciągłość w zakresie opieki około-intensywnej i około-operacyjnej, zapewniającym przynajmniej: automatyczną akwizycję parametrów życiowych z oferowanych monitorów, ale także: respiratorów, aparatów do znieczulania, pomp infuzyjnych i do terapii nerkozastępczej; dokumentację terapii płynowej i lekowej, obliczanie bilansu płynów, ocenę stanu pacjenta wg. znanych skal ocen (m.in.: APACHE II, GCS, TISS-28, SOFA), tworzenie zleceń lekarskich, dokumentację procesu opieki pielęgniarskiej, generowanie raportów (w tym karta znieczulenia).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B4308C" w14:textId="77777777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1B71D96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36154E67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65AE141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7804338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System monitorowania pacjenta o budowie modułowej lub kompaktowo-modułowej, w technologii wymiennych modułów podłączanych podczas pracy przez użytkownika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9F958E" w14:textId="1C074D73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B395D19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150A45BE" w14:textId="77777777" w:rsidTr="00EE33DC">
        <w:trPr>
          <w:trHeight w:val="66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A6DA1F4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EAF3FF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zapewnia monitorowanie pacjenta stacjonarnie i w transporcie: pojedynczy monitor stacjonarno-transportowy lub monitor stacjonarny wyposażony w niewielkich rozmiarów moduł transportowy z ekranem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9F35C1" w14:textId="5F32FB22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DE2F30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413D0D50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23B4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A47ED0E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Wszystkie elementy systemu monitorowania pacjenta chłodzone konwekcyjnie, pasywnie - bez użycia wentylatorów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5DEDA8" w14:textId="77777777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2730904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A2F2F55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4851C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FE3753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System monitorowania pacjenta przeznaczony do monitorowania pacjentów we wszystkich kategoriach </w:t>
            </w:r>
            <w:r w:rsidRPr="00A72646">
              <w:rPr>
                <w:rFonts w:ascii="Times New Roman" w:hAnsi="Times New Roman" w:cs="Times New Roman"/>
                <w:color w:val="000000"/>
              </w:rPr>
              <w:lastRenderedPageBreak/>
              <w:t>wiekowych: dorosłych, dzieci i noworodków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41483FD" w14:textId="77777777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21865EA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16BF970E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7AF9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656FF6F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Komunikacja z użytkownikiem w języku polskim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91E9D0" w14:textId="77777777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2C3BC03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16F5C9B2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2A743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9A79181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Arial" w:hAnsi="Times New Roman" w:cs="Times New Roman"/>
                <w:color w:val="000000"/>
                <w:lang w:eastAsia="hi-IN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wyposażony w tryb "Standby" - tymczasowe wstrzymanie monitorowania pacjenta oraz sygnalizowania alarmów, np. na czas toalety pacjenta lub badania diagnostycznego. Po wznowieniu monitorowania następuje kontynuacja monitorowania tego samego pacjenta bez utraty zapisanych danych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C85C560" w14:textId="41D936B2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color w:val="000000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2F1C09A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Arial" w:hAnsi="Times New Roman" w:cs="Times New Roman"/>
                <w:color w:val="000000"/>
                <w:lang w:eastAsia="hi-IN"/>
              </w:rPr>
            </w:pPr>
          </w:p>
        </w:tc>
      </w:tr>
      <w:tr w:rsidR="00EE33DC" w:rsidRPr="00A72646" w14:paraId="13CD75E6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4764B0" w14:textId="77777777" w:rsidR="00EE33DC" w:rsidRPr="00A72646" w:rsidRDefault="00EE33DC" w:rsidP="00FE3B16">
            <w:pPr>
              <w:numPr>
                <w:ilvl w:val="0"/>
                <w:numId w:val="25"/>
              </w:numPr>
              <w:suppressLineNumbers/>
              <w:tabs>
                <w:tab w:val="left" w:pos="3690"/>
                <w:tab w:val="left" w:pos="4671"/>
              </w:tabs>
              <w:snapToGrid w:val="0"/>
              <w:spacing w:line="240" w:lineRule="auto"/>
              <w:ind w:right="5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3EEA88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wyposażony w tryb nocny: uruchamiany ręcznie lub automatycznie. Przełączenie w tryb nocny zapewnia min. obniżenie jasności ekranu oraz poziomu głośności alarmów.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C40ECC" w14:textId="4514215B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D787416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458D21BC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0A7D6" w14:textId="77777777" w:rsidR="00EE33DC" w:rsidRPr="00A72646" w:rsidRDefault="00EE33DC" w:rsidP="00FE3B16">
            <w:pPr>
              <w:numPr>
                <w:ilvl w:val="0"/>
                <w:numId w:val="25"/>
              </w:numPr>
              <w:suppressLineNumbers/>
              <w:tabs>
                <w:tab w:val="left" w:pos="3690"/>
                <w:tab w:val="left" w:pos="4671"/>
              </w:tabs>
              <w:snapToGrid w:val="0"/>
              <w:spacing w:line="240" w:lineRule="auto"/>
              <w:ind w:right="5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1A387D3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Dostęp na ekranie monitora do kompletu dokumentacji: instruckji obsługi wraz z dodatkami, instrukcji technicznej, opisu interfejsu HL7 oraz kompletnej listy akcesoriów i materiałów zużywalnych. Nawigacja po instrukcji przy użyciu hiperłączy ułatwiających przełączanie pomiędzy dokumentami i rozdziałami.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9E5D46" w14:textId="77777777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B6D4C6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27546ECA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53FF8A" w14:textId="77777777" w:rsidR="00EE33DC" w:rsidRPr="00A72646" w:rsidRDefault="00EE33DC" w:rsidP="00FE3B16">
            <w:pPr>
              <w:numPr>
                <w:ilvl w:val="0"/>
                <w:numId w:val="25"/>
              </w:numPr>
              <w:suppressLineNumbers/>
              <w:tabs>
                <w:tab w:val="left" w:pos="3690"/>
                <w:tab w:val="left" w:pos="4671"/>
              </w:tabs>
              <w:snapToGrid w:val="0"/>
              <w:spacing w:line="240" w:lineRule="auto"/>
              <w:ind w:right="5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B7F2D97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Zasilanie sieciowe, zgodne z PN, dostosowane do 230V/50Hz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04FF9A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FCE99A1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</w:p>
        </w:tc>
      </w:tr>
      <w:tr w:rsidR="00EE33DC" w:rsidRPr="00A72646" w14:paraId="341CA72F" w14:textId="77777777" w:rsidTr="00EE33DC">
        <w:trPr>
          <w:trHeight w:val="67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2B0F73" w14:textId="77777777" w:rsidR="00EE33DC" w:rsidRPr="00A72646" w:rsidRDefault="00EE33DC" w:rsidP="00FE3B16">
            <w:pPr>
              <w:numPr>
                <w:ilvl w:val="0"/>
                <w:numId w:val="25"/>
              </w:numPr>
              <w:suppressLineNumbers/>
              <w:tabs>
                <w:tab w:val="left" w:pos="3690"/>
                <w:tab w:val="left" w:pos="4671"/>
              </w:tabs>
              <w:snapToGrid w:val="0"/>
              <w:spacing w:line="240" w:lineRule="auto"/>
              <w:ind w:right="5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7FCA75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wyposażony w zasilanie akumulatorowe zapewniające przynajmniej 240 minut pracy na wypadek zaniku zasilania lub transportu. W czasie pracy na baterii parametry są wyświetlane na dużym ekranie monitora stacjonarno-transportowego lub stacjonarnego – dopuszcza się realizację tej funkcjonalności przy pomocy zewnętrznego zasilacza UPS klasy medycznej montowanego na stanowisku. W przypadku zewnętrznego zasilacza w ofercie ujęty uchwyt do montażu zasilacza na stanowisku pacjenta.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AC7220" w14:textId="30507FF8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CA2EDF8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74CDA6A2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46764A" w14:textId="77777777" w:rsidR="00EE33DC" w:rsidRPr="00A72646" w:rsidRDefault="00EE33DC" w:rsidP="00FE3B16">
            <w:pPr>
              <w:numPr>
                <w:ilvl w:val="0"/>
                <w:numId w:val="25"/>
              </w:numPr>
              <w:suppressLineNumbers/>
              <w:tabs>
                <w:tab w:val="left" w:pos="3690"/>
                <w:tab w:val="left" w:pos="4671"/>
              </w:tabs>
              <w:snapToGrid w:val="0"/>
              <w:spacing w:line="240" w:lineRule="auto"/>
              <w:ind w:right="5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C34C1EA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pracy w sieci centralnego monitorowania, zgodnej ze standardem Ethernet.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FFD6FE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7E7B5D4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52B22167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E8147" w14:textId="77777777" w:rsidR="00EE33DC" w:rsidRPr="00A72646" w:rsidRDefault="00EE33DC" w:rsidP="00FE3B16">
            <w:pPr>
              <w:numPr>
                <w:ilvl w:val="0"/>
                <w:numId w:val="25"/>
              </w:numPr>
              <w:suppressLineNumbers/>
              <w:tabs>
                <w:tab w:val="left" w:pos="3690"/>
                <w:tab w:val="left" w:pos="4671"/>
              </w:tabs>
              <w:snapToGrid w:val="0"/>
              <w:spacing w:line="240" w:lineRule="auto"/>
              <w:ind w:right="5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0322DF9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Monitory umożliwiają wykorzystanie jednej fizycznej infrastruktury teleinformatycznej, w sieci przewodowej i bezprzewodowej, do celu sieci centralnego monitorowania oraz innych aplikacji szpitalnych, w sposób zapewniający bezpieczeństwo i priorytet przesyłania wrażliwych danych medycznych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1A979B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736C93D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7ADB83F6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B83FF7" w14:textId="77777777" w:rsidR="00EE33DC" w:rsidRPr="00A72646" w:rsidRDefault="00EE33DC" w:rsidP="00FE3B16">
            <w:pPr>
              <w:numPr>
                <w:ilvl w:val="0"/>
                <w:numId w:val="25"/>
              </w:numPr>
              <w:suppressLineNumbers/>
              <w:tabs>
                <w:tab w:val="left" w:pos="3690"/>
                <w:tab w:val="left" w:pos="4671"/>
              </w:tabs>
              <w:snapToGrid w:val="0"/>
              <w:spacing w:line="240" w:lineRule="auto"/>
              <w:ind w:right="5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57AAE83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Monitory gotowe do współpracy z centralą monitorującą, która umożliwia zdalny nadzór nad oferowanymi monitorami, a także w pełni modułowymi monitorami wysokiej klasy tego samego producenta. Nadzór oznacza podgląd bieżących wartości parametrów, krzywych i stanów alarmowych, możliwość wyciszania alarmów i zmiany granic alarmowych, możliwość retrospektywnej analizy danych (trendów i full disclosure)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85B1E1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A05D9DC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24C0E99C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6277B7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697915B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Monitory wyposażone w funkcję wysyłania parametrów życiowych monitorowanych pacjentów do zewnętrznych systemów, za pośrednictwem protokołu HL7. Funkcja realizowana bezpośrenio przez kardiomonitory lub dedykowany serwer komunikacyjny - ujęty w ofercie.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B01CCA" w14:textId="5A10E25B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 xml:space="preserve">, </w:t>
            </w:r>
            <w:r w:rsidRPr="00A72646">
              <w:rPr>
                <w:rFonts w:ascii="Times New Roman" w:hAnsi="Times New Roman" w:cs="Times New Roman"/>
              </w:rPr>
              <w:t>podać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24D24DC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08B16692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CED3E6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4A3EA4E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Monitory umożliwiają zdalny podgląd ekranu innego kardiomonitora pracującego w sieci centralnego monitorowania. Funkcjonalność zależy wyłącznie od funkcjonowania sieci monitorowania i nie wymaga obecności dedykowanych komputerów, serwerów, centrali monitorującej, itp.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60A4AD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99A61E1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4B354D7C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B89482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C25EBCE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Monitory umożliwiają wyświetlanie informacji o alarmach występujących na pozostałych kardiomonitorach pracujących w sieci centralnego monitorowania. Możliwość konfiguracji stanowisk, pomiędzy którymi mają być wymieniane informacje o alarmach.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5D440F6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ACCF269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0B47557B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EA6AA8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A0A9C59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Monitory zapewniają automatyczne otwarcie ekranu zdalnego monitora w momencie wystąpienia zdarzenia alarmowego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1D0310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80B32AF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19294C7F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A70389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14:paraId="043F6CEC" w14:textId="77777777" w:rsidR="00EE33DC" w:rsidRPr="00A72646" w:rsidRDefault="00EE33DC" w:rsidP="006340A9">
            <w:pPr>
              <w:suppressLineNumbers/>
              <w:snapToGrid w:val="0"/>
              <w:jc w:val="both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drukowania krzywych, raportów, na podłączonej do sieci centralnego monitorowania tradycyjnej drukarce laserowej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10425E86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14:paraId="5D30E46A" w14:textId="77777777" w:rsidR="00EE33DC" w:rsidRPr="00A72646" w:rsidRDefault="00EE33DC" w:rsidP="006340A9">
            <w:pPr>
              <w:suppressLineNumbers/>
              <w:snapToGrid w:val="0"/>
              <w:jc w:val="both"/>
              <w:rPr>
                <w:rFonts w:ascii="Times New Roman" w:eastAsia="SimSun" w:hAnsi="Times New Roman" w:cs="Times New Roman"/>
                <w:lang w:eastAsia="hi-IN"/>
              </w:rPr>
            </w:pPr>
          </w:p>
        </w:tc>
      </w:tr>
      <w:tr w:rsidR="00EE33DC" w:rsidRPr="00A72646" w14:paraId="177D99DE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0686805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B7763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stacjonarny lub stacjonarno-transportowy wyposażony w dotykowy ekran panoramiczny o przekątnej min. 10" i rozdzielczości min. 1280 x 800 pikseli.  Umożliwia wyświetlanie przynajmniej 12 krzywych dynamicznych jednocześnie i pełną obsługę funkcji monitorowania pacjenta. Nie dopuszcza się realizacji tej funkcjonalności z wykorzystaniem zewnętrznego, dodatkowego ekranu lub innych rozwiązań zależnych od funkcjonowania sieci informatycznej. Rozmiar ekranu dostępny w czasie monitorowania transportowego min. 6,2".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D633" w14:textId="54C89C37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3613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5AB1E76E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884887A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9E51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podłączenia dodatkowego ekranu powielającego o przekątnej min. 19”. Ekran podłączany z wykorzystaniem złącza cyfrowego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55C7" w14:textId="2F1DDE0C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  <w:r w:rsidR="006832D9" w:rsidRPr="00A72646">
              <w:rPr>
                <w:rFonts w:ascii="Times New Roman" w:eastAsia="Times New Roman" w:hAnsi="Times New Roman" w:cs="Times New Roman"/>
                <w:lang w:eastAsia="ar-SA"/>
              </w:rPr>
              <w:t>,</w:t>
            </w: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990A7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717A07B5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60846CB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BFCD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Obsługa kardiomonitora poprzez ekran dotykowy i pokrętło.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DE3B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C7792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3ADAC1F6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186A75B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50F5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zaprogramowania min. 7 różnych konfiguracji (profili) monitora, zawierających m.in. ustawienia monitorowanych parametrów oraz widoki ekranów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AD6F" w14:textId="27DC33B3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  <w:r w:rsidR="006832D9" w:rsidRPr="00A72646">
              <w:rPr>
                <w:rFonts w:ascii="Times New Roman" w:eastAsia="Times New Roman" w:hAnsi="Times New Roman" w:cs="Times New Roman"/>
                <w:lang w:eastAsia="ar-SA"/>
              </w:rPr>
              <w:t>,</w:t>
            </w: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73A69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</w:p>
        </w:tc>
      </w:tr>
      <w:tr w:rsidR="00EE33DC" w:rsidRPr="00A72646" w14:paraId="4E5FF4DB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4FBCE7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EE627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wyboru spośród przynajmniej 16 różnych układów (widoków) ekranu, z możliwością edycji i zapisu przynajmniej 6 z nich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1FF0" w14:textId="45B81C7D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  <w:r w:rsidR="006832D9" w:rsidRPr="00A72646">
              <w:rPr>
                <w:rFonts w:ascii="Times New Roman" w:eastAsia="Times New Roman" w:hAnsi="Times New Roman" w:cs="Times New Roman"/>
                <w:lang w:eastAsia="ar-SA"/>
              </w:rPr>
              <w:t>,</w:t>
            </w: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615C1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</w:p>
        </w:tc>
      </w:tr>
      <w:tr w:rsidR="00EE33DC" w:rsidRPr="00A72646" w14:paraId="077AEA2E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414C66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CD2E7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Dostępny tzw. ekran dużych liczb z możliwością podziału na 4 oraz 6 okien parametrów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A656" w14:textId="4329C5AC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0F07C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</w:p>
        </w:tc>
      </w:tr>
      <w:tr w:rsidR="00EE33DC" w:rsidRPr="00A72646" w14:paraId="7D26CA66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76A308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925DA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stacjonarno-transportowy lub moduł transportowy przystosowany do warunków transportowych, odporny na upadek z wysokości przynajmniej 0,25m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DBA8" w14:textId="34911E4B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0B67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138F7F19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2FA928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95858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stacjonarno-transportowy lub moduł transportowy przystosowany do warunków transportowych, klasa odporności na zachlapanie wodą nie gorsza niż IPX2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08A1" w14:textId="3E43EFAC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AC81B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44F33456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0BA047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6E20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stacjonarno-transportowy lub monitor stacjonarny odporny przeciwko zachlapaniu i wnikaniu ciał stałych. Klasa odporności nie gorsza niż IP22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B385" w14:textId="4F4E7DD0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C37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39DEC41F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2BA7C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F48CA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Masa monitora stacjonarno-transportowego lub modułu transportowego wraz z wbudowanym ekranem oraz akumulatorem nie przekracza 4,5 kg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57A2" w14:textId="113D76B9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AB0F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154DDFA0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216A10B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FD49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stacjonarno-transportowy lub moduł transportowy umożliwia kontynuację monitorowania w czasie transportu przynajmniej następujących parametrów (zgodnie z ich wymogami opisanymi w dalszej części specyfikacji): EKG, SpO2, NIBP, 2x Temp., 2x IBP, z możliwością rozbudowy o pomiar CO2 w strumieniu bocznym, w zależności od podłączonych modułów pomiarowych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AEA3" w14:textId="7E0048BB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8A3E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785A36A5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788C08F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01A13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Monitorowanie przynajmniej 1 z 3, 7 i 12 odprowadzeń, z jakością diagnostyczną, w zależności od użytego przewodu EKG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0281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DB9CC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</w:p>
        </w:tc>
      </w:tr>
      <w:tr w:rsidR="00EE33DC" w:rsidRPr="00A72646" w14:paraId="274FFE3F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F4842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3F09A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Jednoczesna prezentacja przynajmniej 3 kanałów EKG na ekranie głównym kardiomonitora: 3 różne odprowadzenia lub 1 odprowadzenie w formie kaskady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241FA" w14:textId="6BF3309B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9DB62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</w:p>
        </w:tc>
      </w:tr>
      <w:tr w:rsidR="00EE33DC" w:rsidRPr="00A72646" w14:paraId="27F7FB14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984D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8F5CE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częstości akcji serca w zakresie min. 30 - 300 ud/min.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BC4D" w14:textId="6BF8869A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 xml:space="preserve">, </w:t>
            </w:r>
            <w:r w:rsidRPr="00A72646">
              <w:rPr>
                <w:rFonts w:ascii="Times New Roman" w:hAnsi="Times New Roman" w:cs="Times New Roman"/>
              </w:rPr>
              <w:t>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68EFF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4C14734A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67F1D9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60BE5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W komplecie do każdego monitora: przewód do podłączenia 5- elektrod dla dorosłych i dzieci. Długość przewodów przynajmniej 3m.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FF9F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 xml:space="preserve">TAK 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4FC7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20FCE4E5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7A8D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3FF9E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Analiza arytmii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11E4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01DD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3F595F3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5EA94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4EAE3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Analiza arytmii w min. 2 odprowadzeniach EKG jednocześnie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3C601" w14:textId="68ED9948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FEF67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DFDCFE4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8685DC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A290E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Analiza arytmii w przynajmniej 4 odprowadzeniach EKG jednocześnie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5D9A6" w14:textId="7E1E5039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B8DCC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23AEF7FC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D4BAD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0158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Zaawansowana analiza arytmii wg przynajmniej 12 definicji z rozpoznawaniem arytmii komorowych i przedsionkowych, w tym migotania przedsionków. Dopuszcza się realizację tej funkcjonalności przez zewnętrzny aparat EKG z trybem pomiaru ciągłego - w takiej sytuacji należy zaoferować 1 szt. takiego aparatu na każdy oferowany kardiomonitor.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4A1C" w14:textId="3850B15D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F667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3ECB3277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6C5072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6ED58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Analiza ST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C3132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8181D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47C23448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5BD9BF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D4383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Analiza odcinka ST w min. 7 odprowadzeniach jednocześnie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CB3C" w14:textId="0AB11A86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8A40C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73608BA4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5C9915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75D2" w14:textId="77777777" w:rsidR="00EE33DC" w:rsidRPr="00A72646" w:rsidRDefault="00EE33DC" w:rsidP="006340A9">
            <w:pPr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Zakres pomiarowy analizy odcinka ST min. -9,0 -(+) 9,0 mm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E62A" w14:textId="47534312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9846" w14:textId="77777777" w:rsidR="00EE33DC" w:rsidRPr="00A72646" w:rsidRDefault="00EE33DC" w:rsidP="006340A9">
            <w:pPr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2E263DCD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DA1A92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A46F5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Oddech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D868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AD87D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2A7E4443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1DB0C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26FF8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częstości oddechu metodą impedancyjną w zakresie min. 4-120 odd/min.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5C1A" w14:textId="6040F2D0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3793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108FCC2E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D7D48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FCD0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Prezentacja częstości oddechu oraz krzywej oddechowej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803F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ABB4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23CBE34E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8CD49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5BC9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Saturacja (SpO2)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0803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E1457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36A2E9DD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BEC32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113C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wysycenia hemoglobiny tlenem, z wykorzystaniem algorytmu odpornego na niską perfuzję i artefakty ruchowe: TruSignal lub Masimo rainbow SET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E0D2" w14:textId="36AFF745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3B0B5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1B3D9506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28A65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406A1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saturacji w zakresie min. 70-100%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2256" w14:textId="17ADE683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FA88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531DC1A2" w14:textId="77777777" w:rsidTr="00EE33DC">
        <w:trPr>
          <w:trHeight w:val="68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8AB9C2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1DC1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Prezentacja wartości saturacji, krzywej pletyzmograficznej i wskaźnika perfuzji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683D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2DCC8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BFA2CF6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A573E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1B4E0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wyboru SPO2 jako źródła częstości rytmu serca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B690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8D33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06416111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BD333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232DB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Modulacja dźwięku tętna przy zmianie wartości % SpO2.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C19D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9DDE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color w:val="FF0000"/>
                <w:lang w:eastAsia="pl-PL"/>
              </w:rPr>
            </w:pPr>
          </w:p>
        </w:tc>
      </w:tr>
      <w:tr w:rsidR="00EE33DC" w:rsidRPr="00A72646" w14:paraId="2CC339F9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35778F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86D22" w14:textId="77777777" w:rsidR="00EE33DC" w:rsidRPr="00A72646" w:rsidRDefault="00EE33DC" w:rsidP="006340A9">
            <w:pPr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W komplecie do każdego monitora: przewód podłączeniowy dł. min. 3m oraz wielorazowy, elastyczny czujnik na palec dla dorosłych. Oryginalne akcesoria pomiarowe producenta algorytmu pomiarowego.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966D" w14:textId="0570FE45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AD513" w14:textId="77777777" w:rsidR="00EE33DC" w:rsidRPr="00A72646" w:rsidRDefault="00EE33DC" w:rsidP="006340A9">
            <w:pPr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3BF4F2A8" w14:textId="77777777" w:rsidTr="006A54DC">
        <w:trPr>
          <w:trHeight w:val="6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3DA0D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10156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ciśnienia metodą nieinwazyjną (NIBP)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0732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A09E4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781ACE46" w14:textId="77777777" w:rsidTr="006A54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0DDFA3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94A6E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Algorytm pomiarowy wykorzystuje dwutubowy systemem wężyków i mankietów, skokową deflację, odporny na zakłócenia, artefakty i niemiarową akcję serca, skraca czas pomiarów przez wstępne pompowanie mankietu do wartości bezpośrednio powyżej ostatnio zmierzonej wartości ciśnienia skurczowego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00B54B" w14:textId="2542C2CE" w:rsidR="00EE33DC" w:rsidRPr="00A72646" w:rsidRDefault="00EE33DC" w:rsidP="00FE7A97">
            <w:pPr>
              <w:overflowPunct w:val="0"/>
              <w:autoSpaceDE w:val="0"/>
              <w:snapToGri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Tak – 10 pkt </w:t>
            </w:r>
          </w:p>
          <w:p w14:paraId="7ADE1951" w14:textId="4837CC3F" w:rsidR="00EE33DC" w:rsidRPr="00A72646" w:rsidRDefault="00EE33DC" w:rsidP="00FE7A97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Nie – 0 pkt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57E2EE3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30D0BD8F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684373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5B89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ciśnienia tętniczego metodą oscylometryczną.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588E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62BDC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3B967369" w14:textId="77777777" w:rsidTr="00EE33DC">
        <w:trPr>
          <w:trHeight w:val="24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4F49C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E07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ręczny na żądanie, ciągły przez określony czas oraz automatyczny. Zakres przedziałów czasowych w trybie automatycznym przynajmniej 1 - 120 minut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D5E6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B9E3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1D41B7B9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5D65EDC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1DDFC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zaprogramowania własnych cykli pomiarowych NIBP, składających się z min. 4 kroków zawierających od 1 do 25 powtórzeń w wybranym odstępie czasu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F200" w14:textId="77777777" w:rsidR="00EE33DC" w:rsidRPr="00A72646" w:rsidRDefault="00EE33DC" w:rsidP="006340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TAK </w:t>
            </w:r>
          </w:p>
          <w:p w14:paraId="0229C198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4A4A9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0AFDAFDB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D31ED73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F4C49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ciśnienia w zakresie przynajmniej od 10 mmHg dla ciśnienia rozkurczowego do 250 mmHg dla ciśnienia skurczowego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81EE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7993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70183192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50159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0736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Prezentacja wartości: skurczowej, rozkurczowej oraz średniej. Możliwość wyświetlania listy ostatnich wyników pomiarów NIBP na ekranie głównym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6A8D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96515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3AC02B82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B32ABC4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769E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W komplecie do każdego monitora: wężyk z szybkozłączką dla dorosłych/dzieci oraz 3 mankiety wielorazowe dla dorosłych (w 3 różnych rozmiarach). Dodatkowo na całą instalację 20 szt. mankietów dla pacjentów otyłych.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73AFA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E6FC5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9088FC2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51E441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E7D22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Mankiety dla pacjentów otyłych stożkowe, dedykowane i walidowane do pomiaru na przedramieniu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745E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0D04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0C53137F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80048F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B97D3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Temperatura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4422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E94F5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100D2BE5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FB3EB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634D5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temperatury w 2 kanałach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AFE2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96F81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1639AB83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99CFF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D44D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Jednoczesna prezentacja w polu parametru temperatury na ekranie głównym monitora stacjonarnego min. 2 wartości temperatury jednocześnie: obu zmierzonych lub jednej zmierzonej i różnicy temperatur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7CDD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423E6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7E48A3C0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59017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5917A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ustawienia etykiet temperatur wg. miejsca pomiaru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EE54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F3C5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DF5F0D5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BEE7AC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931F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W komplecie do każdego monitora: wielorazowy czujnik temperatury skóry dla dorosłych..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B360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03CAD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4F5EF020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5131E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B2391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ciśnienia metodą inwazyjną (IBP)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37F5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9A61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466DC8F8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2EE80D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8E7D5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ciśnienia metodą inwazyjną w 2 kanałach. Możliwość rozbudowy do przynajmniej 3 kanałów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9731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F1136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76694345" w14:textId="77777777" w:rsidTr="000225DE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C3B72B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6EE18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ciśnienia w zakresie przynajmniej -20 do 320 mmHg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0A20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64DC1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0551FDD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46A9C6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BE693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monitorowania i wyboru nazw różnych ciśnień, w tym ciśnienia śródczaszkowego, wraz z automatycznym doborem skali i ustawień dla poszczególnych ciśnień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607B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728AC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05FC1C4C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B456A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BFCD5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parametru PPV: automatyczny lub ręczny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66DF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A5DA4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54764522" w14:textId="77777777" w:rsidTr="000225DE">
        <w:trPr>
          <w:trHeight w:val="55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6470F" w14:textId="77777777" w:rsidR="00EE33DC" w:rsidRPr="00A72646" w:rsidRDefault="00EE33DC" w:rsidP="00FE7A97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CDCF" w14:textId="77777777" w:rsidR="00EE33DC" w:rsidRPr="00A72646" w:rsidRDefault="00EE33DC" w:rsidP="00FE7A9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Ciągły, automatyczny pomiar parametrów PPV i SPV na wybranym kanale ciśnienia. Prezentacja wyników pomiarów na ekranie głównym. Parametry zapisywane w trendach.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3269A81" w14:textId="6ECFBCF0" w:rsidR="00EE33DC" w:rsidRPr="00A72646" w:rsidRDefault="00EE33DC" w:rsidP="00FE7A97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Tak – 10 pkt</w:t>
            </w:r>
          </w:p>
          <w:p w14:paraId="3FB455C7" w14:textId="4B01FACA" w:rsidR="00EE33DC" w:rsidRPr="00A72646" w:rsidRDefault="00EE33DC" w:rsidP="00FE7A97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Nie – 0 pkt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B8438" w14:textId="77777777" w:rsidR="00EE33DC" w:rsidRPr="00A72646" w:rsidRDefault="00EE33DC" w:rsidP="00FE7A9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03B312AA" w14:textId="77777777" w:rsidTr="000225DE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47188B" w14:textId="77777777" w:rsidR="00EE33DC" w:rsidRPr="00A72646" w:rsidRDefault="00EE33DC" w:rsidP="00FE7A97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7B9E" w14:textId="77777777" w:rsidR="00EE33DC" w:rsidRPr="00A72646" w:rsidRDefault="00EE33DC" w:rsidP="00FE7A9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</w:rPr>
              <w:t>Możliwość dalszej rozbudowy o pomiar głębokości uśpienia. Pomiar realizowany przez analizę sygnału EEG, wspomaganego pomiarem elektromiografii mięśni czoła, z obliczaniem parametrów SE, RE i BSR.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FC3D187" w14:textId="32902CFD" w:rsidR="00EE33DC" w:rsidRPr="00A72646" w:rsidRDefault="00EE33DC" w:rsidP="00FE7A97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Tak – 10 pkt</w:t>
            </w:r>
          </w:p>
          <w:p w14:paraId="2366DD59" w14:textId="5649F884" w:rsidR="00EE33DC" w:rsidRPr="00A72646" w:rsidRDefault="00EE33DC" w:rsidP="00FE7A97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Nie – 0 pkt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664DE" w14:textId="77777777" w:rsidR="00EE33DC" w:rsidRPr="00A72646" w:rsidRDefault="00EE33DC" w:rsidP="00FE7A9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56D9AAA2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FB25E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A72E0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D418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65298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00BE2D59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73E31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D154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zmiany priorytetu alarmów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485F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E61F1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3FA8F2E9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E6775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A8DA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highlight w:val="yellow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Alarmy techniczne z podaniem przyczyny.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A520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88A6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highlight w:val="yellow"/>
                <w:lang w:eastAsia="pl-PL"/>
              </w:rPr>
            </w:pPr>
          </w:p>
        </w:tc>
      </w:tr>
      <w:tr w:rsidR="00EE33DC" w:rsidRPr="00A72646" w14:paraId="74D847E3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BB347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9471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913D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090FF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9594278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4ABC1D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F66B2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wyciszenia alarmów. Czas wyciszenia alarmów przynajmniej: 2 minuty oraz bez limitu czasowego.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A36B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0F0CD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5A216245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57DD72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72ECF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wyposażony w pamięć przynajmniej 100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B795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E96B0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5B2E1581" w14:textId="77777777" w:rsidTr="00EE33DC">
        <w:trPr>
          <w:trHeight w:val="111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C3D6F8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AC321" w14:textId="77777777" w:rsidR="00EE33DC" w:rsidRPr="00A72646" w:rsidRDefault="00EE33DC" w:rsidP="00A726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Stanowisko monitorowania pacjenta wyposażone w pamięć trendów z ostatnich min. 96 godzin.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BD6E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BE2EE" w14:textId="77777777" w:rsidR="00EE33DC" w:rsidRPr="00A72646" w:rsidRDefault="00EE33DC" w:rsidP="00FE3B1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160" w:line="240" w:lineRule="auto"/>
              <w:ind w:left="342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5642A535" w14:textId="77777777" w:rsidTr="00A72646">
        <w:trPr>
          <w:trHeight w:val="66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FBE92E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5218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wyposażony w pamięć przynajmniej 168 godzin trendów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2807" w14:textId="77777777" w:rsidR="00EE33DC" w:rsidRPr="00A72646" w:rsidRDefault="00EE33DC" w:rsidP="006340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TAK </w:t>
            </w:r>
          </w:p>
          <w:p w14:paraId="6D136F0E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561D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7271CD8A" w14:textId="77777777" w:rsidTr="00EE33DC">
        <w:trPr>
          <w:trHeight w:val="76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C8D711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F87D6" w14:textId="77777777" w:rsidR="00EE33DC" w:rsidRPr="00A72646" w:rsidRDefault="00EE33DC" w:rsidP="00A726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wyświetlania trendów w formie graficznej i tabelarycznej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DC5B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47111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2A648FF" w14:textId="77777777" w:rsidTr="000225DE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E71E32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E2FC4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wyposażony w funkcję wczesnego ostrzegania wg skali NEWS oraz funkcję OxyCRG oraz wbudowaną pamięć pełnych przebiegów dynamicznych Full Disclosure z min. 72 godzin dla przynajmniej: wszystkich przebiegów EKG, SpO2, Oddechu i 2x IBP.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18D0D44" w14:textId="06EDAFDE" w:rsidR="00EE33DC" w:rsidRPr="00A72646" w:rsidRDefault="00EE33DC" w:rsidP="00EE33DC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Tak – 10 pkt</w:t>
            </w:r>
          </w:p>
          <w:p w14:paraId="1B366170" w14:textId="3B42A62C" w:rsidR="00EE33DC" w:rsidRPr="00A72646" w:rsidRDefault="00EE33DC" w:rsidP="00EE33DC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Nie – 0 pkt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4B319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0D7E0ACC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4B3B2D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9ED5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wyposażony w port USB do przenoszenia konfiguracji oraz trendów. Funkcja eksportu trendów zabezpieczona hasłem, trendy eksportowane w formie zanonimizowanej, zaszyfrowanej w formacie umożliwiającym odczyt z wykorzystaniem pakietu MS Excel.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DABA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ED48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27A9A" w:rsidRPr="00A72646" w14:paraId="093CEDD3" w14:textId="77777777" w:rsidTr="00A72646">
        <w:trPr>
          <w:trHeight w:val="399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760B35" w14:textId="77777777" w:rsidR="00E27A9A" w:rsidRPr="00A72646" w:rsidRDefault="00E27A9A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7EF21" w14:textId="77777777" w:rsidR="00E27A9A" w:rsidRPr="00A72646" w:rsidRDefault="00E27A9A" w:rsidP="00E27A9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Informacje dodatkowe</w:t>
            </w:r>
          </w:p>
          <w:p w14:paraId="0EED8189" w14:textId="77777777" w:rsidR="00E27A9A" w:rsidRPr="00A72646" w:rsidRDefault="00E27A9A" w:rsidP="00E27A9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Oferowany sprzęt medyczny musi być kompletny, kompatybilny z akcesoriami, fabrycznie nowy, po instalacji gotowy do użycia zgodnie z jego przeznaczeniem</w:t>
            </w:r>
          </w:p>
          <w:p w14:paraId="488F0F41" w14:textId="77777777" w:rsidR="00E27A9A" w:rsidRPr="00A72646" w:rsidRDefault="00E27A9A" w:rsidP="00E27A9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Zamawiający wymaga instalacji i uruchomienia sprzętu</w:t>
            </w:r>
          </w:p>
          <w:p w14:paraId="14147676" w14:textId="77777777" w:rsidR="00E27A9A" w:rsidRPr="00A72646" w:rsidRDefault="00E27A9A" w:rsidP="00E27A9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Wykonanie przeglądów serwisowych – wg zaleceń producenta - w trakcie trwania gwarancji (w tym jeden w ostatnim miesiącu gwarancji)  </w:t>
            </w:r>
          </w:p>
          <w:p w14:paraId="7011547F" w14:textId="77777777" w:rsidR="00E27A9A" w:rsidRPr="00A72646" w:rsidRDefault="00E27A9A" w:rsidP="00E27A9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Wraz z dostarczonym sprzętem Wykonawca przekaże Instrukcję obsługi w języku polskim w wersji papierowej i elektronicznej, paszport techniczny, kartę gwarancyjną oraz wykaz podmiotów upoważnionych przez producenta lub autoryzowanego przedstawiciela do wykonywania napraw i przeglądów</w:t>
            </w:r>
          </w:p>
          <w:p w14:paraId="63E37EDA" w14:textId="77777777" w:rsidR="00E27A9A" w:rsidRPr="00A72646" w:rsidRDefault="00E27A9A" w:rsidP="00E27A9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Szkolenie w zakresie eksploatacji i obsługi sprzętu w miejscu instalacji</w:t>
            </w:r>
          </w:p>
          <w:p w14:paraId="1F98E2F9" w14:textId="29864EA2" w:rsidR="00E27A9A" w:rsidRPr="00A72646" w:rsidRDefault="00E27A9A" w:rsidP="00E27A9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Częstość przeglądów wymagana przez producenta zgodnie z instrukcją obsługi.</w:t>
            </w:r>
            <w:r w:rsidRPr="00A72646">
              <w:rPr>
                <w:rFonts w:ascii="Times New Roman" w:hAnsi="Times New Roman" w:cs="Times New Roman"/>
                <w:color w:val="000000"/>
              </w:rPr>
              <w:tab/>
              <w:t>Częstotliwość przeglądów ………….………………..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3875" w14:textId="77777777" w:rsidR="00E27A9A" w:rsidRPr="00A72646" w:rsidRDefault="00E27A9A" w:rsidP="006340A9">
            <w:pPr>
              <w:suppressLineNumbers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BDB7" w14:textId="77777777" w:rsidR="00E27A9A" w:rsidRPr="00A72646" w:rsidRDefault="00E27A9A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</w:tbl>
    <w:p w14:paraId="26230202" w14:textId="77777777" w:rsidR="00A72646" w:rsidRPr="008A53D2" w:rsidRDefault="00A72646" w:rsidP="00A72646">
      <w:pPr>
        <w:spacing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eastAsiaTheme="minorEastAsia" w:hAnsi="Times New Roman" w:cs="Times New Roman"/>
          <w:bCs/>
        </w:rPr>
        <w:lastRenderedPageBreak/>
        <w:t xml:space="preserve">* Brak potwierdzenia któregokolwiek z parametrów bądź pozostawienie kolumny pustej (tu: niewypełnionej) spowoduje odrzucenie oferty. </w:t>
      </w:r>
    </w:p>
    <w:p w14:paraId="793CA215" w14:textId="77777777" w:rsidR="00A72646" w:rsidRDefault="00A72646" w:rsidP="00E27A9A">
      <w:pPr>
        <w:rPr>
          <w:rFonts w:ascii="Times New Roman" w:hAnsi="Times New Roman" w:cs="Times New Roman"/>
          <w:bCs/>
          <w:sz w:val="24"/>
          <w:szCs w:val="24"/>
        </w:rPr>
      </w:pPr>
    </w:p>
    <w:p w14:paraId="496B4A5C" w14:textId="77777777" w:rsidR="00E4780D" w:rsidRPr="008A53D2" w:rsidRDefault="00E27A9A" w:rsidP="00E4780D">
      <w:pPr>
        <w:rPr>
          <w:rFonts w:ascii="Times New Roman" w:hAnsi="Times New Roman" w:cs="Times New Roman"/>
          <w:bCs/>
          <w:sz w:val="24"/>
          <w:szCs w:val="24"/>
        </w:rPr>
      </w:pPr>
      <w:r w:rsidRPr="008A53D2">
        <w:rPr>
          <w:rFonts w:ascii="Times New Roman" w:hAnsi="Times New Roman" w:cs="Times New Roman"/>
          <w:bCs/>
          <w:sz w:val="24"/>
          <w:szCs w:val="24"/>
        </w:rPr>
        <w:t xml:space="preserve">Oświadczamy, że oferowany przez nas asortyment </w:t>
      </w:r>
      <w:r w:rsidR="00E4780D">
        <w:rPr>
          <w:rFonts w:ascii="Times New Roman" w:hAnsi="Times New Roman" w:cs="Times New Roman"/>
          <w:bCs/>
          <w:sz w:val="24"/>
          <w:szCs w:val="24"/>
        </w:rPr>
        <w:t xml:space="preserve">jest </w:t>
      </w:r>
      <w:r w:rsidR="00E4780D" w:rsidRPr="00E4780D">
        <w:rPr>
          <w:rFonts w:ascii="Times New Roman" w:hAnsi="Times New Roman" w:cs="Times New Roman"/>
          <w:bCs/>
          <w:sz w:val="24"/>
          <w:szCs w:val="24"/>
        </w:rPr>
        <w:t xml:space="preserve"> fabrycznie nowy, nierekondycjonowany, niepowystawowy, wyprodukowany nie wcześniej niż w 2022r.</w:t>
      </w:r>
    </w:p>
    <w:p w14:paraId="15C88ADF" w14:textId="2EEF48E5" w:rsidR="006B3F80" w:rsidRPr="006340A9" w:rsidRDefault="006B3F80" w:rsidP="006B3F80">
      <w:pPr>
        <w:rPr>
          <w:rFonts w:ascii="Times New Roman" w:hAnsi="Times New Roman" w:cs="Times New Roman"/>
          <w:b/>
          <w:sz w:val="24"/>
          <w:szCs w:val="24"/>
        </w:rPr>
      </w:pPr>
      <w:r w:rsidRPr="006340A9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5 -Aparat do znieczulania 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2793"/>
        <w:gridCol w:w="717"/>
        <w:gridCol w:w="1312"/>
        <w:gridCol w:w="1143"/>
        <w:gridCol w:w="1025"/>
        <w:gridCol w:w="1417"/>
        <w:gridCol w:w="5159"/>
      </w:tblGrid>
      <w:tr w:rsidR="006B3F80" w:rsidRPr="006340A9" w14:paraId="1400CAD8" w14:textId="77777777" w:rsidTr="000225DE">
        <w:trPr>
          <w:cantSplit/>
          <w:trHeight w:val="457"/>
        </w:trPr>
        <w:tc>
          <w:tcPr>
            <w:tcW w:w="194" w:type="pct"/>
            <w:vAlign w:val="center"/>
          </w:tcPr>
          <w:p w14:paraId="60C1D8A2" w14:textId="77777777" w:rsidR="006B3F80" w:rsidRPr="006340A9" w:rsidRDefault="006B3F80" w:rsidP="006340A9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995" w:type="pct"/>
            <w:vAlign w:val="center"/>
          </w:tcPr>
          <w:p w14:paraId="07A0AF66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3A7588CA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433" w:type="pct"/>
          </w:tcPr>
          <w:p w14:paraId="4A0D71B8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00D06C80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56DF1702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Stawka VAT</w:t>
            </w:r>
          </w:p>
        </w:tc>
        <w:tc>
          <w:tcPr>
            <w:tcW w:w="507" w:type="pct"/>
            <w:vAlign w:val="center"/>
          </w:tcPr>
          <w:p w14:paraId="47827D85" w14:textId="77777777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74163BCB" w14:textId="77777777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Producent/ model/ nr katalogowy</w:t>
            </w:r>
          </w:p>
        </w:tc>
      </w:tr>
      <w:tr w:rsidR="006B3F80" w:rsidRPr="006340A9" w14:paraId="140CFA2A" w14:textId="77777777" w:rsidTr="000225DE">
        <w:trPr>
          <w:trHeight w:val="621"/>
        </w:trPr>
        <w:tc>
          <w:tcPr>
            <w:tcW w:w="194" w:type="pct"/>
          </w:tcPr>
          <w:p w14:paraId="7D7269C0" w14:textId="77777777" w:rsidR="006B3F80" w:rsidRPr="006340A9" w:rsidRDefault="006B3F80" w:rsidP="006340A9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95" w:type="pct"/>
          </w:tcPr>
          <w:p w14:paraId="294FEE2D" w14:textId="3E373030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Aparat do znieczulania </w:t>
            </w:r>
          </w:p>
        </w:tc>
        <w:tc>
          <w:tcPr>
            <w:tcW w:w="259" w:type="pct"/>
          </w:tcPr>
          <w:p w14:paraId="7A70FEE6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433" w:type="pct"/>
          </w:tcPr>
          <w:p w14:paraId="5BEFB37E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</w:tcPr>
          <w:p w14:paraId="15C5BF05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" w:type="pct"/>
          </w:tcPr>
          <w:p w14:paraId="5E3DD8EA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</w:tcPr>
          <w:p w14:paraId="05B7686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pct"/>
          </w:tcPr>
          <w:p w14:paraId="682CA6E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6651E2" w14:textId="3A147BFC" w:rsidR="006B3F80" w:rsidRPr="006340A9" w:rsidRDefault="006B3F80" w:rsidP="00990EF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850" w:type="dxa"/>
        <w:tblInd w:w="-39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1"/>
        <w:gridCol w:w="9072"/>
        <w:gridCol w:w="1560"/>
        <w:gridCol w:w="1984"/>
        <w:gridCol w:w="1843"/>
      </w:tblGrid>
      <w:tr w:rsidR="006832D9" w:rsidRPr="006340A9" w14:paraId="63A43E60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8F841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A408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Wymagane parametry techniczne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1AC91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Parametry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18B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Parametry wyróżniające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598D0" w14:textId="3D0A6F60" w:rsidR="006832D9" w:rsidRPr="006340A9" w:rsidRDefault="00846C4D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Punktacja</w:t>
            </w:r>
          </w:p>
        </w:tc>
      </w:tr>
      <w:tr w:rsidR="006832D9" w:rsidRPr="006340A9" w14:paraId="13517964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EF9C869" w14:textId="31EC38AB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8A2E5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Aparat do znieczulania ogólnego noworodków, dzieci i dorosłych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FF94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A9D09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3D7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82E9C4E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7AAA7BA" w14:textId="4E46B49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F15F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Aparat jezdny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82A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 </w:t>
            </w:r>
          </w:p>
          <w:p w14:paraId="3BAD9B8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Podać </w:t>
            </w:r>
          </w:p>
          <w:p w14:paraId="0E348C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F601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3C6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03C2EEB" w14:textId="77777777" w:rsidTr="006832D9">
        <w:trPr>
          <w:trHeight w:val="66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F2F3C18" w14:textId="098ACEB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2143C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Aparat wyposażony w 4 koła z hamulcem centralnym minimum dwóch kół przednich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2FC9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5C10327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6E1A9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ECE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A0E348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0BEE5" w14:textId="2D29DFE2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0822A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Zasilanie dostosowane do 230 V 50 Hz,</w:t>
            </w:r>
          </w:p>
          <w:p w14:paraId="3F25EA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wbudowane fabrycznie gniazda elektryczne 230 V (minimum 3 gniazda)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E89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</w:t>
            </w:r>
          </w:p>
          <w:p w14:paraId="590049D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1D07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10B6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48FD0D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01B991" w14:textId="3A7EB5EC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8D50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Indywidualne, automatyczne bezpieczniki gniazd elektrycznych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524A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E0BCC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2F4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D52CE7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88B2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66A9DB3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B378C" w14:textId="2A15E9E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ECA3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Zasilanie awaryjne zapewniające pracę aparatu przy zaniku napięcia sieci elektroenergetycznej przez co najmniej 30 min. w warunkach ekstremalnych i co najmniej 90 min. w warunkach standardowych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C101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TAK</w:t>
            </w:r>
          </w:p>
          <w:p w14:paraId="2155956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1434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F7A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60B51E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0B532" w14:textId="25BA8A6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A3F87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Zasilanie w gazy ( O2, N2O, powietrze) z centralnej sieci szpitalnej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0852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24817E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2E0D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947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E26B68A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0F429" w14:textId="55C350D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3B7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Awaryjne zasilanie gazowego z 10 l butli (O2 i N2O)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9034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7F35284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560A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0BA4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C8F910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5C54A" w14:textId="4100314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E9D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Węże wysokociśnieniowe ( O2, N2O, powietrze) kodowane odpowiednimi kolorami o dł. min. 5 m.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F78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TAK</w:t>
            </w:r>
          </w:p>
          <w:p w14:paraId="6000601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73F66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18E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993603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BBBD9" w14:textId="3F6F31FB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22227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Precyzyjne elektroniczne przepływomierze tlenu, podtlenku azotu i powietrza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8FFBC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1DBADA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A5AF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080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110EDB19" w14:textId="77777777" w:rsidTr="006832D9">
        <w:trPr>
          <w:trHeight w:val="6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DF44EB" w14:textId="27DD451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63DFE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Szybka zmiana stężeń O2, przepływu i środków wziewnych AA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0CC4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</w:t>
            </w:r>
          </w:p>
          <w:p w14:paraId="10F8838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D98D9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95CE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201ABCF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F8103F" w14:textId="6EAFAA0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9403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Kalibracja przepływomierzy dostosowana do znieczulania z niskimi i minimalnymi przepływami gazów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4E6B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24877A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57A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8A07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94BAF59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28FA38" w14:textId="641B2E0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3FDE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Wbudowany przepływomierz tlenu, niezależny od układu okrężnego, z regulowanym przepływem tlenu minimum do 10 l/min.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04C4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487C07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6D3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B280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D471DC6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2A726" w14:textId="01C2A2A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2331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Precyzyjny pneumatyczny lub elektroniczny  mieszalnik świeżych gazów sterowany elektronicznie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1C935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304C3FA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1B59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135B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1E9095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E22C7" w14:textId="22E5E8A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98EA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System automatycznego utrzymywania stężenia tlenu w mieszaninie z podtlenkiem azotu na poziomie minimum 25%.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76C71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64C0E7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podać</w:t>
            </w:r>
          </w:p>
          <w:p w14:paraId="5778E0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47C4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C788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694C134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184C31" w14:textId="691A692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FA86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Wbudowana regulowana zastawka nadciśnieniowa APL wentylacji ręcznej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C3E8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7BD782F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C8AB0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60F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13AA343F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4BA64" w14:textId="3540763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F414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 wyposażony w blat do pisania i minimum jedną szufladę na akcesoria zamykaną na kluczyk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E82E6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 </w:t>
            </w:r>
          </w:p>
          <w:p w14:paraId="6E4968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643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D06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B5173D3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A2FE2D" w14:textId="0503607E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FDBB0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Wbudowane oświetlenie blatu z regulacją natężenia światła.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FD85C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171D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79237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0F48299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D55453" w14:textId="6D996CB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0B27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Światło typu LED z płynną regulacją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9C6A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0BAB016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2B7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8F8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C8E3074" w14:textId="77777777" w:rsidTr="006832D9">
        <w:trPr>
          <w:trHeight w:val="233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31B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Układ oddechowy</w:t>
            </w:r>
          </w:p>
        </w:tc>
      </w:tr>
      <w:tr w:rsidR="006832D9" w:rsidRPr="006340A9" w14:paraId="2CDB4EA6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5E5E020" w14:textId="245B2EB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D433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Kompaktowy układ oddechowy okrężny do wentylacji dzieci i dorosłych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8A7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AA06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3F6A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B29442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464FD2F" w14:textId="591C229B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51EDD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Układ oddechowy o prostej budowie, do łatwej wymiany i sterylizacji, pozbawiony lateksu.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DE4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DA10E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6F17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DC56ABA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9279C26" w14:textId="2768856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9E48C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Obejście tlenowe o dużej wydajności: zakres minimum:  od 25 l/min. do 75 l/min.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BC8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6A3AC7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podać</w:t>
            </w:r>
          </w:p>
          <w:p w14:paraId="6BFFF84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E3C6E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27E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3DA07B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99C5854" w14:textId="6FD19162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F58AE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Pochłaniacz dwutlenku węgla, wielokrotnego użytku, o budowie przeziernej i pojemności maksymalnej  do 1,4 l.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E611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21405A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podać</w:t>
            </w:r>
          </w:p>
          <w:p w14:paraId="3CEFAA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55CF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D315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3E06B6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67A55" w14:textId="21E2F40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6FBE9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Możliwość używania zamiennie pochłaniaczy wielorazowych i jednorazowych. </w:t>
            </w:r>
          </w:p>
          <w:p w14:paraId="45F0353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Wymiana bez stosowania narzędzi.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35A6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444C753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3A878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EA5E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6832D9" w:rsidRPr="006340A9" w14:paraId="77C3EBC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56DB8" w14:textId="1AB8F3A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EE5E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 używania zamiennie pochłaniaczy wielorazowych i jednorazowych podczas znieczulenia bez rozszczelnienia układu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57131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0383D4A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13A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CA71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AE02D5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3864B8" w14:textId="44684D92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CA86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Usuwanie gazów anestetycznych poza salę operacyjną dostosowane do systemu odprowadzania gazów z kolumny.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Wyjście ewakuacji gazów z zabezpieczeniem przed wyssaniem gazów z układu okrężnego. Przewód do podłączenia wyjścia ewakuacji gazów anestetycznych aparatu z odciągiem gazów w kolumnie anestezjologicznej (kompletny przewód o długości min. 5 m z wtyczką do gazów kolumny)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5575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667C04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D355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373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F3A3EDC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37D74A" w14:textId="7074B63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4B21A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Ekonomizer znieczulania: funkcja optymalnego doboru przepływu świeżych gazów i oszczędzania środków wziewnych.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57C3F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3506881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9FC99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6CED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33D191B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8A6A91" w14:textId="487EAC6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7250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 automatycznej oceny zużycia środka wziewnego w godzinie znieczulenia z podaniem kosztu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C53E8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AFCED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8938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13B0020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B710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06D5F13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8CD51" w14:textId="3EA8B83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E9723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Zapobieganie powstawaniu mieszaniny hipoksycznej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FBE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32C6BE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5BC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9FB84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3184D2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5293A" w14:textId="69B01D2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6B814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Układ oddechowy kompaktowy pozbawiony lateksu. </w:t>
            </w:r>
          </w:p>
          <w:p w14:paraId="7F4BF1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Nadający się do sterylizacji w autoklawie.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78465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642E8C3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C6A87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9F92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F1631CB" w14:textId="77777777" w:rsidTr="006832D9">
        <w:trPr>
          <w:trHeight w:val="233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4679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 anestetyczny   </w:t>
            </w:r>
          </w:p>
        </w:tc>
      </w:tr>
      <w:tr w:rsidR="006832D9" w:rsidRPr="006340A9" w14:paraId="4A0B570B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105D9" w14:textId="2750A3F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CA2C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 wentylacji ciśnieniowo – zmienny (PC).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0C913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7D2C862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2B04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25B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3671D2F6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71C09" w14:textId="5BAFDE3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9B53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 wentylacji objętościowo – zmienny (VC).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D93B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EBEF5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AD2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4EFD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D3897F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B708B3" w14:textId="04EC3AB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592F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Tryby z gwarantowaną objętością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74FD8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7A2FFDE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2CBED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5A321C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425B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5A79C9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A52BE" w14:textId="7594954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B51A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Synchronizowana przerywana wentylacja wymuszona (SIMV) w trybie objętościowo – zmiennym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5201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386D22E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E06D6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2DE5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205B2CE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2F64E3" w14:textId="602FC41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E21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Synchronizowana przerywana wentylacja wymuszona (SIMV) w trybie ciśnieniowo – zmiennym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789C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BBC7F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B187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7438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E5C1CEB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A98E35" w14:textId="2382BDF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16D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Synchronizowana przerywana wentylacja wymuszona (SIMV) w trybie ciśnieniowo zmiennym z gwarantowaną objętością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E122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765C56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A425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204F33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354E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C26D103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E53C4" w14:textId="69BD654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04B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 wentylacji wspomaganej ciśnieniem (tzw. Pressure Support) z automatycznym włączeniem wentylacji zapasowej po wystąpieniu alarmu bezdechu respiratora. Czułość wyzwalania przepływowego min. 0,2-10 l/min.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7FB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1C42EAB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323B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EF2D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FF5F9A0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D2ED7" w14:textId="1FC6A5F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6AC4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 wentylacji CPAP+PSV.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886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435CEF3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2D9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AB0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0CFD6EC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66750" w14:textId="22D9CAD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629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 wentylacji ręczny.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0B78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32CD82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15F9C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CBE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B8DDAF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4F486" w14:textId="1846CF2E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59B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Aparat wyposażony w tryb pracy w krążeniu pozaustrojowym, zapewniający: wentylację ręczną w krążeniu pozaustrojowym z zawieszeniem alarmów objętości, bezdechu, częstości oddechów i CO2 informację na ekranie respiratora o włączonym trybie pracy w krążeniu pozaustrojowym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CA19D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664D7CA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B329B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055359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FC53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8FA7E9C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55B72" w14:textId="6F86D8F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61DC9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Pauza w przepływie gazów do 1 min. w trybie wentylacji ręcznej i mechanicznej.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92F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37A721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772F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466DB5F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B0A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1F2C7F0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8103F" w14:textId="233EAA5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F4181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Automatyczna wielostopniowa rekrutacja pęcherzyków płucnych programowana i obrazowana na ekranie respiratora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4D87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B5E60B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21A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21A184A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A257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28248F7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11205C" w14:textId="3618A19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3187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Podanie na żądanie dodatkowego jednego oddechu pod określonym ciśnieniem przez określony czas bez wykonania zmian w ustawieniach respiratora – wentylacja mechaniczna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9EDC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D8BA3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EE00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2884379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582A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02254C1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5EECA" w14:textId="69FC189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16AB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Łatwe przełączanie wentylacji ręcznej na mechaniczną i wentylacji mechanicznej na ręczną.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ABF7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74C29E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FB89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94B8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2016A9BA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A2F47" w14:textId="0748209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495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Przełączanie mechaniczne przy pomocy dźwigni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28EC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709BAC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FC6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06E0B83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7B0C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1B4C7B8C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7A04C9" w14:textId="751607A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16600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Zakres regulacji stosunku wdechu do wydechu: minimum 2:1 ÷ 1:4.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6F7BB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74E9B6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3A93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FD64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228A6ED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2C7935" w14:textId="692FAB1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32CD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Zakres regulacji częstości oddechu w trybie wentylacji ciśnieniowo-zmiennej i objętościowo-zmiennej: </w:t>
            </w:r>
          </w:p>
          <w:p w14:paraId="290E32B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minimum 4 ÷ 100 oddechów / min.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CC9B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593112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06BED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33F1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826A86F" w14:textId="77777777" w:rsidTr="006832D9">
        <w:trPr>
          <w:trHeight w:val="68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8D440" w14:textId="64C3781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1362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Zakres regulacji objętości oddechowej w trybie wentylacji objętościowo-zmiennej: minimum 20 ÷ 1500 ml.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125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7EF30E4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772A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0D56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E31AEE0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854CF" w14:textId="39E2989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A62A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Zakres objętości oddechowej w trybie wentylacji ciśnieniowo-zmiennej lub objętościowo zmiennej: minimum 5 ÷ 1500 ml.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7E8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4620A0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B169C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3FB0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0ED57A6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ED344" w14:textId="4504C65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BB6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Zakres regulacji dodatniego ciśnienia końcowo-wydechowego (PEEP): </w:t>
            </w:r>
          </w:p>
          <w:p w14:paraId="741EEA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minimum 4÷25 cm H2O.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60B2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B87181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B4B97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B2B0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672C7E59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83B12" w14:textId="6339467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EEB1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Zakres regulacji Plateau wdechu: minimum 5 ÷ 60 % czasu wdechu.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ED17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59702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8DEA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24C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7188036" w14:textId="77777777" w:rsidTr="006832D9">
        <w:trPr>
          <w:trHeight w:val="233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80D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 w:bidi="hi-IN"/>
              </w:rPr>
              <w:t>System alarmów</w:t>
            </w:r>
          </w:p>
        </w:tc>
      </w:tr>
      <w:tr w:rsidR="006832D9" w:rsidRPr="006340A9" w14:paraId="61AB7E6F" w14:textId="77777777" w:rsidTr="006832D9">
        <w:trPr>
          <w:trHeight w:val="6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FB7A13" w14:textId="3769F17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786F8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Alarm niskiej objętości minutowej (MV)  i  objętości oddechowej (TV).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0942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B70E2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A2C1A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BF88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34995C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1E452A" w14:textId="7660311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35011C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Alarmy TV z regulowanymi progami górnym i dolnym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C60D7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35FFDE8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408DF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537C82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9A48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214128D2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3B8C0" w14:textId="63487CFF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ED3863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Alarm minimalnego i maksymalnego ciśnienia wdechowego.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D0345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573963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580F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3083EA4" w14:textId="77777777" w:rsidTr="006832D9">
        <w:trPr>
          <w:trHeight w:val="24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C7D6C1" w14:textId="6EF038A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C869B7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Alarm Apnea.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0790B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472D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ACF1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3C6E28F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E57C868" w14:textId="10BA155E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B02BC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Alarm braku zasilania w energię elektryczną.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8C54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779B18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06969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B5D4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.</w:t>
            </w:r>
          </w:p>
        </w:tc>
      </w:tr>
      <w:tr w:rsidR="006832D9" w:rsidRPr="006340A9" w14:paraId="116B8F7F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EE5966" w14:textId="4DD281B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E8628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Alarm braku zasilania w gazy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1922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55DDD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C314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0CFE196" w14:textId="77777777" w:rsidTr="006832D9">
        <w:trPr>
          <w:trHeight w:val="270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CA3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Pomiary i obrazowanie </w:t>
            </w:r>
          </w:p>
        </w:tc>
      </w:tr>
      <w:tr w:rsidR="006832D9" w:rsidRPr="006340A9" w14:paraId="79397C15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E2B1B" w14:textId="7328AC9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4988F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 stężenia tlenu w gazach oddechowych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B813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FE209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DC9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8C9696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D5A18F5" w14:textId="7A71378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47C350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 objętości oddechowej (TV).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0C7A4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BC037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E72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12E784F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DA628" w14:textId="646D063F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F3C0B2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 objętości minutowej (MV).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856B2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26BAA2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B79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6F25FB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CA5FEA" w14:textId="459579A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4CE7F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 częstości oddechu.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C714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F91F5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C5C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96ABAD3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4EF06E" w14:textId="1267C7B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E6A9CF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 ciśnienia szczytowego.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14132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C30C40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DCF6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7278BA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DF5A8" w14:textId="32649F9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716396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 ciśnienia średniego.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A4D23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020C7B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9B0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9686D41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25C39D" w14:textId="594BA9A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ACE231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 ciśnienia Plateau.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2621D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EEE381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B6AA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5124CAD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41A81" w14:textId="46B8CCF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7E969B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 ciśnienia PEEP.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8909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45102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80A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2586272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48035" w14:textId="3A9C741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F8758B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 stężenia wdechowego i wydechowego tlenu w gazach oddechowych metodą paramagnetyczną.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63D1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E7682D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577F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142A26CD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C5AB32" w14:textId="1F1DF44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14579B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 stężenia gazów i środków anestetycznych (podtlenku azotu, sevofluranu, desfluranu, isofluranu) w mieszaninie wdechowej i wydechowej.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5AAE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EE09DB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F9D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4EA715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F4590" w14:textId="5B3095B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ABC7CE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Automatyczna identyfikacja anestetyku wziewnego i analiza MAC z uwzględnieniem wieku pacjenta.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1090B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28CC4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5C9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F25B650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AE2F4" w14:textId="71ED66F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9B1AE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Ekran kolorowy LCD, dotykowy, do nastaw i prezentacji parametrów wentylacji i krzywych.</w:t>
            </w:r>
          </w:p>
          <w:p w14:paraId="407B0C3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9059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BB5DF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DDB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30EDC285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00469" w14:textId="3B944D3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B4618D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Przekątna ekranu: minimum 15".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33009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7EAB561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E1255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D6CA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B54DE29" w14:textId="77777777" w:rsidTr="006832D9">
        <w:trPr>
          <w:trHeight w:val="55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C345F" w14:textId="4362895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281E20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Rozdzielczość: minimum 1024 x 768 pikseli.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7EA6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4F78211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E99B47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CF58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7F7077B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BD717" w14:textId="363C03C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9D73B2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Ekran główny respiratora niewbudowany w korpus aparatu lub wbudowany z możliwością 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lastRenderedPageBreak/>
              <w:t>regulacji w płaszczyźnie pionowej i poziomej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486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5B75C6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190A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1361C23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6F3B5" w14:textId="17DADD0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92025D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Ekran umieszczony na ruchomym wysięgniku z regulacją wysokości, przesuwu w poziomie i kąta pochylenia.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58A70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010DD14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21662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E59DC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5C1FA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A2FE45E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22A7B" w14:textId="425E40B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6847A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 konfigurowaniai zapamiętania minimum 4-ech niezależnych stron ekranu respiratora.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3446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4C747B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EA43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EC1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DEDF4E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588DD0" w14:textId="34E4966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245501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Większa ilość niż 4 zapamiętywane na stałe strony konfiguracji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1E289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80734F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86DB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7B9E3CD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20C4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1F6A254C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93E74" w14:textId="406AA79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53DA2D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 wartości numerycznych i krzywej dynamicznej prężności CO2 w strumieniu wdechowym i wydechowym.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BC1A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1A61176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9CCC92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DB01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498CECD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5A981" w14:textId="56AB175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DE48B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Prezentacja koncentracji anestetyku wziewnego na wdechu i wydechu. </w:t>
            </w:r>
          </w:p>
          <w:p w14:paraId="33DB1F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Możliwość obrazowania krzywej.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4FCE7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8B0793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527A9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6D72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F01588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2944C" w14:textId="7CABC1F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63FEAF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 krzywej przepływu w drogach oddechowych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26113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18707FF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EEA1E0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E5FE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6D1B2137" w14:textId="77777777" w:rsidTr="006832D9">
        <w:trPr>
          <w:trHeight w:val="111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E6E23" w14:textId="643C2A1E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BC423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 pętli:</w:t>
            </w:r>
          </w:p>
          <w:p w14:paraId="3EA54A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ciśnienie / objętość;</w:t>
            </w:r>
          </w:p>
          <w:p w14:paraId="6621FCF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 / objętość.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F2784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30FC3E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7F14D1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6C3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78801A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622D5" w14:textId="636E6DB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60315E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Prezentacja podatności układu oddechowego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6D090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5011D6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1BE8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78A7279" w14:textId="77777777" w:rsidTr="006832D9">
        <w:trPr>
          <w:trHeight w:val="765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B49372" w14:textId="1E7348C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589818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 zapisania minimum jednej pętli spirometrycznej i jednej pętli wzorcowej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3C429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DD4379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16531F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A743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8BC7C46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5660C6" w14:textId="47BC424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DCB7D7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Możliwość zapisania więcej niż jednej pętli wzorcowej 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985F7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3A927AD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0808A6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7E4AD05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746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7C60E28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8654A" w14:textId="1C476FEB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152BC3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 wartości ciśnienia gazów w instalacji szpitalnej na ekranie respiratora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C9A1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648089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224D3F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596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CA3A5B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419D9FD" w14:textId="7B9D40D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CCA7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Automatyczna kalkulacja parametrów wentylacji po wprowadzeniu masy pacjenta.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D56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820E4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62EC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CBA4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EADF1F1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D19287B" w14:textId="5ACD7A5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32F0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Moduł pomiarów gazowych wyjmowany z aparatu.</w:t>
            </w:r>
          </w:p>
          <w:p w14:paraId="32309FE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Mozliwość zastosowania w monitorze</w:t>
            </w:r>
          </w:p>
          <w:p w14:paraId="0E73582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Moduł kompatybilny z modułami gazowymi Carescape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08C37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3D3F0E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15C0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5897FD9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8AFD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02E8C16" w14:textId="77777777" w:rsidTr="006832D9">
        <w:trPr>
          <w:trHeight w:val="270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77E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Parownik </w:t>
            </w:r>
          </w:p>
        </w:tc>
      </w:tr>
      <w:tr w:rsidR="006832D9" w:rsidRPr="006340A9" w14:paraId="29B75F1B" w14:textId="77777777" w:rsidTr="006832D9">
        <w:trPr>
          <w:trHeight w:val="4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10FEB" w14:textId="1EDCFB5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D8C98B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Uchwyt dla minimum 2-ch parowników. </w:t>
            </w:r>
          </w:p>
          <w:p w14:paraId="65CC79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 wypsażeniu parownik do sevofluranu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6B8F5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965D83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47C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B9C744E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84F9F" w14:textId="1EA2B7B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1A37C2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Możliwość jednoczesnego podłączenia parownika do sevofluranu i desfluranu.  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lastRenderedPageBreak/>
              <w:t xml:space="preserve">Zabezpieczenie przed podaniem dwóch środków wziewnych równocześnie.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DF961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78E2F7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102F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821EA67" w14:textId="77777777" w:rsidTr="006832D9">
        <w:trPr>
          <w:trHeight w:val="270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6D0B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Ssak</w:t>
            </w:r>
          </w:p>
        </w:tc>
      </w:tr>
      <w:tr w:rsidR="006832D9" w:rsidRPr="006340A9" w14:paraId="7057D7AD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A36E1" w14:textId="6940628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68817D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 wyposażony w wbudowany ssak inżektorowy z regulacja podciśnienia, z pojemnikami 1,0 l do wymiennych wkładów.</w:t>
            </w:r>
          </w:p>
          <w:p w14:paraId="6E06DB6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1D0CB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7E793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FD02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B958E1C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F9FCBC" w14:textId="66106AC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5619F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Wymienne wkłady: minimum 5 szt. (zestaw startowy).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4102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2101D1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97DA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3F347D23" w14:textId="77777777" w:rsidTr="006832D9">
        <w:trPr>
          <w:trHeight w:val="270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9B57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System testowania aparatu</w:t>
            </w:r>
          </w:p>
        </w:tc>
      </w:tr>
      <w:tr w:rsidR="006832D9" w:rsidRPr="006340A9" w14:paraId="345504A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183CD" w14:textId="5B832EC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41A32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Automatyczny lub automatyczny z interakcją z personelem test kontrolny aparatu, sprawdzający jego działanie.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0B841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0D719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872B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15AB2566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A093BF" w14:textId="52A6022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750E3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Dziennik testów kontrolnych prezentowany na ekranie aparatu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3DFCA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6612DD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CC286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3882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09503C6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67CBD" w14:textId="45AD49B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6AC51D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Konstrukcja aparatu umożliwiająca zainstalowanie kardiomonitora w ergonomicznej dla personelu medycznego pozycji.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CBEC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93B38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FF03AB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929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115583CB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E913B" w14:textId="23F0D5A2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CD6572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pl"/>
              </w:rPr>
              <w:t>Menu w języku polskim.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DA61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5D6F43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3FFB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F05CE6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DCF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Kardiomonitor  do aparatu do znieczulania</w:t>
            </w:r>
          </w:p>
        </w:tc>
      </w:tr>
      <w:tr w:rsidR="006832D9" w:rsidRPr="006340A9" w14:paraId="4643D7A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CC577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Opis ogólny</w:t>
            </w:r>
          </w:p>
        </w:tc>
      </w:tr>
      <w:tr w:rsidR="006832D9" w:rsidRPr="006340A9" w14:paraId="438E5FF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B50BB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Monitor stacjonarny</w:t>
            </w:r>
          </w:p>
        </w:tc>
      </w:tr>
      <w:tr w:rsidR="006832D9" w:rsidRPr="006340A9" w14:paraId="599FD47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45854" w14:textId="31BA663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D60E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Monitor wyposażony w dotykowy ekran o przekątnej min. 15". Umożliwia wyświetlanie przynajmniej 14 krzywych dynamicznych jednocześnie i pełną obsługę funkcji monitorowania pacjenta. Nie dopuszcza się realizacji tej funkcjonalności z wykorzystaniem zewnętrznego, dodatkowego ekranu lub innych rozwiązań zależnych od funkcjonowania sieci informatycznej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CA98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0B8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559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F8E0D8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68583" w14:textId="56F01E0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CD9D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podłączenia dodatkowego ekranu powielającego o przekątnej min. 19”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DF27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C4F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93E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7AF6CA0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AC717" w14:textId="54BCC869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4BAA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Obsługa kardiomonitora poprzez ekran dotykowy i pokrętło. Możliwość podłączenia klawiatury i myszy do portu USB. Możliwość sterowania przyciskami na wybranych modułach. Możliwość podłączenia czytnika kodów kreskowych do portu USB.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8CD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6D36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96F7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8DA0F9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2450A" w14:textId="69614420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F75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zaprogramowania min. 8 różnych konfiguracji (profili) monitora, zawierających m.in. ustawienia monitorowanych parametrów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2630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D0B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0F52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5631EA1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61C8F" w14:textId="537F739D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24C9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wyboru spośród przynajmniej 16 różnych układów (widoków) ekranu, z możliwością edycji i zapisu przynajmniej 6 z nich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181B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943A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5748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7C01E63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9ACE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Monitorowane parametry</w:t>
            </w:r>
          </w:p>
        </w:tc>
      </w:tr>
      <w:tr w:rsidR="006832D9" w:rsidRPr="006340A9" w14:paraId="5196F1B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8BC31" w14:textId="32E401C1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88E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F19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FFA3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FC6B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9A47B0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3926F" w14:textId="70240AAC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572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Monitorowanie przynajmniej 1 z 3, 7 i 12 odprowadzeń, z jakością diagnostyczną, w zależności od użytego przewodu EKG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4CCF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71C9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1451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5D57F9A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025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6439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jednoczesnej prezentacji wszystkich 12 odprowadzeń EKG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CCE4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2576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EF90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D253F7A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D17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AD4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częstości akcji serca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36B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B3AA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637B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3FC1553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101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E6D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W komplecie do każdego monitora: przewód do podłączenia 6- elektrod dla dorosłych i dzieci.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741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B44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728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F69024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AD20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8AF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Analiza arytmii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ED6B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FEF0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2343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1F5BD69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A679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5E6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Analiza arytmii w 2 odprowadzeniach EKG jednocześnie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5F37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AE8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1FFF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2EEECAE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049B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828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Podstawowa analiza arytmii tzw. śmiertelnych.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F331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8238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76C3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44F7D9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BBD3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7B08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Analiza 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B8C4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33F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748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A272DE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0D8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0232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Oddech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1A61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CF9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F96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294DC21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87D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2A49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częstości oddechu metodą impedancyjną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1A75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EC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13E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9A4360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C9E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FA83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Prezentacja częstości oddechu oraz krzywej oddechowej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5124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A445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DB4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501FC2B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1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754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Saturacja (SpO2)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BE7C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854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07E1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79F4C1B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3BF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424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wysycenia hemoglobiny tlenem, z wykorzystaniem algorytmu odpornego na niską perfuzję i artefakty ruchowe: Masimo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08AF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FF10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EAEC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72B393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8821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47D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Prezentacja wartości saturacji, krzywej pletyzmograficznej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DD3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6D35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5C7B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571037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E60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AC0D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monitora: przewód podłączeniowy dł. min. 3m oraz wielorazowy, elastyczny, czujnik na palec dla dorosłych oraz na ucho. Oryginalne akcesoria pomiarowe producenta algorytmu pomiarowego.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4B3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096B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25C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D8408A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F73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D126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ciśnienia metodą nieinwazyjną (NIBP)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84E3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D686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BEC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A29DC5A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BE21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E29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Pomiar metodą oscylometryczną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A072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156A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5722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0A73B8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71E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6D1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Algorytm pomiarowy wykorzystuje dwutubowy systemem wężyków i mankietów, skokową deflację, odporny na zakłócenia, artefakty i niemiarową akcję serca, skraca czas pomiarów przez wstępne pompowanie mankietu do wartości bezpośrednio powyżej ostatnio zmierzonej wartości ciśnienia skurczowego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A90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8A5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7E33B7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62D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74509D4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27A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303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monitora: wężyk z szybkozłączką dla dorosłych/dzieci oraz 3 mankiety wielorazowe dla dorosłych (w 3 różnych rozmiarach). Dodatkowo na całą instalację 20 szt. mankietów dla pacjentów otyłych.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5EC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D41D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3481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67EC159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F66B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563D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Mankiety dla pacjentów otyłych stożkowe, dedykowane i walidowane do pomiaru na przedramieniu </w:t>
            </w:r>
          </w:p>
          <w:p w14:paraId="68D4CAC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44F0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850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- jednopacjentowe 25 szt. – 10 pkt.</w:t>
            </w:r>
          </w:p>
          <w:p w14:paraId="14F2F4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  <w:p w14:paraId="47A961E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- wielorazowy 1 szt. – 1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EF3E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32D9" w:rsidRPr="006340A9" w14:paraId="27F1BED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C5F8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9A2F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Temperatura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DF7A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1DF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A21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A5CFC7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237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3942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Pomiar temperatury w 2 kanałach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859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0E2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BCB8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A2F3CA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D96E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EE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Jednoczesna prezentacja w polu parametru temperatury na ekranie głównym monitora stacjonarnego min. 3 wartości temperatury jednocześnie: obu zmierzonych oraz różnicy temperatur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6F19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E06B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384E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4CC693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6DA9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C99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ustawienia etykiet temperatur wg. miejsca pomiaru – w tym wpisanie własnych nazw etykiet, łącznie min. 18 nazw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45B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ED6D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1B04E23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90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6C6B407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CCCC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9B74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monitora: wielorazowy czujnik temperatury skóry dla dorosłych/dzieci.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9F53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1281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AF7A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725DB3A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519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E0ED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ciśnienia metodą inwazyjną (IBP)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D0EA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7D2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F293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075805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19A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D5D2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ciśnienia metodą inwazyjną w 2 kanałach.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A6A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8C44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E8F8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BB5B5E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A6AD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0B78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PPV lub SPV ręczny, w dedykowanej zakładce lub automatyczny, ciągły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CB9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7556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4E4A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E5934B6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F94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7176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pomiaru i jednoczesnej prezentacji na ekranie głównym kardiomonitora parametrów PPV i SPV automatycznie, z wybranego kanału ciśnienia.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87AA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5CB5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1EB6492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05B3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32576F5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806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FFBE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 przewody do podłączenia przetworników ciśnienia (po jednym na każdy oferowany kanał)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088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3AD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5EC5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43E877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6170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DF52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Pomiar zwiotczenia mięśni (NMT)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C1C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E920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4744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CBC279B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EA90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76D7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zwiotczenia mięśni przez monitorowanie transmisji nerwowo-mięśniowej NMT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FA56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A4B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ED0C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7D12D8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819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5878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głębokości uśpienia. Minimum jeden na trzy urządzenia.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D20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F713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7660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54025F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C3C8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9FD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głębokości uśpienia metodą Entropii lub BIS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2177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A5B5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ED3C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C184AC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DE51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AE4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realizowany przez analizę sygnału EEG, wspomaganego pomiarem elektromiografii mięśni czoła, z obliczaniem parametrów SE, RE i BSR.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C05D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93B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13856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FF9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1387B22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AB7E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DBE2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4E9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BE1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5E4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CC4A25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9D9D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78B0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monitora: przewód pośredni i min. 25 czujników. W przypadku urządzenia zewnętrznego w komplecie 2-przegubowy uchwyt montażowy zapewniający bezpieczne mocowanie na stanowisku pacjenta oraz zestaw przewodów do podłączenia urządzenia do kardiomonitora.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DC8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C676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8EA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139687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5D83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4E80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monitora: zestaw akcesoriów umożliwiający pomiar u min. 300 pacjentów. W przypadku urządzenia zewnętrznego w komplecie 2-przegubowy uchwyt montażowy zapewniający bezpieczne mocowanie na stanowisku pacjenta.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584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25C1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2D9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EB1298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8EF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Możliwości rozbudowy</w:t>
            </w:r>
          </w:p>
        </w:tc>
      </w:tr>
      <w:tr w:rsidR="006832D9" w:rsidRPr="006340A9" w14:paraId="11B1A63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6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3DDA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A2BB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rozbudowy o ciągły pomiar rzutu minutowego serca metodą analizy kształtu fali ciśnienia tętniczego, kalibrowany metodą termodylucji przezpłucnej.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 Prezentacja danych w formie graficznej z wykorzystaniem tzw. wykresu radarowego, w którym każdy wycinek radaru reprezentuje wybrany przez użytkownika parametr, a jego odchylenia od ustalonych zakresów sygnalizowane są kolorystycznie.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C47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022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696F7C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3110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2067B86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436AD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Alarmy</w:t>
            </w:r>
          </w:p>
        </w:tc>
      </w:tr>
      <w:tr w:rsidR="006832D9" w:rsidRPr="006340A9" w14:paraId="6423B5B9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9A3D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ECB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3F6B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CFE7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AB3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0D1E23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F652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790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Możliwość zmiany priorytetu alarmów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C819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3F7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47FA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C6B480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11D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180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Alarmy techniczne z podaniem przyczyny.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62D0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942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593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B08BCEB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725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4EF7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298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391F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398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6E7B2D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43F8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6658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wyciszenia alarmów. Regulacja czasu wyciszenia alarmów w zakresie przynajmniej: 2 i 5 minut oraz bez limitu czasowego.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0CD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B2D7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ADB9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220B3A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37F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26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zablokowania funkcji całkowitego wyłączenia bądź wyciszenia alarmów - zabezpieczona hasłem.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895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4B5D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0FEE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8EBAB1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9A4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051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Monitor wyposażony w pamięć przynajmniej 150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DB9D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061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ADC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C0E278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089F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8DFE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Monitor wyposażony w pamięć przynajmniej 900 zdarzeń alarmowych i 400 wycinków zawierających fragmenty min. 5 krzywych dynamicznych z chwili wystąpienia zdarzenia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29CB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25B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0ABF89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1343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23B9503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F73B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7B94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zapisywania zdarzeń alarmowych wraz z opisem dodawanym ręcznie przez użytkownika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BCBA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0D75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D818F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CEC7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0A37CDA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4697B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Trendy</w:t>
            </w:r>
          </w:p>
        </w:tc>
      </w:tr>
      <w:tr w:rsidR="006832D9" w:rsidRPr="006340A9" w14:paraId="6C504C81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96F0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49CC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Stanowisko monitorowania pacjenta wyposażone w pamięć trendów z ostatnich min. 24 godzin z rozdzielczością 1-minutową. Możliwość programowej rozbudowy pamięci trendów do min. 72 godzin.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F84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D75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B22B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CBB333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3D24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6800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wyświetlania trendów w formie graficznej i tabelarycznej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95F2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4759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02FE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7CC938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A7E3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Inne</w:t>
            </w:r>
          </w:p>
        </w:tc>
      </w:tr>
      <w:tr w:rsidR="006832D9" w:rsidRPr="006340A9" w14:paraId="55CD224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588F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AE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Monitor wyposażony w funkcję obliczeń hemodynamicznych, utlenowania oraz wentylacji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508B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B3F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26E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C600E3B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82C0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E9BA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Kalkulator dawek leków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73B7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0916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7FCF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297E64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ED5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C01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zamiennego stosowania modułu gazowego pomiędzy oferowanym monitorem i aparatem do znieczulania tego samego producenta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D744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2B61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7470609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E2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363565FA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A04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644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zdalnego dostępu kardiomonitorów w celach serwisowych: wstępnej diagnostyki monitora i podłączonych modułów, zmiany ustawień, wrgywania licencji, itp.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E29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1A21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BE4613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337E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27A9A" w:rsidRPr="006340A9" w14:paraId="204FA92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18477" w14:textId="77777777" w:rsidR="00E27A9A" w:rsidRPr="006340A9" w:rsidRDefault="00E27A9A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D1BC" w14:textId="77777777" w:rsidR="00E27A9A" w:rsidRPr="00E27A9A" w:rsidRDefault="00E27A9A" w:rsidP="00E27A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>Informacje dodatkowe</w:t>
            </w:r>
          </w:p>
          <w:p w14:paraId="6B92E0ED" w14:textId="77777777" w:rsidR="00E27A9A" w:rsidRPr="00E27A9A" w:rsidRDefault="00E27A9A" w:rsidP="00E27A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>Oferowany sprzęt medyczny musi być kompletny, kompatybilny z akcesoriami, fabrycznie nowy, po instalacji gotowy do użycia zgodnie z jego przeznaczeniem</w:t>
            </w:r>
          </w:p>
          <w:p w14:paraId="7CCBD6CF" w14:textId="77777777" w:rsidR="00E27A9A" w:rsidRPr="00E27A9A" w:rsidRDefault="00E27A9A" w:rsidP="00E27A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7A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Zamawiający wymaga instalacji i uruchomienia sprzętu</w:t>
            </w:r>
          </w:p>
          <w:p w14:paraId="32FCC700" w14:textId="6D6269B4" w:rsidR="00E27A9A" w:rsidRPr="00E27A9A" w:rsidRDefault="00E27A9A" w:rsidP="00E27A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 xml:space="preserve">Okres gwarancji  min. </w:t>
            </w:r>
            <w:r w:rsidR="00FD39C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 xml:space="preserve"> miesi</w:t>
            </w:r>
            <w:r w:rsidR="00FD39CA">
              <w:rPr>
                <w:rFonts w:ascii="Times New Roman" w:hAnsi="Times New Roman" w:cs="Times New Roman"/>
                <w:sz w:val="24"/>
                <w:szCs w:val="24"/>
              </w:rPr>
              <w:t>ęcy</w:t>
            </w:r>
          </w:p>
          <w:p w14:paraId="266B11F5" w14:textId="77777777" w:rsidR="00E27A9A" w:rsidRPr="00E27A9A" w:rsidRDefault="00E27A9A" w:rsidP="00E27A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 xml:space="preserve">Wykonanie przeglądów serwisowych – wg zaleceń producenta - w trakcie trwania gwarancji (w tym jeden w ostatnim miesiącu gwarancji)  </w:t>
            </w:r>
          </w:p>
          <w:p w14:paraId="749CBE5D" w14:textId="77777777" w:rsidR="00E27A9A" w:rsidRPr="00E27A9A" w:rsidRDefault="00E27A9A" w:rsidP="00E27A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>Wraz z dostarczonym sprzętem Wykonawca przekaże Instrukcję obsługi w języku polskim w wersji papierowej i elektronicznej, paszport techniczny, kartę gwarancyjną oraz wykaz podmiotów upoważnionych przez producenta lub autoryzowanego przedstawiciela do wykonywania napraw i przeglądów</w:t>
            </w:r>
          </w:p>
          <w:p w14:paraId="3C3FF83C" w14:textId="77777777" w:rsidR="00E27A9A" w:rsidRPr="00E27A9A" w:rsidRDefault="00E27A9A" w:rsidP="00E27A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>Szkolenie w zakresie eksploatacji i obsługi sprzętu w miejscu instalacji</w:t>
            </w:r>
          </w:p>
          <w:p w14:paraId="2B238CE4" w14:textId="7D22F8C6" w:rsidR="00E27A9A" w:rsidRPr="006340A9" w:rsidRDefault="00E27A9A" w:rsidP="00E27A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>Częstość przeglądów wymagana przez producenta zgodnie z instrukcją obsługi.</w:t>
            </w: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ab/>
              <w:t>Częstotliwość przeglądów ………….………………..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0E17F" w14:textId="77777777" w:rsidR="00E27A9A" w:rsidRPr="006340A9" w:rsidRDefault="00E27A9A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77060" w14:textId="77777777" w:rsidR="00E27A9A" w:rsidRPr="006340A9" w:rsidRDefault="00E27A9A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EBEEE" w14:textId="77777777" w:rsidR="00E27A9A" w:rsidRPr="006340A9" w:rsidRDefault="00E27A9A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6C16528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5EA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C8A4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Ze względów obsługowych, serwisowych i przyszłej rozbudowy aparat do znieczulania i kardiomonitor tego samego producenta.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1FB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DCD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104E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</w:tbl>
    <w:p w14:paraId="118986BB" w14:textId="77777777" w:rsidR="00DF2091" w:rsidRPr="008A53D2" w:rsidRDefault="00DF2091" w:rsidP="00DF2091">
      <w:pPr>
        <w:spacing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eastAsiaTheme="minorEastAsia" w:hAnsi="Times New Roman" w:cs="Times New Roman"/>
          <w:bCs/>
        </w:rPr>
        <w:t xml:space="preserve">* Brak potwierdzenia któregokolwiek z parametrów bądź pozostawienie kolumny pustej (tu: niewypełnionej) spowoduje odrzucenie oferty. </w:t>
      </w:r>
    </w:p>
    <w:p w14:paraId="0C16EA03" w14:textId="60308126" w:rsidR="00E4780D" w:rsidRPr="008A53D2" w:rsidRDefault="00E27A9A" w:rsidP="00E4780D">
      <w:pPr>
        <w:rPr>
          <w:rFonts w:ascii="Times New Roman" w:hAnsi="Times New Roman" w:cs="Times New Roman"/>
          <w:bCs/>
          <w:sz w:val="24"/>
          <w:szCs w:val="24"/>
        </w:rPr>
      </w:pPr>
      <w:r w:rsidRPr="00E27A9A">
        <w:rPr>
          <w:rFonts w:ascii="Times New Roman" w:hAnsi="Times New Roman" w:cs="Times New Roman"/>
          <w:sz w:val="24"/>
          <w:szCs w:val="24"/>
          <w:lang w:eastAsia="ar-SA"/>
        </w:rPr>
        <w:t xml:space="preserve">Oświadczamy, że oferowany przez nas asortyment jest </w:t>
      </w:r>
      <w:r w:rsidR="00E4780D" w:rsidRPr="00E4780D">
        <w:rPr>
          <w:rFonts w:ascii="Times New Roman" w:hAnsi="Times New Roman" w:cs="Times New Roman"/>
          <w:bCs/>
          <w:sz w:val="24"/>
          <w:szCs w:val="24"/>
        </w:rPr>
        <w:t>fabrycznie nowy, nierekondycjonowany, niepowystawowy, wyprodukowany nie wcześniej niż w 2022r.</w:t>
      </w:r>
    </w:p>
    <w:p w14:paraId="6F67A0D1" w14:textId="661C2125" w:rsidR="00C324C3" w:rsidRDefault="00C324C3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A8C24FA" w14:textId="1D737765" w:rsidR="008A53D2" w:rsidRDefault="008A53D2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1B818BB" w14:textId="3E99C33B" w:rsidR="008A53D2" w:rsidRDefault="008A53D2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BE38DAB" w14:textId="53BEADCA" w:rsidR="008A53D2" w:rsidRDefault="008A53D2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51E01F6" w14:textId="7B3E2390" w:rsidR="008A53D2" w:rsidRDefault="008A53D2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E74C6B" w14:textId="5FCC3DA5" w:rsidR="008A53D2" w:rsidRDefault="008A53D2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965DF19" w14:textId="142C9B1A" w:rsidR="00462FF1" w:rsidRDefault="00462FF1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E46DFD5" w14:textId="77777777" w:rsidR="00462FF1" w:rsidRDefault="00462FF1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5FB2214" w14:textId="0E570181" w:rsidR="008A53D2" w:rsidRDefault="008A53D2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AE17A18" w14:textId="7715C873" w:rsidR="008A53D2" w:rsidRDefault="008A53D2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B7ECE6" w14:textId="4007F69E" w:rsidR="008A53D2" w:rsidRDefault="008A53D2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8513AC" w14:textId="7591653D" w:rsidR="006B3F80" w:rsidRPr="006340A9" w:rsidRDefault="006B3F80" w:rsidP="006B3F80">
      <w:pPr>
        <w:rPr>
          <w:rFonts w:ascii="Times New Roman" w:hAnsi="Times New Roman" w:cs="Times New Roman"/>
          <w:b/>
          <w:sz w:val="24"/>
          <w:szCs w:val="24"/>
        </w:rPr>
      </w:pPr>
      <w:r w:rsidRPr="006340A9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6 -Respirator </w:t>
      </w:r>
    </w:p>
    <w:tbl>
      <w:tblPr>
        <w:tblW w:w="52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51"/>
        <w:gridCol w:w="2923"/>
        <w:gridCol w:w="879"/>
        <w:gridCol w:w="1312"/>
        <w:gridCol w:w="1190"/>
        <w:gridCol w:w="1066"/>
        <w:gridCol w:w="1478"/>
        <w:gridCol w:w="5409"/>
      </w:tblGrid>
      <w:tr w:rsidR="000225DE" w:rsidRPr="006340A9" w14:paraId="13625294" w14:textId="77777777" w:rsidTr="000225DE">
        <w:trPr>
          <w:cantSplit/>
          <w:trHeight w:val="498"/>
        </w:trPr>
        <w:tc>
          <w:tcPr>
            <w:tcW w:w="194" w:type="pct"/>
            <w:vAlign w:val="center"/>
          </w:tcPr>
          <w:p w14:paraId="32758C0D" w14:textId="77777777" w:rsidR="006B3F80" w:rsidRPr="006340A9" w:rsidRDefault="006B3F80" w:rsidP="006340A9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995" w:type="pct"/>
            <w:vAlign w:val="center"/>
          </w:tcPr>
          <w:p w14:paraId="628A8F62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Nazwa sprzętu</w:t>
            </w:r>
          </w:p>
        </w:tc>
        <w:tc>
          <w:tcPr>
            <w:tcW w:w="305" w:type="pct"/>
            <w:vAlign w:val="center"/>
          </w:tcPr>
          <w:p w14:paraId="78AB996F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387" w:type="pct"/>
          </w:tcPr>
          <w:p w14:paraId="6A2A3AAC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7119C25B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04421027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Stawka VAT</w:t>
            </w:r>
          </w:p>
        </w:tc>
        <w:tc>
          <w:tcPr>
            <w:tcW w:w="507" w:type="pct"/>
            <w:vAlign w:val="center"/>
          </w:tcPr>
          <w:p w14:paraId="75725BA4" w14:textId="77777777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3F329A9D" w14:textId="77777777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Producent/ model/ nr katalogowy</w:t>
            </w:r>
          </w:p>
        </w:tc>
      </w:tr>
      <w:tr w:rsidR="000225DE" w:rsidRPr="006340A9" w14:paraId="0E869A3A" w14:textId="77777777" w:rsidTr="000225DE">
        <w:trPr>
          <w:trHeight w:val="677"/>
        </w:trPr>
        <w:tc>
          <w:tcPr>
            <w:tcW w:w="194" w:type="pct"/>
          </w:tcPr>
          <w:p w14:paraId="3E06AD91" w14:textId="77777777" w:rsidR="006B3F80" w:rsidRPr="006340A9" w:rsidRDefault="006B3F80" w:rsidP="006340A9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95" w:type="pct"/>
          </w:tcPr>
          <w:p w14:paraId="213D5730" w14:textId="1831670B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Respirator </w:t>
            </w:r>
          </w:p>
        </w:tc>
        <w:tc>
          <w:tcPr>
            <w:tcW w:w="305" w:type="pct"/>
          </w:tcPr>
          <w:p w14:paraId="4946992A" w14:textId="69498128" w:rsidR="006B3F80" w:rsidRPr="006340A9" w:rsidRDefault="000225DE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B3F80"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szt.</w:t>
            </w:r>
          </w:p>
        </w:tc>
        <w:tc>
          <w:tcPr>
            <w:tcW w:w="387" w:type="pct"/>
          </w:tcPr>
          <w:p w14:paraId="346EBA19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</w:tcPr>
          <w:p w14:paraId="16E622C2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" w:type="pct"/>
          </w:tcPr>
          <w:p w14:paraId="15D01F81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</w:tcPr>
          <w:p w14:paraId="6C55661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pct"/>
          </w:tcPr>
          <w:p w14:paraId="233A4C1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FCF1A3" w14:textId="4A597881" w:rsidR="006B3F80" w:rsidRPr="006340A9" w:rsidRDefault="006B3F80" w:rsidP="00990EF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630"/>
        <w:gridCol w:w="9378"/>
        <w:gridCol w:w="1376"/>
        <w:gridCol w:w="2057"/>
        <w:gridCol w:w="1296"/>
      </w:tblGrid>
      <w:tr w:rsidR="006B3F80" w:rsidRPr="006340A9" w14:paraId="3659F0CF" w14:textId="77777777" w:rsidTr="00E27A9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847F3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D02AD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Parametry techniczne i funkcjonalne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C9909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Wymagane / oceniane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7E794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Parametr oceniany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BF59B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Wartość oferowana</w:t>
            </w:r>
          </w:p>
        </w:tc>
      </w:tr>
      <w:tr w:rsidR="006B3F80" w:rsidRPr="006340A9" w14:paraId="423BEE1F" w14:textId="77777777" w:rsidTr="00E27A9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3780333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1E1F98BE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sz w:val="24"/>
                <w:szCs w:val="24"/>
              </w:rPr>
              <w:t>Informacje ogólne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D336300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769D6C1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260AF90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34B2DD2" w14:textId="77777777" w:rsidTr="00E27A9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E7B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2F4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Producent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25D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40D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D47E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CF8A10E" w14:textId="77777777" w:rsidTr="00E27A9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9BC2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657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Nazwa i typ aparatu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EBB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A4D0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E4D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0AB9C50" w14:textId="77777777" w:rsidTr="00E27A9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775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499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Rok produkcji: nie wcześniej niż 2022r., sprzęt fabrycznie nowy, nierekondycjonowany, nieregenerowany, nie powystawowy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829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DF6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589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EB4303B" w14:textId="77777777" w:rsidTr="00E27A9A">
        <w:trPr>
          <w:trHeight w:val="120"/>
        </w:trPr>
        <w:tc>
          <w:tcPr>
            <w:tcW w:w="630" w:type="dxa"/>
            <w:shd w:val="clear" w:color="auto" w:fill="A6A6A6" w:themeFill="background1" w:themeFillShade="A6"/>
          </w:tcPr>
          <w:p w14:paraId="529866A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BA6FA5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Wymagania ogólne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FDEF9E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57" w:type="dxa"/>
            <w:shd w:val="clear" w:color="auto" w:fill="A6A6A6" w:themeFill="background1" w:themeFillShade="A6"/>
          </w:tcPr>
          <w:p w14:paraId="7826F1E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shd w:val="clear" w:color="auto" w:fill="A6A6A6" w:themeFill="background1" w:themeFillShade="A6"/>
          </w:tcPr>
          <w:p w14:paraId="091A3D7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21FB838" w14:textId="77777777" w:rsidTr="00E27A9A">
        <w:trPr>
          <w:trHeight w:val="740"/>
        </w:trPr>
        <w:tc>
          <w:tcPr>
            <w:tcW w:w="630" w:type="dxa"/>
            <w:tcBorders>
              <w:top w:val="single" w:sz="4" w:space="0" w:color="auto"/>
            </w:tcBorders>
          </w:tcPr>
          <w:p w14:paraId="71AB1DE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F1E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Zasilanie w tlen i powietrze z centralnego źródła sprężonych gazów od 2,4 do 6,0 bar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BBDD5" w14:textId="77777777" w:rsidR="006B3F80" w:rsidRPr="006340A9" w:rsidRDefault="006B3F80" w:rsidP="006340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E58B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672E312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CD08D09" w14:textId="77777777" w:rsidTr="00E27A9A">
        <w:tc>
          <w:tcPr>
            <w:tcW w:w="630" w:type="dxa"/>
          </w:tcPr>
          <w:p w14:paraId="45EB388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35F9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Respirator z możliwością  montażu na półce, wyposażony w wózek z 4 kołami oraz 4 hamulcami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FC9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494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F9BF34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66AEC1C" w14:textId="77777777" w:rsidTr="00E27A9A">
        <w:tc>
          <w:tcPr>
            <w:tcW w:w="630" w:type="dxa"/>
          </w:tcPr>
          <w:p w14:paraId="77BF6C8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47F1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Zasilanie AC 230 V 50 Hz+/-10%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B963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195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415FE1E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3328926" w14:textId="77777777" w:rsidTr="00E27A9A">
        <w:tc>
          <w:tcPr>
            <w:tcW w:w="630" w:type="dxa"/>
          </w:tcPr>
          <w:p w14:paraId="1EF0ABB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75DA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Awaryjne zasilanie respiratora z wewnętrznego akumulatora min 30 minut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738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0F0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43C2CCA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F8D32DB" w14:textId="77777777" w:rsidTr="00E27A9A">
        <w:tc>
          <w:tcPr>
            <w:tcW w:w="630" w:type="dxa"/>
          </w:tcPr>
          <w:p w14:paraId="64C4462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42DB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prowadzenia wentylacji awaryjnie przy braku zasilania powietrzem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C6B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DA7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2036C0B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AFBC94C" w14:textId="77777777" w:rsidTr="00E27A9A">
        <w:tc>
          <w:tcPr>
            <w:tcW w:w="630" w:type="dxa"/>
          </w:tcPr>
          <w:p w14:paraId="16E4E2B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05435676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B24C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prowadzenia wentylacji awaryjnie przy braku zasilania tlenem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E85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449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71E4A0D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  <w:tr w:rsidR="006B3F80" w:rsidRPr="006340A9" w14:paraId="006CDB29" w14:textId="77777777" w:rsidTr="00E27A9A">
        <w:tc>
          <w:tcPr>
            <w:tcW w:w="630" w:type="dxa"/>
            <w:shd w:val="clear" w:color="auto" w:fill="A6A6A6" w:themeFill="background1" w:themeFillShade="A6"/>
          </w:tcPr>
          <w:p w14:paraId="58665D6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III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A1AD8F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Tryby wentylacji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230268A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57" w:type="dxa"/>
            <w:shd w:val="clear" w:color="auto" w:fill="A6A6A6" w:themeFill="background1" w:themeFillShade="A6"/>
          </w:tcPr>
          <w:p w14:paraId="2E7692B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shd w:val="clear" w:color="auto" w:fill="A6A6A6" w:themeFill="background1" w:themeFillShade="A6"/>
          </w:tcPr>
          <w:p w14:paraId="15E800A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CFC09A0" w14:textId="77777777" w:rsidTr="00E27A9A">
        <w:tc>
          <w:tcPr>
            <w:tcW w:w="630" w:type="dxa"/>
          </w:tcPr>
          <w:p w14:paraId="6B206FF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50A5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Wentylacja wspomagana/kontrolowana CMV/ Assist–IPPV.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768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0BB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1A2C8B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40AF642" w14:textId="77777777" w:rsidTr="00E27A9A">
        <w:tc>
          <w:tcPr>
            <w:tcW w:w="630" w:type="dxa"/>
          </w:tcPr>
          <w:p w14:paraId="2C0A087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429D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Zsynchronizowana przerywana wentylacja obowiązkowa SIMV.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81D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C3D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34C4FC2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2907240" w14:textId="77777777" w:rsidTr="00E27A9A">
        <w:tc>
          <w:tcPr>
            <w:tcW w:w="630" w:type="dxa"/>
          </w:tcPr>
          <w:p w14:paraId="3396066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FD79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Wentylacja SPONTANICZNA.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643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74B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36017FC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7779E1E" w14:textId="77777777" w:rsidTr="00E27A9A">
        <w:tc>
          <w:tcPr>
            <w:tcW w:w="630" w:type="dxa"/>
          </w:tcPr>
          <w:p w14:paraId="2A7BE37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2C49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PEEP/CPAP.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C08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FBC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24A8B6C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338A9DC" w14:textId="77777777" w:rsidTr="00E27A9A">
        <w:tc>
          <w:tcPr>
            <w:tcW w:w="630" w:type="dxa"/>
          </w:tcPr>
          <w:p w14:paraId="42F9D1D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4298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Wentylacja na dwóch poziomach ciśnienia typu BiPAP, Bi-Level, DuoPAP i APRV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122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54C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58E6397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AA05DC9" w14:textId="77777777" w:rsidTr="00E27A9A">
        <w:tc>
          <w:tcPr>
            <w:tcW w:w="630" w:type="dxa"/>
          </w:tcPr>
          <w:p w14:paraId="7FD925E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FE59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Wentylacja na dwóch poziomach ciśnienia typu BiPAP, Bi-Level, DuoPAP z gwarantowaną objętością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71A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07A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027B98C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31B60E8" w14:textId="77777777" w:rsidTr="00E27A9A">
        <w:tc>
          <w:tcPr>
            <w:tcW w:w="630" w:type="dxa"/>
          </w:tcPr>
          <w:p w14:paraId="553AC5E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7369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Wentylacja nieinwazyjna NIV.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FD0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CC4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B37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5ED1312" w14:textId="77777777" w:rsidTr="00E27A9A">
        <w:tc>
          <w:tcPr>
            <w:tcW w:w="630" w:type="dxa"/>
          </w:tcPr>
          <w:p w14:paraId="0C617B6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8C19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Wdech manualny.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922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A2E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426C75B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64AECA4" w14:textId="77777777" w:rsidTr="00E27A9A">
        <w:trPr>
          <w:trHeight w:val="1311"/>
        </w:trPr>
        <w:tc>
          <w:tcPr>
            <w:tcW w:w="630" w:type="dxa"/>
          </w:tcPr>
          <w:p w14:paraId="030183B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6C5B7" w14:textId="77777777" w:rsidR="006B3F80" w:rsidRPr="006340A9" w:rsidRDefault="006B3F80" w:rsidP="006340A9">
            <w:pPr>
              <w:pStyle w:val="Normalny1"/>
              <w:widowControl w:val="0"/>
              <w:snapToGrid w:val="0"/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/>
                <w:sz w:val="24"/>
                <w:szCs w:val="24"/>
              </w:rPr>
              <w:t>Wentylacja zabezpieczająca przy bezdechu.</w:t>
            </w:r>
          </w:p>
          <w:p w14:paraId="267BED3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z regulacją stężenia tlenu oraz możliwością trybu wentylacji rezerwowej spośród m.in. VCV, PCV, PRVC, Bilevel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A7B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66A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28E2F7D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EEF971B" w14:textId="77777777" w:rsidTr="00E27A9A">
        <w:tc>
          <w:tcPr>
            <w:tcW w:w="630" w:type="dxa"/>
          </w:tcPr>
          <w:p w14:paraId="23651AE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518A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Oddech kontrolowany objętością VCV.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D21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DB6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1E94D65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6B3F80" w:rsidRPr="006340A9" w14:paraId="4FFDAAD8" w14:textId="77777777" w:rsidTr="00E27A9A">
        <w:tc>
          <w:tcPr>
            <w:tcW w:w="630" w:type="dxa"/>
          </w:tcPr>
          <w:p w14:paraId="5884B5E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4647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Oddech kontrolowany ciśnieniem PCV.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36D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E20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1225D23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74EEF06" w14:textId="77777777" w:rsidTr="00E27A9A">
        <w:tc>
          <w:tcPr>
            <w:tcW w:w="630" w:type="dxa"/>
          </w:tcPr>
          <w:p w14:paraId="51900E4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087D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Oddech kontrolowany ciśnieniem z docelową objętością typu PRVC, AutoFlow, APV, VC+.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33D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203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22BF7DE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57B7235" w14:textId="77777777" w:rsidTr="00E27A9A">
        <w:tc>
          <w:tcPr>
            <w:tcW w:w="630" w:type="dxa"/>
          </w:tcPr>
          <w:p w14:paraId="1A3491A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53AD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Oddech spontaniczny wspomagany ciśnieniem PSV/ASB.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3AC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15F2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103B140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F0FD029" w14:textId="77777777" w:rsidTr="00E27A9A">
        <w:tc>
          <w:tcPr>
            <w:tcW w:w="630" w:type="dxa"/>
          </w:tcPr>
          <w:p w14:paraId="2BD9412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5769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Oddech spontaniczny wspomagany objętością VS.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8D1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75B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B2CC1B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BED6ECF" w14:textId="77777777" w:rsidTr="00E27A9A">
        <w:tc>
          <w:tcPr>
            <w:tcW w:w="630" w:type="dxa"/>
            <w:shd w:val="clear" w:color="auto" w:fill="A6A6A6" w:themeFill="background1" w:themeFillShade="A6"/>
          </w:tcPr>
          <w:p w14:paraId="0CB1908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30290D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Parametry nastawialne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47C57D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57" w:type="dxa"/>
            <w:shd w:val="clear" w:color="auto" w:fill="A6A6A6" w:themeFill="background1" w:themeFillShade="A6"/>
          </w:tcPr>
          <w:p w14:paraId="11436A2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shd w:val="clear" w:color="auto" w:fill="A6A6A6" w:themeFill="background1" w:themeFillShade="A6"/>
          </w:tcPr>
          <w:p w14:paraId="624BAB0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54E4823" w14:textId="77777777" w:rsidTr="00E27A9A">
        <w:tc>
          <w:tcPr>
            <w:tcW w:w="630" w:type="dxa"/>
          </w:tcPr>
          <w:p w14:paraId="2EC0BC5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51CF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Częstość oddechów minimalny zakres od 3-120 odd/min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B3C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D1E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C63A21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B2F692C" w14:textId="77777777" w:rsidTr="00E27A9A">
        <w:tc>
          <w:tcPr>
            <w:tcW w:w="630" w:type="dxa"/>
          </w:tcPr>
          <w:p w14:paraId="6732434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AD49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Objętość wdechowa minimalny zakres od 30- 2000 ml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F66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B5A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2FB26DE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EBAB031" w14:textId="77777777" w:rsidTr="00E27A9A">
        <w:tc>
          <w:tcPr>
            <w:tcW w:w="630" w:type="dxa"/>
          </w:tcPr>
          <w:p w14:paraId="14E29B8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6065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PEEP/CPAP minimalny zakres od 1-30 cmH2O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8E6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964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0C0DF69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5A28DD9" w14:textId="77777777" w:rsidTr="00E27A9A">
        <w:tc>
          <w:tcPr>
            <w:tcW w:w="630" w:type="dxa"/>
          </w:tcPr>
          <w:p w14:paraId="2B06026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B82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Stężenie tlenu minimalny zakres od 21-100%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8E3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5F4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525FF0B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3832309" w14:textId="77777777" w:rsidTr="00E27A9A">
        <w:tc>
          <w:tcPr>
            <w:tcW w:w="630" w:type="dxa"/>
          </w:tcPr>
          <w:p w14:paraId="0828A7D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C573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Stosunek I:E minimalny zakres od 1:9 do 4:1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F74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E3DC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21B40DD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FB01F7A" w14:textId="77777777" w:rsidTr="00E27A9A">
        <w:tc>
          <w:tcPr>
            <w:tcW w:w="630" w:type="dxa"/>
          </w:tcPr>
          <w:p w14:paraId="28E3B96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99E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Czas wdechu minimalny zakres od 0.3 do 8 sek.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2BE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0A5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52B4DDD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5D21642" w14:textId="77777777" w:rsidTr="00E27A9A">
        <w:tc>
          <w:tcPr>
            <w:tcW w:w="630" w:type="dxa"/>
          </w:tcPr>
          <w:p w14:paraId="22B4945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C962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Przepływ szczytowy /dla oddechów obowiązkowych VCV/ minimalny zakres od 2 do 160 l/min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9B60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</w:tcPr>
          <w:p w14:paraId="4B9A070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14:paraId="6F0CB6E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02AB74D" w14:textId="77777777" w:rsidTr="00E27A9A">
        <w:tc>
          <w:tcPr>
            <w:tcW w:w="630" w:type="dxa"/>
          </w:tcPr>
          <w:p w14:paraId="77ACC78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E7E6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Wyzwalanie przepływem minimalny zakres od 1 do 9 l/min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4D81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CE0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351ACCA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DB39201" w14:textId="77777777" w:rsidTr="00E27A9A">
        <w:tc>
          <w:tcPr>
            <w:tcW w:w="630" w:type="dxa"/>
          </w:tcPr>
          <w:p w14:paraId="61C6F67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AFA5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Wyzwalanie ciśnieniem minimalny zakres od - 0,5 do 10 cm H2O poniżej PEEP/CPAP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C3A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15B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7DFBF1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3FA9769" w14:textId="77777777" w:rsidTr="00E27A9A">
        <w:tc>
          <w:tcPr>
            <w:tcW w:w="630" w:type="dxa"/>
          </w:tcPr>
          <w:p w14:paraId="3CF4FB5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C182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Ciśnienie wdechu minimalny zakres od 5 do 90 cmH2O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80D5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067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1B95FC3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0ECDDF8" w14:textId="77777777" w:rsidTr="00E27A9A">
        <w:tc>
          <w:tcPr>
            <w:tcW w:w="630" w:type="dxa"/>
          </w:tcPr>
          <w:p w14:paraId="1F8F7C8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8F14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Wysokie ciśnienie w trybach /APRV;BILEVEL;BIPAP/ minimalny zakres od 1 do 50cm H2O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01E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B8FB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55267F4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D1F46CA" w14:textId="77777777" w:rsidTr="00E27A9A">
        <w:tc>
          <w:tcPr>
            <w:tcW w:w="630" w:type="dxa"/>
          </w:tcPr>
          <w:p w14:paraId="5A0C488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6A62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Niskie ciśnienie w trybach /APRV;BILEVEL;BIPAP/ minimalny zakres od 1 do 30cm H2O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FFF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F84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0DA1A40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946412C" w14:textId="77777777" w:rsidTr="00E27A9A">
        <w:tc>
          <w:tcPr>
            <w:tcW w:w="630" w:type="dxa"/>
          </w:tcPr>
          <w:p w14:paraId="03EB727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3638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Ciśnienie wspomagania minimalny zakres od 0 do 60 cm H2O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ED8A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AAD5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76C8328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8DB5B9A" w14:textId="77777777" w:rsidTr="00E27A9A">
        <w:tc>
          <w:tcPr>
            <w:tcW w:w="630" w:type="dxa"/>
          </w:tcPr>
          <w:p w14:paraId="173F2BC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E147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Regulacja czułości zakończenia fazy wdechu dla oddechów ciśnieniowo wspomaganych w zakresie min.5-50% szczytowego przepływu wdechowego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813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DB5E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07775A9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6C5C631" w14:textId="77777777" w:rsidTr="00E27A9A">
        <w:tc>
          <w:tcPr>
            <w:tcW w:w="630" w:type="dxa"/>
          </w:tcPr>
          <w:p w14:paraId="6255E96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FE3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Kształt krzywej przepływu: min. prostokątna, opadająca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24A0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0F0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2222A94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8865F3A" w14:textId="77777777" w:rsidTr="00E27A9A">
        <w:tc>
          <w:tcPr>
            <w:tcW w:w="630" w:type="dxa"/>
          </w:tcPr>
          <w:p w14:paraId="0C5109C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4E0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Regulacja czasu lub współczynnika narastania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B09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7E9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95477D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0F65191" w14:textId="77777777" w:rsidTr="00E27A9A">
        <w:tc>
          <w:tcPr>
            <w:tcW w:w="630" w:type="dxa"/>
          </w:tcPr>
          <w:p w14:paraId="0600120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8E3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Regulacja czasu plateau w zakresie od min. 0 do 2,0 s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3DC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C44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0226AE3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6DD3FF0" w14:textId="77777777" w:rsidTr="00E27A9A">
        <w:tc>
          <w:tcPr>
            <w:tcW w:w="630" w:type="dxa"/>
          </w:tcPr>
          <w:p w14:paraId="24A3FC8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764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Przepływ bazowy regulowany ręcznie lub automatycznie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F32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6206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 – 10 pkt</w:t>
            </w:r>
          </w:p>
          <w:p w14:paraId="11C177F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0FD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F8C559F" w14:textId="77777777" w:rsidTr="00E27A9A">
        <w:tc>
          <w:tcPr>
            <w:tcW w:w="630" w:type="dxa"/>
            <w:shd w:val="clear" w:color="auto" w:fill="A6A6A6" w:themeFill="background1" w:themeFillShade="A6"/>
          </w:tcPr>
          <w:p w14:paraId="40EAA0B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423A39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Pomiary i obrazowanie parametrów na ekranie respiratora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647599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57" w:type="dxa"/>
            <w:shd w:val="clear" w:color="auto" w:fill="A6A6A6" w:themeFill="background1" w:themeFillShade="A6"/>
          </w:tcPr>
          <w:p w14:paraId="5A44636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shd w:val="clear" w:color="auto" w:fill="A6A6A6" w:themeFill="background1" w:themeFillShade="A6"/>
          </w:tcPr>
          <w:p w14:paraId="0CA70C3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7B550E1" w14:textId="77777777" w:rsidTr="00E27A9A">
        <w:tc>
          <w:tcPr>
            <w:tcW w:w="630" w:type="dxa"/>
          </w:tcPr>
          <w:p w14:paraId="45BDA51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D4E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Ciśnienie szczytowe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E2CD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BB5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635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A79E1CB" w14:textId="77777777" w:rsidTr="00E27A9A">
        <w:tc>
          <w:tcPr>
            <w:tcW w:w="630" w:type="dxa"/>
          </w:tcPr>
          <w:p w14:paraId="51EC868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CB1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Ciśnienie średnie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5B8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EA4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105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908FE34" w14:textId="77777777" w:rsidTr="00E27A9A">
        <w:tc>
          <w:tcPr>
            <w:tcW w:w="630" w:type="dxa"/>
          </w:tcPr>
          <w:p w14:paraId="40D817F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B414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Ciśnienie minimalne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357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C25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895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6F36B30" w14:textId="77777777" w:rsidTr="00E27A9A">
        <w:tc>
          <w:tcPr>
            <w:tcW w:w="630" w:type="dxa"/>
          </w:tcPr>
          <w:p w14:paraId="690D14E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830F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Ciśnienie plateau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88E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1F3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738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F327BFE" w14:textId="77777777" w:rsidTr="00E27A9A">
        <w:tc>
          <w:tcPr>
            <w:tcW w:w="630" w:type="dxa"/>
          </w:tcPr>
          <w:p w14:paraId="2364015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CFA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Ciśnienie PEEP/CPAP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4FF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C57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415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DB01A7D" w14:textId="77777777" w:rsidTr="00E27A9A">
        <w:tc>
          <w:tcPr>
            <w:tcW w:w="630" w:type="dxa"/>
          </w:tcPr>
          <w:p w14:paraId="2ECBA8A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0C46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Ciśnienie AutoPEEP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CD0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BB2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1FC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105CC38" w14:textId="77777777" w:rsidTr="00E27A9A">
        <w:tc>
          <w:tcPr>
            <w:tcW w:w="630" w:type="dxa"/>
          </w:tcPr>
          <w:p w14:paraId="57F4EC0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82D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Objętość pojedynczego wydechu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57D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A63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970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14D916E" w14:textId="77777777" w:rsidTr="00E27A9A">
        <w:tc>
          <w:tcPr>
            <w:tcW w:w="630" w:type="dxa"/>
          </w:tcPr>
          <w:p w14:paraId="1678456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529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Wentylacja minutowa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7B1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EE5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CED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9E54689" w14:textId="77777777" w:rsidTr="00E27A9A">
        <w:tc>
          <w:tcPr>
            <w:tcW w:w="630" w:type="dxa"/>
          </w:tcPr>
          <w:p w14:paraId="47D11C2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0D88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Wentylacja minutowa spontaniczna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C7B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C00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0BDF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7FFD839" w14:textId="77777777" w:rsidTr="00E27A9A">
        <w:tc>
          <w:tcPr>
            <w:tcW w:w="630" w:type="dxa"/>
          </w:tcPr>
          <w:p w14:paraId="1BCFD56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9BB6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Całkowita częstość oddechów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93F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494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5587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85BAE87" w14:textId="77777777" w:rsidTr="00E27A9A">
        <w:tc>
          <w:tcPr>
            <w:tcW w:w="630" w:type="dxa"/>
          </w:tcPr>
          <w:p w14:paraId="6D16DA5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45C4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Częstość oddechów spontanicznych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140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B45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B53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878ADDC" w14:textId="77777777" w:rsidTr="00E27A9A">
        <w:tc>
          <w:tcPr>
            <w:tcW w:w="630" w:type="dxa"/>
          </w:tcPr>
          <w:p w14:paraId="204364C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F250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Czas wdechu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507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A82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74E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3AFB3CB" w14:textId="77777777" w:rsidTr="00E27A9A">
        <w:tc>
          <w:tcPr>
            <w:tcW w:w="630" w:type="dxa"/>
          </w:tcPr>
          <w:p w14:paraId="58B2ADC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0C75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Czas wydechu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C229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718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D3A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A4F0509" w14:textId="77777777" w:rsidTr="00E27A9A">
        <w:tc>
          <w:tcPr>
            <w:tcW w:w="630" w:type="dxa"/>
          </w:tcPr>
          <w:p w14:paraId="56912B9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3211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Stosunek I:E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6CC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115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04C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DDAE36F" w14:textId="77777777" w:rsidTr="00E27A9A">
        <w:tc>
          <w:tcPr>
            <w:tcW w:w="630" w:type="dxa"/>
          </w:tcPr>
          <w:p w14:paraId="74811EE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898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Stężenie O2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87B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58B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BA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11C5720" w14:textId="77777777" w:rsidTr="00E27A9A">
        <w:tc>
          <w:tcPr>
            <w:tcW w:w="630" w:type="dxa"/>
          </w:tcPr>
          <w:p w14:paraId="7153E64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5FA2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przecieku:  wyświetlanie objetości przecieku lub procenta przecieku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55C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A84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DA7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4A3C6A6" w14:textId="77777777" w:rsidTr="00E27A9A">
        <w:tc>
          <w:tcPr>
            <w:tcW w:w="630" w:type="dxa"/>
          </w:tcPr>
          <w:p w14:paraId="77474F4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A0D4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Stężenie O2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EBA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7E1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63E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FA5C853" w14:textId="77777777" w:rsidTr="00E27A9A">
        <w:tc>
          <w:tcPr>
            <w:tcW w:w="630" w:type="dxa"/>
          </w:tcPr>
          <w:p w14:paraId="3A08A27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CEEF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Podatność statyczna lub dynamiczna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733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9CFE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Obie  – 10 pkt</w:t>
            </w:r>
          </w:p>
          <w:p w14:paraId="146F67B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Jedna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B584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955FFCF" w14:textId="77777777" w:rsidTr="00E27A9A">
        <w:tc>
          <w:tcPr>
            <w:tcW w:w="630" w:type="dxa"/>
          </w:tcPr>
          <w:p w14:paraId="0602E4A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AC5F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Opór w drogach oddechowych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972C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A17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516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B4ABC96" w14:textId="77777777" w:rsidTr="00E27A9A">
        <w:tc>
          <w:tcPr>
            <w:tcW w:w="630" w:type="dxa"/>
          </w:tcPr>
          <w:p w14:paraId="33436E8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52CE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i wyświetlanie NIF/ MIP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7D2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211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C2E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8AF264E" w14:textId="77777777" w:rsidTr="00E27A9A">
        <w:tc>
          <w:tcPr>
            <w:tcW w:w="630" w:type="dxa"/>
          </w:tcPr>
          <w:p w14:paraId="0D31B31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4E3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i wyświetlanie P.01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994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17F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B95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475C442" w14:textId="77777777" w:rsidTr="00E27A9A">
        <w:tc>
          <w:tcPr>
            <w:tcW w:w="630" w:type="dxa"/>
          </w:tcPr>
          <w:p w14:paraId="025D672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B6E2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i wyświetlanie RSBI/ SBI/, f/VT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BB5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DC0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209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BDBE12A" w14:textId="77777777" w:rsidTr="00E27A9A">
        <w:tc>
          <w:tcPr>
            <w:tcW w:w="630" w:type="dxa"/>
          </w:tcPr>
          <w:p w14:paraId="74F6EBA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BFB3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i wyświetlanie VC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CBF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8C0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D51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E94E3BB" w14:textId="77777777" w:rsidTr="00E27A9A">
        <w:tc>
          <w:tcPr>
            <w:tcW w:w="630" w:type="dxa"/>
          </w:tcPr>
          <w:p w14:paraId="7D59E8F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C1ED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ciśnienia z cewnika umieszczonego w przełyku wraz z kreśleniem krzywej tegoż ciśnienia i jego wartościami maksymalnym, średnim i minimalnym umożliwiającym wykorzystanie do wyliczenia ciśnienia transpulmonarnego lub oprogramowanie do pomiaru ciśnienia transpulmonarnego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959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C08F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 – 10 pkt</w:t>
            </w:r>
          </w:p>
          <w:p w14:paraId="06AB0DC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97B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6EA7677" w14:textId="77777777" w:rsidTr="00E27A9A">
        <w:tc>
          <w:tcPr>
            <w:tcW w:w="630" w:type="dxa"/>
          </w:tcPr>
          <w:p w14:paraId="00F142D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E1E0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rozbudowy o pomiar kapnografii w strumieniu głównym lub bocznym wraz z kreśleniem krzywej CO2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D56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52F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99DD46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64605EF" w14:textId="77777777" w:rsidTr="00E27A9A">
        <w:tc>
          <w:tcPr>
            <w:tcW w:w="630" w:type="dxa"/>
          </w:tcPr>
          <w:p w14:paraId="4BCFA78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A6F8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Możliwość rozbudowy o pomiar czynnościowej pojemności zalegającej FRC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9D6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A4AE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 – 10 pkt</w:t>
            </w:r>
          </w:p>
          <w:p w14:paraId="0597716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</w:tcPr>
          <w:p w14:paraId="1DE5DC6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19520A9" w14:textId="77777777" w:rsidTr="00E27A9A">
        <w:tc>
          <w:tcPr>
            <w:tcW w:w="630" w:type="dxa"/>
          </w:tcPr>
          <w:p w14:paraId="175E6E7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113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rozbudowy o pomiar kalorymetrii pośredniej i oceny zapotrzebowania energetycznego u pacjentów wentylowanych mechanicznie na oddziale intensywnej terapii medycznej. Oprogramowanie umożliwia wyświetlanie danych EE, VO2, VCO2, RQ, kreślenie trendów graficznych, możliwość uśredniania danych z określonych odcinków czasowych.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5A9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523C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 – 10 pkt</w:t>
            </w:r>
          </w:p>
          <w:p w14:paraId="63E4998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</w:tcPr>
          <w:p w14:paraId="53E349D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0B2E1A4" w14:textId="77777777" w:rsidTr="00E27A9A">
        <w:tc>
          <w:tcPr>
            <w:tcW w:w="630" w:type="dxa"/>
            <w:shd w:val="clear" w:color="auto" w:fill="A6A6A6" w:themeFill="background1" w:themeFillShade="A6"/>
          </w:tcPr>
          <w:p w14:paraId="6112E5E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D09FDE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Obrazowanie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35F130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57" w:type="dxa"/>
            <w:shd w:val="clear" w:color="auto" w:fill="A6A6A6" w:themeFill="background1" w:themeFillShade="A6"/>
          </w:tcPr>
          <w:p w14:paraId="2169307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shd w:val="clear" w:color="auto" w:fill="A6A6A6" w:themeFill="background1" w:themeFillShade="A6"/>
          </w:tcPr>
          <w:p w14:paraId="5B75C92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52BD68D" w14:textId="77777777" w:rsidTr="00E27A9A">
        <w:tc>
          <w:tcPr>
            <w:tcW w:w="630" w:type="dxa"/>
          </w:tcPr>
          <w:p w14:paraId="79872FC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2133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Kolorowy, dotykowy monitor o przekątnej min 15”,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A22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F608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 Dodatkowo wyposażony w pokrętło do ustawiania i potwierdzania parametrów lub/i wyboru ustawień   – 10 pkt</w:t>
            </w:r>
          </w:p>
          <w:p w14:paraId="7E68636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Brak pokrętła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3FB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19E165B" w14:textId="77777777" w:rsidTr="00E27A9A">
        <w:tc>
          <w:tcPr>
            <w:tcW w:w="630" w:type="dxa"/>
          </w:tcPr>
          <w:p w14:paraId="0DD2D57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DB7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Ekran ruchomy w dwóch płaszczyznach z możliwością instalacji poza respiratorem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6EF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15C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AD9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040E5EA" w14:textId="77777777" w:rsidTr="00E27A9A">
        <w:tc>
          <w:tcPr>
            <w:tcW w:w="630" w:type="dxa"/>
          </w:tcPr>
          <w:p w14:paraId="58CC955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8A4D9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Trendy graficzne i trendy numeryczne z 48 godzin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DCD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E9A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84027B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929B064" w14:textId="77777777" w:rsidTr="00E27A9A">
        <w:tc>
          <w:tcPr>
            <w:tcW w:w="630" w:type="dxa"/>
          </w:tcPr>
          <w:p w14:paraId="54C0DF3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0AE2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Możliwość wyświetlania w formie pętli parametrów: ciśnienie, objętość, przepływ w funkcji czasu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50C1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C1F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2B6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D57F2FE" w14:textId="77777777" w:rsidTr="00E27A9A">
        <w:tc>
          <w:tcPr>
            <w:tcW w:w="630" w:type="dxa"/>
          </w:tcPr>
          <w:p w14:paraId="2F60C43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74A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Ilość jednocześnie wyświetlanych krzywych na ekranie respiratora – min. 3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227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8D2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749B855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D8EF25A" w14:textId="77777777" w:rsidTr="00E27A9A">
        <w:tc>
          <w:tcPr>
            <w:tcW w:w="630" w:type="dxa"/>
            <w:shd w:val="clear" w:color="auto" w:fill="A6A6A6" w:themeFill="background1" w:themeFillShade="A6"/>
          </w:tcPr>
          <w:p w14:paraId="0211A25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98E841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Alarmy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B6DD93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57" w:type="dxa"/>
            <w:shd w:val="clear" w:color="auto" w:fill="A6A6A6" w:themeFill="background1" w:themeFillShade="A6"/>
          </w:tcPr>
          <w:p w14:paraId="7034188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shd w:val="clear" w:color="auto" w:fill="A6A6A6" w:themeFill="background1" w:themeFillShade="A6"/>
          </w:tcPr>
          <w:p w14:paraId="199E00B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A8FE8E3" w14:textId="77777777" w:rsidTr="00E27A9A">
        <w:tc>
          <w:tcPr>
            <w:tcW w:w="630" w:type="dxa"/>
          </w:tcPr>
          <w:p w14:paraId="4FF4608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8023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Niskiej wentylacji minutowej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FCC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4CD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581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8AF3492" w14:textId="77777777" w:rsidTr="00E27A9A">
        <w:tc>
          <w:tcPr>
            <w:tcW w:w="630" w:type="dxa"/>
          </w:tcPr>
          <w:p w14:paraId="6DE6279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2DC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Wysokiej wentylacji minutowej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3E5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1E7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ADB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F1F136A" w14:textId="77777777" w:rsidTr="00E27A9A">
        <w:tc>
          <w:tcPr>
            <w:tcW w:w="630" w:type="dxa"/>
          </w:tcPr>
          <w:p w14:paraId="048093A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C2C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Niskiego ciśnienia lub rozłączenia układu oddechowego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5CF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1F9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0FA45A0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7A212E6" w14:textId="77777777" w:rsidTr="00E27A9A">
        <w:tc>
          <w:tcPr>
            <w:tcW w:w="630" w:type="dxa"/>
          </w:tcPr>
          <w:p w14:paraId="5638A4E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BC4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Wysokiego ciśnienia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327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889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241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DA89DA7" w14:textId="77777777" w:rsidTr="00E27A9A">
        <w:tc>
          <w:tcPr>
            <w:tcW w:w="630" w:type="dxa"/>
          </w:tcPr>
          <w:p w14:paraId="7FBBDB6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C835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Niskiej objętości oddechowej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605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2C5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E31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211308E" w14:textId="77777777" w:rsidTr="00E27A9A">
        <w:tc>
          <w:tcPr>
            <w:tcW w:w="630" w:type="dxa"/>
          </w:tcPr>
          <w:p w14:paraId="28B507C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83DA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Wysokiej objętości oddechowej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F9C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ED0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20E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66A6D51" w14:textId="77777777" w:rsidTr="00E27A9A">
        <w:tc>
          <w:tcPr>
            <w:tcW w:w="630" w:type="dxa"/>
          </w:tcPr>
          <w:p w14:paraId="4880B45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3580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Niskiej częstości oddechów lub bezdechu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3F58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393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38B5EDA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2E0A4F4" w14:textId="77777777" w:rsidTr="00E27A9A">
        <w:tc>
          <w:tcPr>
            <w:tcW w:w="630" w:type="dxa"/>
          </w:tcPr>
          <w:p w14:paraId="2BF093D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5848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Wysokiej częstości oddechów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7FC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447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6C6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29EECC5" w14:textId="77777777" w:rsidTr="00E27A9A">
        <w:tc>
          <w:tcPr>
            <w:tcW w:w="630" w:type="dxa"/>
          </w:tcPr>
          <w:p w14:paraId="4F24EFF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DF7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Bezdechu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EBA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84A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58A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88C466E" w14:textId="77777777" w:rsidTr="00E27A9A">
        <w:tc>
          <w:tcPr>
            <w:tcW w:w="630" w:type="dxa"/>
          </w:tcPr>
          <w:p w14:paraId="45EE081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97D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Stężenia O2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21B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305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796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C3A8D9A" w14:textId="77777777" w:rsidTr="00E27A9A">
        <w:tc>
          <w:tcPr>
            <w:tcW w:w="630" w:type="dxa"/>
          </w:tcPr>
          <w:p w14:paraId="08768D8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13EC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Rozłączenia układu pacjenta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28F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63C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08CE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B3C9DA2" w14:textId="77777777" w:rsidTr="00E27A9A">
        <w:tc>
          <w:tcPr>
            <w:tcW w:w="630" w:type="dxa"/>
          </w:tcPr>
          <w:p w14:paraId="7D57274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BDDC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Zatkania gałęzi wydechowej układu pacjenta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4AF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216D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254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C7AF8FD" w14:textId="77777777" w:rsidTr="00E27A9A">
        <w:tc>
          <w:tcPr>
            <w:tcW w:w="630" w:type="dxa"/>
          </w:tcPr>
          <w:p w14:paraId="6F783A5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604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Zaniku zasilania sieciowego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C99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E12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32F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7E8D72B" w14:textId="77777777" w:rsidTr="00E27A9A">
        <w:tc>
          <w:tcPr>
            <w:tcW w:w="630" w:type="dxa"/>
          </w:tcPr>
          <w:p w14:paraId="24AEDD0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2043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Zaniku zasilania powietrzem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DEC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D9C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E43B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2EEE313" w14:textId="77777777" w:rsidTr="00E27A9A">
        <w:tc>
          <w:tcPr>
            <w:tcW w:w="630" w:type="dxa"/>
          </w:tcPr>
          <w:p w14:paraId="2A934C1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ABC0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Zaniku zasilania O2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840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249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F2D0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F4148C5" w14:textId="77777777" w:rsidTr="00E27A9A">
        <w:tc>
          <w:tcPr>
            <w:tcW w:w="630" w:type="dxa"/>
          </w:tcPr>
          <w:p w14:paraId="218A039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9118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Zaniku zasilania bateryjnego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25B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7D6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9A6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3B934A5" w14:textId="77777777" w:rsidTr="00E27A9A">
        <w:tc>
          <w:tcPr>
            <w:tcW w:w="630" w:type="dxa"/>
          </w:tcPr>
          <w:p w14:paraId="0691B37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A67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Poziom głośności alarmów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BD1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C1C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AFC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186BCF1" w14:textId="77777777" w:rsidTr="00E27A9A">
        <w:tc>
          <w:tcPr>
            <w:tcW w:w="630" w:type="dxa"/>
          </w:tcPr>
          <w:p w14:paraId="43255F2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F4FE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Hierarchia ważności alarmów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2AE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BFC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C89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49CB9E0" w14:textId="77777777" w:rsidTr="00E27A9A">
        <w:tc>
          <w:tcPr>
            <w:tcW w:w="630" w:type="dxa"/>
          </w:tcPr>
          <w:p w14:paraId="190B47F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D47D1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Pamięć alarmów z komentarzem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85B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6C8E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6E0D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4395D29" w14:textId="77777777" w:rsidTr="00E27A9A">
        <w:tc>
          <w:tcPr>
            <w:tcW w:w="630" w:type="dxa"/>
            <w:shd w:val="clear" w:color="auto" w:fill="A6A6A6" w:themeFill="background1" w:themeFillShade="A6"/>
          </w:tcPr>
          <w:p w14:paraId="4B93A66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VIII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A64C4E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Inne funkcje i wyposażenie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6E347F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57" w:type="dxa"/>
            <w:shd w:val="clear" w:color="auto" w:fill="A6A6A6" w:themeFill="background1" w:themeFillShade="A6"/>
          </w:tcPr>
          <w:p w14:paraId="584D558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shd w:val="clear" w:color="auto" w:fill="A6A6A6" w:themeFill="background1" w:themeFillShade="A6"/>
          </w:tcPr>
          <w:p w14:paraId="29D6103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DA9A495" w14:textId="77777777" w:rsidTr="00E27A9A">
        <w:tc>
          <w:tcPr>
            <w:tcW w:w="630" w:type="dxa"/>
          </w:tcPr>
          <w:p w14:paraId="77B7AA6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25B8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Pomiar stężenia O2 przy pomocy niezużywalnego czujnika tlenu (nie galwanicznego)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E704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62DD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 Tak – 10 pkt</w:t>
            </w:r>
          </w:p>
          <w:p w14:paraId="12D87BC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20DD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95595CF" w14:textId="77777777" w:rsidTr="00E27A9A">
        <w:tc>
          <w:tcPr>
            <w:tcW w:w="630" w:type="dxa"/>
          </w:tcPr>
          <w:p w14:paraId="001BB9C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3C6D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Automatyczna detekcja pacjenta aktywna podczas procedury oddsysania oraz w trybie standby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DA8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ADB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A61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0893DCC" w14:textId="77777777" w:rsidTr="00E27A9A">
        <w:tc>
          <w:tcPr>
            <w:tcW w:w="630" w:type="dxa"/>
          </w:tcPr>
          <w:p w14:paraId="3360CF9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784F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Automatyczna kompensacja przecieków możliwa do włączenia  w trybach inwazyjnych takich jak VCV, PCV i nieinwazyjnych wentylacji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577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589B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0D1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1C5FECD" w14:textId="77777777" w:rsidTr="00E27A9A">
        <w:tc>
          <w:tcPr>
            <w:tcW w:w="630" w:type="dxa"/>
          </w:tcPr>
          <w:p w14:paraId="6C14854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4A3AF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Funkcja czuwania z zawieszeniem alarmów i wstrzymaniem pracy oraz aktywną funkcją detekcji pacjenta.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739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61D6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43D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D361CF2" w14:textId="77777777" w:rsidTr="00E27A9A">
        <w:tc>
          <w:tcPr>
            <w:tcW w:w="630" w:type="dxa"/>
          </w:tcPr>
          <w:p w14:paraId="03CCDAF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F7E23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Szybki start wentylacji. Bezpieczną wentylacja startowa umożliwia podłączenie pacjenta i włączenie respiratora bez wybierania i ustawiania jakichkolwiek parametrów. Po rozpoczęciu wentylacji możliwa jest korekcja ustawień trybu wentylacji oraz wszystkich parametrów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EDD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EC42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89E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13038D2" w14:textId="77777777" w:rsidTr="00E27A9A">
        <w:tc>
          <w:tcPr>
            <w:tcW w:w="630" w:type="dxa"/>
          </w:tcPr>
          <w:p w14:paraId="70012D3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0140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Automatyczna wentylacja w zamkniętej pętli oddechowej w oparciu o integralny pomiar CO2 i SpO2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5A2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F70F" w14:textId="77777777" w:rsidR="006B3F80" w:rsidRPr="006340A9" w:rsidRDefault="006B3F80" w:rsidP="006340A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 Tak – 10 pkt</w:t>
            </w:r>
          </w:p>
          <w:p w14:paraId="5796EE70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61F6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FAD482B" w14:textId="77777777" w:rsidTr="00E27A9A">
        <w:tc>
          <w:tcPr>
            <w:tcW w:w="630" w:type="dxa"/>
          </w:tcPr>
          <w:p w14:paraId="520087C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700E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Wstępne ustawienie parametrów wentylacji na podstawie wzrostu i płci pacjenta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A0BD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D974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0B9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3CF4C7D" w14:textId="77777777" w:rsidTr="00E27A9A">
        <w:tc>
          <w:tcPr>
            <w:tcW w:w="630" w:type="dxa"/>
          </w:tcPr>
          <w:p w14:paraId="25B668D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19E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Funkcja kalkulatora umożliwia przeliczenie min. współczynnika oksygenacji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960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301C" w14:textId="77777777" w:rsidR="006B3F80" w:rsidRPr="006340A9" w:rsidRDefault="006B3F80" w:rsidP="006340A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 Tak – 10 pkt</w:t>
            </w:r>
          </w:p>
          <w:p w14:paraId="5F4595C9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245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A560736" w14:textId="77777777" w:rsidTr="00E27A9A">
        <w:tc>
          <w:tcPr>
            <w:tcW w:w="630" w:type="dxa"/>
          </w:tcPr>
          <w:p w14:paraId="32B62F4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1794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Wizualizacja stanu wentylacji płuc w czasie rzeczywistym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6B6F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0C93" w14:textId="77777777" w:rsidR="006B3F80" w:rsidRPr="006340A9" w:rsidRDefault="006B3F80" w:rsidP="006340A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 Tak – 10 pkt</w:t>
            </w:r>
          </w:p>
          <w:p w14:paraId="708D6480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818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0A8B0C3" w14:textId="77777777" w:rsidTr="00E27A9A">
        <w:tc>
          <w:tcPr>
            <w:tcW w:w="630" w:type="dxa"/>
          </w:tcPr>
          <w:p w14:paraId="715F51E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AFA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Kompensacja oporu rurki dotchawicznej, tracheostomijnej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B3F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DE87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D74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F738815" w14:textId="77777777" w:rsidTr="00E27A9A">
        <w:tc>
          <w:tcPr>
            <w:tcW w:w="630" w:type="dxa"/>
          </w:tcPr>
          <w:p w14:paraId="3291E6E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45D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Funkcja zatrzymania na szczycie wdechu/wydechu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205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FA35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911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A80D03F" w14:textId="77777777" w:rsidTr="00E27A9A">
        <w:tc>
          <w:tcPr>
            <w:tcW w:w="630" w:type="dxa"/>
          </w:tcPr>
          <w:p w14:paraId="3E386E5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AC7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Pamięć zdarzeń do min 200  wyświetlana na monitorze respiratora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4FE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3D7E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E1BC5D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BF12CBF" w14:textId="77777777" w:rsidTr="00E27A9A">
        <w:tc>
          <w:tcPr>
            <w:tcW w:w="630" w:type="dxa"/>
          </w:tcPr>
          <w:p w14:paraId="7AC1DB5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7E23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Autotest aparatu samoczynny i na żądanie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EA3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12AC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252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61C51F1" w14:textId="77777777" w:rsidTr="00E27A9A">
        <w:tc>
          <w:tcPr>
            <w:tcW w:w="630" w:type="dxa"/>
          </w:tcPr>
          <w:p w14:paraId="6E4E849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1493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Funkcja automatycznych triggerów na wdechu i wydechu pacjenta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351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EF2C" w14:textId="77777777" w:rsidR="006B3F80" w:rsidRPr="006340A9" w:rsidRDefault="006B3F80" w:rsidP="006340A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 – 10 pkt</w:t>
            </w:r>
          </w:p>
          <w:p w14:paraId="30DF3996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F7B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8D9B25C" w14:textId="77777777" w:rsidTr="00E27A9A">
        <w:tc>
          <w:tcPr>
            <w:tcW w:w="630" w:type="dxa"/>
          </w:tcPr>
          <w:p w14:paraId="67806D6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1127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Nebulizator nie wymagający przepływu gazu do napędu, do podawania leków w formie aerozolu przeznaczony do pracy z pacjentami zaintubowanymi i wentylowanymi nieinwazyjnie przez maskę. Aparat do stosowania u pacjentów podłączonych do respiratora a także u oddychających spontanicznie. MMAD &lt; 5.0 µm. Do każdego respiratora 5 kompletnych zestawów lub nebulizacja realizowana techniką ultrasoniczną. Sterowanie nebulizatorem z poziomu ekranu głównego respiratora. Do każdego respiratora 5 kompletnych zestawów.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D64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E9E3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026F749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D358A35" w14:textId="77777777" w:rsidTr="00E27A9A">
        <w:tc>
          <w:tcPr>
            <w:tcW w:w="630" w:type="dxa"/>
          </w:tcPr>
          <w:p w14:paraId="229C288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6B6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Ramię podtrzymujące układ oddechowy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1B6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1DC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FDF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DCEDFCA" w14:textId="77777777" w:rsidTr="00E27A9A">
        <w:tc>
          <w:tcPr>
            <w:tcW w:w="630" w:type="dxa"/>
          </w:tcPr>
          <w:p w14:paraId="4A03EF0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400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Komunikacja  na urządzeniu i w urządzeniu  w języku polskim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2DD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C25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66E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7042212" w14:textId="77777777" w:rsidTr="00E27A9A">
        <w:tc>
          <w:tcPr>
            <w:tcW w:w="630" w:type="dxa"/>
          </w:tcPr>
          <w:p w14:paraId="646C339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604986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Złącze do komunikacji z urządzeniami zewnętrznymi umożliwiające przesyłanie danych z respiratora.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774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1DC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5BD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A9A" w:rsidRPr="006340A9" w14:paraId="51439FB1" w14:textId="77777777" w:rsidTr="00E27A9A">
        <w:tc>
          <w:tcPr>
            <w:tcW w:w="630" w:type="dxa"/>
          </w:tcPr>
          <w:p w14:paraId="52837202" w14:textId="77777777" w:rsidR="00E27A9A" w:rsidRPr="006340A9" w:rsidRDefault="00E27A9A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98B66" w14:textId="77777777" w:rsidR="00E27A9A" w:rsidRPr="006340A9" w:rsidRDefault="00E27A9A" w:rsidP="006340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8545" w14:textId="77777777" w:rsidR="00E27A9A" w:rsidRPr="006340A9" w:rsidRDefault="00E27A9A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9143" w14:textId="77777777" w:rsidR="00E27A9A" w:rsidRPr="006340A9" w:rsidRDefault="00E27A9A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B871" w14:textId="77777777" w:rsidR="00E27A9A" w:rsidRPr="006340A9" w:rsidRDefault="00E27A9A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1934FC" w14:textId="64027F63" w:rsidR="00462FF1" w:rsidRDefault="00462FF1" w:rsidP="00990EF5">
      <w:pPr>
        <w:rPr>
          <w:rFonts w:ascii="Times New Roman" w:hAnsi="Times New Roman" w:cs="Times New Roman"/>
          <w:bCs/>
          <w:sz w:val="24"/>
          <w:szCs w:val="24"/>
        </w:rPr>
      </w:pPr>
    </w:p>
    <w:p w14:paraId="3092CF8D" w14:textId="77777777" w:rsidR="00DF2091" w:rsidRPr="008A53D2" w:rsidRDefault="00DF2091" w:rsidP="00DF2091">
      <w:pPr>
        <w:spacing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eastAsiaTheme="minorEastAsia" w:hAnsi="Times New Roman" w:cs="Times New Roman"/>
          <w:bCs/>
        </w:rPr>
        <w:t xml:space="preserve">* Brak potwierdzenia któregokolwiek z parametrów bądź pozostawienie kolumny pustej (tu: niewypełnionej) spowoduje odrzucenie oferty. </w:t>
      </w:r>
    </w:p>
    <w:p w14:paraId="4879969A" w14:textId="6BF57968" w:rsidR="00F62D78" w:rsidRPr="00036CDF" w:rsidRDefault="00990EF5" w:rsidP="00036CDF">
      <w:pPr>
        <w:rPr>
          <w:rFonts w:ascii="Times New Roman" w:hAnsi="Times New Roman" w:cs="Times New Roman"/>
          <w:bCs/>
          <w:sz w:val="24"/>
          <w:szCs w:val="24"/>
        </w:rPr>
      </w:pPr>
      <w:r w:rsidRPr="008A53D2">
        <w:rPr>
          <w:rFonts w:ascii="Times New Roman" w:hAnsi="Times New Roman" w:cs="Times New Roman"/>
          <w:bCs/>
          <w:sz w:val="24"/>
          <w:szCs w:val="24"/>
        </w:rPr>
        <w:t xml:space="preserve">Oświadczamy, że oferowany przez nas asortyment </w:t>
      </w:r>
      <w:r w:rsidR="00E4780D">
        <w:rPr>
          <w:rFonts w:ascii="Times New Roman" w:hAnsi="Times New Roman" w:cs="Times New Roman"/>
          <w:bCs/>
          <w:sz w:val="24"/>
          <w:szCs w:val="24"/>
        </w:rPr>
        <w:t xml:space="preserve">jest </w:t>
      </w:r>
      <w:r w:rsidR="00E4780D" w:rsidRPr="00E4780D">
        <w:rPr>
          <w:rFonts w:ascii="Times New Roman" w:hAnsi="Times New Roman" w:cs="Times New Roman"/>
          <w:bCs/>
          <w:sz w:val="24"/>
          <w:szCs w:val="24"/>
        </w:rPr>
        <w:t xml:space="preserve"> fabrycznie nowy, nierekondycjonowany, niepowystawowy, wyprodukowany nie wcześniej niż w 2022r.</w:t>
      </w:r>
    </w:p>
    <w:p w14:paraId="7B93785E" w14:textId="77777777" w:rsidR="00F62D78" w:rsidRPr="006340A9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</w:p>
    <w:p w14:paraId="637DB9F6" w14:textId="396F3DB3" w:rsidR="00F62D78" w:rsidRPr="006340A9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</w:p>
    <w:p w14:paraId="65AE6D16" w14:textId="77777777" w:rsidR="00990EF5" w:rsidRPr="006340A9" w:rsidRDefault="00990EF5" w:rsidP="00990EF5">
      <w:pPr>
        <w:rPr>
          <w:rFonts w:ascii="Times New Roman" w:hAnsi="Times New Roman" w:cs="Times New Roman"/>
          <w:sz w:val="24"/>
          <w:szCs w:val="24"/>
        </w:rPr>
      </w:pPr>
    </w:p>
    <w:sectPr w:rsidR="00990EF5" w:rsidRPr="006340A9" w:rsidSect="00C32E1D">
      <w:footerReference w:type="default" r:id="rId7"/>
      <w:pgSz w:w="16838" w:h="11906" w:orient="landscape"/>
      <w:pgMar w:top="567" w:right="1418" w:bottom="567" w:left="1418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6743E" w14:textId="77777777" w:rsidR="00E26EA7" w:rsidRDefault="00E26EA7" w:rsidP="005B07E8">
      <w:pPr>
        <w:spacing w:after="0" w:line="240" w:lineRule="auto"/>
      </w:pPr>
      <w:r>
        <w:separator/>
      </w:r>
    </w:p>
  </w:endnote>
  <w:endnote w:type="continuationSeparator" w:id="0">
    <w:p w14:paraId="1922269D" w14:textId="77777777" w:rsidR="00E26EA7" w:rsidRDefault="00E26EA7" w:rsidP="005B0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7877796"/>
      <w:docPartObj>
        <w:docPartGallery w:val="Page Numbers (Bottom of Page)"/>
        <w:docPartUnique/>
      </w:docPartObj>
    </w:sdtPr>
    <w:sdtEndPr/>
    <w:sdtContent>
      <w:p w14:paraId="15AB239F" w14:textId="043BC470" w:rsidR="00E27A9A" w:rsidRDefault="00E27A9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6B39">
          <w:rPr>
            <w:noProof/>
          </w:rPr>
          <w:t>38</w:t>
        </w:r>
        <w:r>
          <w:fldChar w:fldCharType="end"/>
        </w:r>
      </w:p>
    </w:sdtContent>
  </w:sdt>
  <w:p w14:paraId="62CEDEDF" w14:textId="77777777" w:rsidR="00E27A9A" w:rsidRDefault="00E27A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E701" w14:textId="77777777" w:rsidR="00E26EA7" w:rsidRDefault="00E26EA7" w:rsidP="005B07E8">
      <w:pPr>
        <w:spacing w:after="0" w:line="240" w:lineRule="auto"/>
      </w:pPr>
      <w:r>
        <w:separator/>
      </w:r>
    </w:p>
  </w:footnote>
  <w:footnote w:type="continuationSeparator" w:id="0">
    <w:p w14:paraId="3AF1D22E" w14:textId="77777777" w:rsidR="00E26EA7" w:rsidRDefault="00E26EA7" w:rsidP="005B0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6D0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8712C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159C5"/>
    <w:multiLevelType w:val="multilevel"/>
    <w:tmpl w:val="6CECF2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178D3C9F"/>
    <w:multiLevelType w:val="hybridMultilevel"/>
    <w:tmpl w:val="275AEFF8"/>
    <w:lvl w:ilvl="0" w:tplc="032E716E">
      <w:numFmt w:val="bullet"/>
      <w:lvlText w:val="-"/>
      <w:lvlJc w:val="left"/>
      <w:pPr>
        <w:ind w:left="720" w:hanging="360"/>
      </w:pPr>
      <w:rPr>
        <w:rFonts w:ascii="Calibri" w:eastAsia="Andale Sans U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4272E"/>
    <w:multiLevelType w:val="hybridMultilevel"/>
    <w:tmpl w:val="2CB473AC"/>
    <w:lvl w:ilvl="0" w:tplc="EFF2B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B3092"/>
    <w:multiLevelType w:val="multilevel"/>
    <w:tmpl w:val="2EBA0F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291DA4"/>
    <w:multiLevelType w:val="multilevel"/>
    <w:tmpl w:val="D398E7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430CA9"/>
    <w:multiLevelType w:val="multilevel"/>
    <w:tmpl w:val="9F06555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B5F2F"/>
    <w:multiLevelType w:val="multilevel"/>
    <w:tmpl w:val="A90A6F9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B306AC2"/>
    <w:multiLevelType w:val="hybridMultilevel"/>
    <w:tmpl w:val="B2A04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EB5F2A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EF3BB5"/>
    <w:multiLevelType w:val="hybridMultilevel"/>
    <w:tmpl w:val="9912BAD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A97EE1"/>
    <w:multiLevelType w:val="hybridMultilevel"/>
    <w:tmpl w:val="B16E5C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8511991"/>
    <w:multiLevelType w:val="multilevel"/>
    <w:tmpl w:val="183AE7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49DF3CBE"/>
    <w:multiLevelType w:val="multilevel"/>
    <w:tmpl w:val="F412E1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065A30"/>
    <w:multiLevelType w:val="multilevel"/>
    <w:tmpl w:val="45380B4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544C47"/>
    <w:multiLevelType w:val="multilevel"/>
    <w:tmpl w:val="0BC6E7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 w15:restartNumberingAfterBreak="0">
    <w:nsid w:val="57F21BDD"/>
    <w:multiLevelType w:val="hybridMultilevel"/>
    <w:tmpl w:val="375C11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8E0A53"/>
    <w:multiLevelType w:val="hybridMultilevel"/>
    <w:tmpl w:val="8E26D0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EB69CC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 w15:restartNumberingAfterBreak="0">
    <w:nsid w:val="6D691597"/>
    <w:multiLevelType w:val="multilevel"/>
    <w:tmpl w:val="0DFC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71D54B59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7AEB6099"/>
    <w:multiLevelType w:val="hybridMultilevel"/>
    <w:tmpl w:val="DCD45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94009"/>
    <w:multiLevelType w:val="hybridMultilevel"/>
    <w:tmpl w:val="329C13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5984353">
    <w:abstractNumId w:val="6"/>
  </w:num>
  <w:num w:numId="2" w16cid:durableId="1768966884">
    <w:abstractNumId w:val="16"/>
  </w:num>
  <w:num w:numId="3" w16cid:durableId="1931888011">
    <w:abstractNumId w:val="22"/>
  </w:num>
  <w:num w:numId="4" w16cid:durableId="53625596">
    <w:abstractNumId w:val="15"/>
  </w:num>
  <w:num w:numId="5" w16cid:durableId="436756391">
    <w:abstractNumId w:val="17"/>
  </w:num>
  <w:num w:numId="6" w16cid:durableId="1555695642">
    <w:abstractNumId w:val="4"/>
  </w:num>
  <w:num w:numId="7" w16cid:durableId="1926306764">
    <w:abstractNumId w:val="20"/>
  </w:num>
  <w:num w:numId="8" w16cid:durableId="1187910291">
    <w:abstractNumId w:val="21"/>
  </w:num>
  <w:num w:numId="9" w16cid:durableId="2029677891">
    <w:abstractNumId w:val="5"/>
  </w:num>
  <w:num w:numId="10" w16cid:durableId="1197087644">
    <w:abstractNumId w:val="7"/>
  </w:num>
  <w:num w:numId="11" w16cid:durableId="586577149">
    <w:abstractNumId w:val="2"/>
  </w:num>
  <w:num w:numId="12" w16cid:durableId="35011752">
    <w:abstractNumId w:val="8"/>
  </w:num>
  <w:num w:numId="13" w16cid:durableId="493957257">
    <w:abstractNumId w:val="10"/>
  </w:num>
  <w:num w:numId="14" w16cid:durableId="687028648">
    <w:abstractNumId w:val="1"/>
  </w:num>
  <w:num w:numId="15" w16cid:durableId="215354921">
    <w:abstractNumId w:val="0"/>
  </w:num>
  <w:num w:numId="16" w16cid:durableId="1639802233">
    <w:abstractNumId w:val="11"/>
  </w:num>
  <w:num w:numId="17" w16cid:durableId="699432193">
    <w:abstractNumId w:val="9"/>
  </w:num>
  <w:num w:numId="18" w16cid:durableId="1652980307">
    <w:abstractNumId w:val="13"/>
  </w:num>
  <w:num w:numId="19" w16cid:durableId="1091314559">
    <w:abstractNumId w:val="24"/>
  </w:num>
  <w:num w:numId="20" w16cid:durableId="505636767">
    <w:abstractNumId w:val="19"/>
  </w:num>
  <w:num w:numId="21" w16cid:durableId="1619751033">
    <w:abstractNumId w:val="18"/>
  </w:num>
  <w:num w:numId="22" w16cid:durableId="1443837188">
    <w:abstractNumId w:val="12"/>
  </w:num>
  <w:num w:numId="23" w16cid:durableId="1575046897">
    <w:abstractNumId w:val="14"/>
  </w:num>
  <w:num w:numId="24" w16cid:durableId="1026710601">
    <w:abstractNumId w:val="3"/>
  </w:num>
  <w:num w:numId="25" w16cid:durableId="9324760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606D"/>
    <w:rsid w:val="00000327"/>
    <w:rsid w:val="000225DE"/>
    <w:rsid w:val="00036CDF"/>
    <w:rsid w:val="00073721"/>
    <w:rsid w:val="000A606D"/>
    <w:rsid w:val="000B4E6C"/>
    <w:rsid w:val="000C6048"/>
    <w:rsid w:val="000D3AE3"/>
    <w:rsid w:val="000E06B6"/>
    <w:rsid w:val="000F6B8F"/>
    <w:rsid w:val="00112F8D"/>
    <w:rsid w:val="001238EB"/>
    <w:rsid w:val="0015087F"/>
    <w:rsid w:val="001A75DE"/>
    <w:rsid w:val="001B3E4C"/>
    <w:rsid w:val="001C7C8C"/>
    <w:rsid w:val="001E4D7E"/>
    <w:rsid w:val="001E6627"/>
    <w:rsid w:val="001F0754"/>
    <w:rsid w:val="00224281"/>
    <w:rsid w:val="0024583B"/>
    <w:rsid w:val="00255152"/>
    <w:rsid w:val="00293735"/>
    <w:rsid w:val="00294CE1"/>
    <w:rsid w:val="002B3250"/>
    <w:rsid w:val="002B774F"/>
    <w:rsid w:val="00300B5B"/>
    <w:rsid w:val="00300CB9"/>
    <w:rsid w:val="00316071"/>
    <w:rsid w:val="00317573"/>
    <w:rsid w:val="0034387D"/>
    <w:rsid w:val="003768C6"/>
    <w:rsid w:val="003C50F9"/>
    <w:rsid w:val="003D7B98"/>
    <w:rsid w:val="004168A2"/>
    <w:rsid w:val="00435F68"/>
    <w:rsid w:val="004416C1"/>
    <w:rsid w:val="00462FF1"/>
    <w:rsid w:val="00473418"/>
    <w:rsid w:val="004752AF"/>
    <w:rsid w:val="0048297C"/>
    <w:rsid w:val="00492F59"/>
    <w:rsid w:val="00494A02"/>
    <w:rsid w:val="004A24EB"/>
    <w:rsid w:val="004A7450"/>
    <w:rsid w:val="004B4599"/>
    <w:rsid w:val="004E43CC"/>
    <w:rsid w:val="004F1BB4"/>
    <w:rsid w:val="005226F8"/>
    <w:rsid w:val="005660B0"/>
    <w:rsid w:val="00587D1A"/>
    <w:rsid w:val="005A16B5"/>
    <w:rsid w:val="005B07E8"/>
    <w:rsid w:val="005C4436"/>
    <w:rsid w:val="005F2D17"/>
    <w:rsid w:val="0062720E"/>
    <w:rsid w:val="006340A9"/>
    <w:rsid w:val="00636F82"/>
    <w:rsid w:val="00671A12"/>
    <w:rsid w:val="006832D9"/>
    <w:rsid w:val="006A54DC"/>
    <w:rsid w:val="006B3F80"/>
    <w:rsid w:val="00707462"/>
    <w:rsid w:val="00712D2E"/>
    <w:rsid w:val="00740196"/>
    <w:rsid w:val="00752687"/>
    <w:rsid w:val="00754D52"/>
    <w:rsid w:val="00786FD4"/>
    <w:rsid w:val="007C347B"/>
    <w:rsid w:val="007E6472"/>
    <w:rsid w:val="007F06CA"/>
    <w:rsid w:val="007F3892"/>
    <w:rsid w:val="00810B94"/>
    <w:rsid w:val="00846C4D"/>
    <w:rsid w:val="00856B39"/>
    <w:rsid w:val="008822EF"/>
    <w:rsid w:val="00890F48"/>
    <w:rsid w:val="0089209B"/>
    <w:rsid w:val="008A53D2"/>
    <w:rsid w:val="008C4FE3"/>
    <w:rsid w:val="008C5D6C"/>
    <w:rsid w:val="008F2065"/>
    <w:rsid w:val="008F6F98"/>
    <w:rsid w:val="00911B2E"/>
    <w:rsid w:val="00982AA9"/>
    <w:rsid w:val="00990EF5"/>
    <w:rsid w:val="009C18F2"/>
    <w:rsid w:val="009E7242"/>
    <w:rsid w:val="009F4E34"/>
    <w:rsid w:val="00A37C5E"/>
    <w:rsid w:val="00A42DF8"/>
    <w:rsid w:val="00A72646"/>
    <w:rsid w:val="00A77834"/>
    <w:rsid w:val="00A94CBB"/>
    <w:rsid w:val="00AB2E9F"/>
    <w:rsid w:val="00B07846"/>
    <w:rsid w:val="00B76A11"/>
    <w:rsid w:val="00B8392D"/>
    <w:rsid w:val="00BA4C57"/>
    <w:rsid w:val="00BC1ECE"/>
    <w:rsid w:val="00BF6BFC"/>
    <w:rsid w:val="00C00140"/>
    <w:rsid w:val="00C13364"/>
    <w:rsid w:val="00C20D6D"/>
    <w:rsid w:val="00C26FA7"/>
    <w:rsid w:val="00C324C3"/>
    <w:rsid w:val="00C32E1D"/>
    <w:rsid w:val="00C5630F"/>
    <w:rsid w:val="00C57648"/>
    <w:rsid w:val="00C60F8A"/>
    <w:rsid w:val="00C778A8"/>
    <w:rsid w:val="00C903DE"/>
    <w:rsid w:val="00C90BC4"/>
    <w:rsid w:val="00CB5E12"/>
    <w:rsid w:val="00D11A89"/>
    <w:rsid w:val="00D25F1A"/>
    <w:rsid w:val="00D75FF8"/>
    <w:rsid w:val="00D9384B"/>
    <w:rsid w:val="00DA685C"/>
    <w:rsid w:val="00DC461D"/>
    <w:rsid w:val="00DD79EB"/>
    <w:rsid w:val="00DE2AE6"/>
    <w:rsid w:val="00DF11DA"/>
    <w:rsid w:val="00DF2091"/>
    <w:rsid w:val="00E11961"/>
    <w:rsid w:val="00E22C60"/>
    <w:rsid w:val="00E26EA7"/>
    <w:rsid w:val="00E27A9A"/>
    <w:rsid w:val="00E323E1"/>
    <w:rsid w:val="00E4735D"/>
    <w:rsid w:val="00E4780D"/>
    <w:rsid w:val="00E55981"/>
    <w:rsid w:val="00E70B3C"/>
    <w:rsid w:val="00EA170C"/>
    <w:rsid w:val="00ED0C01"/>
    <w:rsid w:val="00EE33DC"/>
    <w:rsid w:val="00EF4FCA"/>
    <w:rsid w:val="00EF5884"/>
    <w:rsid w:val="00EF6A95"/>
    <w:rsid w:val="00F11F5D"/>
    <w:rsid w:val="00F122BD"/>
    <w:rsid w:val="00F12C5E"/>
    <w:rsid w:val="00F20DC7"/>
    <w:rsid w:val="00F62D78"/>
    <w:rsid w:val="00F92366"/>
    <w:rsid w:val="00FB112E"/>
    <w:rsid w:val="00FB5F9A"/>
    <w:rsid w:val="00FD39CA"/>
    <w:rsid w:val="00FE3B16"/>
    <w:rsid w:val="00FE7A97"/>
    <w:rsid w:val="00F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4A6C"/>
  <w15:docId w15:val="{D4E4297D-9B86-4A7F-A376-E79735488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09B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0A606D"/>
    <w:rPr>
      <w:rFonts w:ascii="Times New Roman" w:hAnsi="Times New Roman"/>
      <w:b/>
      <w:bCs/>
      <w:sz w:val="24"/>
    </w:rPr>
  </w:style>
  <w:style w:type="character" w:customStyle="1" w:styleId="Znakiwypunktowania">
    <w:name w:val="Znaki wypunktowania"/>
    <w:qFormat/>
    <w:rsid w:val="000A606D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0A606D"/>
  </w:style>
  <w:style w:type="character" w:customStyle="1" w:styleId="ListLabel2">
    <w:name w:val="ListLabel 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3">
    <w:name w:val="ListLabel 3"/>
    <w:qFormat/>
    <w:rsid w:val="000A606D"/>
    <w:rPr>
      <w:rFonts w:cs="OpenSymbol"/>
    </w:rPr>
  </w:style>
  <w:style w:type="character" w:customStyle="1" w:styleId="ListLabel4">
    <w:name w:val="ListLabel 4"/>
    <w:qFormat/>
    <w:rsid w:val="000A606D"/>
    <w:rPr>
      <w:rFonts w:cs="OpenSymbol"/>
    </w:rPr>
  </w:style>
  <w:style w:type="character" w:customStyle="1" w:styleId="ListLabel5">
    <w:name w:val="ListLabel 5"/>
    <w:qFormat/>
    <w:rsid w:val="000A606D"/>
    <w:rPr>
      <w:rFonts w:cs="OpenSymbol"/>
    </w:rPr>
  </w:style>
  <w:style w:type="character" w:customStyle="1" w:styleId="ListLabel6">
    <w:name w:val="ListLabel 6"/>
    <w:qFormat/>
    <w:rsid w:val="000A606D"/>
    <w:rPr>
      <w:rFonts w:cs="OpenSymbol"/>
    </w:rPr>
  </w:style>
  <w:style w:type="character" w:customStyle="1" w:styleId="ListLabel7">
    <w:name w:val="ListLabel 7"/>
    <w:qFormat/>
    <w:rsid w:val="000A606D"/>
    <w:rPr>
      <w:rFonts w:cs="OpenSymbol"/>
    </w:rPr>
  </w:style>
  <w:style w:type="character" w:customStyle="1" w:styleId="ListLabel8">
    <w:name w:val="ListLabel 8"/>
    <w:qFormat/>
    <w:rsid w:val="000A606D"/>
    <w:rPr>
      <w:rFonts w:cs="OpenSymbol"/>
    </w:rPr>
  </w:style>
  <w:style w:type="character" w:customStyle="1" w:styleId="ListLabel9">
    <w:name w:val="ListLabel 9"/>
    <w:qFormat/>
    <w:rsid w:val="000A606D"/>
    <w:rPr>
      <w:rFonts w:cs="OpenSymbol"/>
    </w:rPr>
  </w:style>
  <w:style w:type="character" w:customStyle="1" w:styleId="ListLabel10">
    <w:name w:val="ListLabel 10"/>
    <w:qFormat/>
    <w:rsid w:val="000A606D"/>
    <w:rPr>
      <w:rFonts w:cs="OpenSymbol"/>
    </w:rPr>
  </w:style>
  <w:style w:type="character" w:customStyle="1" w:styleId="ListLabel11">
    <w:name w:val="ListLabel 11"/>
    <w:qFormat/>
    <w:rsid w:val="000A606D"/>
    <w:rPr>
      <w:rFonts w:cs="OpenSymbol"/>
    </w:rPr>
  </w:style>
  <w:style w:type="character" w:customStyle="1" w:styleId="ListLabel12">
    <w:name w:val="ListLabel 1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13">
    <w:name w:val="ListLabel 13"/>
    <w:qFormat/>
    <w:rsid w:val="000A606D"/>
    <w:rPr>
      <w:b/>
      <w:bCs/>
      <w:sz w:val="24"/>
    </w:rPr>
  </w:style>
  <w:style w:type="paragraph" w:styleId="Nagwek">
    <w:name w:val="header"/>
    <w:basedOn w:val="Normalny"/>
    <w:next w:val="Tekstpodstawowy"/>
    <w:qFormat/>
    <w:rsid w:val="000A60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A606D"/>
    <w:pPr>
      <w:spacing w:after="140"/>
    </w:pPr>
  </w:style>
  <w:style w:type="paragraph" w:styleId="Lista">
    <w:name w:val="List"/>
    <w:basedOn w:val="Tekstpodstawowy"/>
    <w:rsid w:val="000A606D"/>
    <w:rPr>
      <w:rFonts w:cs="Arial"/>
    </w:rPr>
  </w:style>
  <w:style w:type="paragraph" w:customStyle="1" w:styleId="Legenda1">
    <w:name w:val="Legenda1"/>
    <w:basedOn w:val="Normalny"/>
    <w:qFormat/>
    <w:rsid w:val="000A60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A606D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243E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0A60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5B0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7E8"/>
    <w:rPr>
      <w:sz w:val="22"/>
    </w:rPr>
  </w:style>
  <w:style w:type="character" w:styleId="Odwoanieprzypisudolnego">
    <w:name w:val="footnote reference"/>
    <w:uiPriority w:val="99"/>
    <w:rsid w:val="00990EF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90EF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0EF5"/>
    <w:rPr>
      <w:rFonts w:ascii="Times New Roman" w:eastAsia="Times New Roman" w:hAnsi="Times New Roman" w:cs="Times New Roman"/>
      <w:color w:val="00000A"/>
      <w:szCs w:val="20"/>
      <w:lang w:val="x-none" w:eastAsia="zh-CN"/>
    </w:rPr>
  </w:style>
  <w:style w:type="table" w:styleId="Tabela-Siatka">
    <w:name w:val="Table Grid"/>
    <w:basedOn w:val="Standardowy"/>
    <w:uiPriority w:val="39"/>
    <w:rsid w:val="00E32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E3B16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E3B16"/>
    <w:pPr>
      <w:suppressLineNumbers/>
    </w:pPr>
  </w:style>
  <w:style w:type="paragraph" w:customStyle="1" w:styleId="Normalny1">
    <w:name w:val="Normalny1"/>
    <w:rsid w:val="006B3F80"/>
    <w:pPr>
      <w:suppressAutoHyphens/>
      <w:spacing w:after="200" w:line="276" w:lineRule="auto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1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37</Pages>
  <Words>8147</Words>
  <Characters>48884</Characters>
  <Application>Microsoft Office Word</Application>
  <DocSecurity>0</DocSecurity>
  <Lines>407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Ślusarski</dc:creator>
  <cp:lastModifiedBy>Monika Ćwiertka</cp:lastModifiedBy>
  <cp:revision>16</cp:revision>
  <dcterms:created xsi:type="dcterms:W3CDTF">2022-09-27T07:41:00Z</dcterms:created>
  <dcterms:modified xsi:type="dcterms:W3CDTF">2022-09-28T11:22:00Z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