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713" w:type="pct"/>
        <w:jc w:val="center"/>
        <w:tblLook w:val="0000" w:firstRow="0" w:lastRow="0" w:firstColumn="0" w:lastColumn="0" w:noHBand="0" w:noVBand="0"/>
      </w:tblPr>
      <w:tblGrid>
        <w:gridCol w:w="675"/>
        <w:gridCol w:w="1988"/>
        <w:gridCol w:w="1393"/>
        <w:gridCol w:w="2862"/>
        <w:gridCol w:w="2473"/>
        <w:gridCol w:w="1066"/>
        <w:gridCol w:w="2099"/>
        <w:gridCol w:w="1940"/>
        <w:gridCol w:w="222"/>
      </w:tblGrid>
      <w:tr w:rsidR="008966F9" w:rsidRPr="00213F8F" w:rsidTr="004231D1">
        <w:trPr>
          <w:jc w:val="center"/>
        </w:trPr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97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4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7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5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231D1" w:rsidRPr="00213F8F" w:rsidTr="004231D1">
        <w:trPr>
          <w:trHeight w:val="600"/>
          <w:jc w:val="center"/>
        </w:trPr>
        <w:tc>
          <w:tcPr>
            <w:tcW w:w="2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2A3147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231D1">
              <w:rPr>
                <w:rFonts w:ascii="Arial Narrow" w:hAnsi="Arial Narrow" w:cs="Arial"/>
                <w:b/>
                <w:szCs w:val="20"/>
              </w:rPr>
              <w:t>Egzoszkielet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4231D1" w:rsidRDefault="008966F9" w:rsidP="006D38C3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4231D1" w:rsidRDefault="008966F9" w:rsidP="006D38C3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4231D1" w:rsidRDefault="008966F9" w:rsidP="006D38C3">
            <w:pPr>
              <w:rPr>
                <w:rFonts w:ascii="Arial Narrow" w:hAnsi="Arial Narrow" w:cs="Arial"/>
                <w:b/>
                <w:szCs w:val="22"/>
                <w:highlight w:val="yellow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4231D1" w:rsidRDefault="008966F9" w:rsidP="006D38C3">
            <w:pPr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75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5A3D64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  <w:bookmarkStart w:id="0" w:name="_GoBack"/>
      <w:bookmarkEnd w:id="0"/>
    </w:p>
    <w:tbl>
      <w:tblPr>
        <w:tblpPr w:leftFromText="141" w:rightFromText="141" w:vertAnchor="page" w:horzAnchor="margin" w:tblpY="2989"/>
        <w:tblW w:w="492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9795"/>
        <w:gridCol w:w="1971"/>
        <w:gridCol w:w="2831"/>
      </w:tblGrid>
      <w:tr w:rsidR="005A3D64" w:rsidRPr="00A219DE" w:rsidTr="005A3D64">
        <w:trPr>
          <w:cantSplit/>
          <w:trHeight w:val="152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4A775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5A3D64" w:rsidRPr="004A775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A7755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4A775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  <w:p w:rsidR="005A3D64" w:rsidRPr="004A775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A7755">
              <w:rPr>
                <w:rFonts w:ascii="Arial Narrow" w:hAnsi="Arial Narrow"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4A775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A7755">
              <w:rPr>
                <w:rFonts w:ascii="Arial Narrow" w:hAnsi="Arial Narrow" w:cs="Arial"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4A7755" w:rsidRDefault="005A3D64" w:rsidP="005A3D64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A7755">
              <w:rPr>
                <w:rFonts w:ascii="Arial Narrow" w:hAnsi="Arial Narrow" w:cs="Arial"/>
                <w:sz w:val="20"/>
                <w:szCs w:val="20"/>
              </w:rPr>
              <w:t>Wartość Oferowana / podać</w:t>
            </w:r>
            <w:r w:rsidRPr="004A7755">
              <w:rPr>
                <w:rFonts w:ascii="Arial Narrow" w:hAnsi="Arial Narrow" w:cs="Arial"/>
                <w:bCs/>
                <w:sz w:val="20"/>
                <w:szCs w:val="20"/>
              </w:rPr>
              <w:t xml:space="preserve"> zakresy</w:t>
            </w:r>
            <w:r w:rsidRPr="004A775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4A7755">
              <w:rPr>
                <w:rFonts w:ascii="Arial Narrow" w:hAnsi="Arial Narrow" w:cs="Arial"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5A3D64" w:rsidRPr="00A219DE" w:rsidTr="005A3D64">
        <w:trPr>
          <w:cantSplit/>
          <w:trHeight w:hRule="exact" w:val="299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260152" w:rsidRDefault="005A3D64" w:rsidP="005A3D6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5A3D64" w:rsidRPr="00A219DE" w:rsidTr="005A3D64">
        <w:trPr>
          <w:cantSplit/>
          <w:trHeight w:val="36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 xml:space="preserve">Egzoszkielet wspomagany do reedukacji </w:t>
            </w:r>
            <w:proofErr w:type="gramStart"/>
            <w:r w:rsidRPr="00610B84">
              <w:rPr>
                <w:rFonts w:ascii="Arial Narrow" w:hAnsi="Arial Narrow"/>
                <w:sz w:val="20"/>
                <w:szCs w:val="20"/>
              </w:rPr>
              <w:t>chodu 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56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pozwalać na dopasowanie do różnych rozmiarów pacjentów w czasie poniżej 5 minut.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36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Zakres wzrostu pacjentów od 150 do 194cm (± 5%).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Zakres regulacji w szerokości miednicy od 33 do 46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Masa pacjenta do 100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System musi posiadać dwa zestawy baterii, aby umożliwiać ciągłą pracę.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System musi posiadać komplet (2 szt.) ładowarek do baterii.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Pełne naładowanie baterii (100%) w max. 1h.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uchwyt dla terapeuty na plecaku dla bezpieczeństwa pacjenta.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zaczep do podwieszenia urządzenia do zewnętrznego systemu odciążenia.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zapewniać dźwiękową informację zwrotną dla pacjenta sygnalizującą zajęcie przez niego właściwej pozycji do wykonania kroku.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stałe połączenie pomiędzy tułowiem a biodrem, aby uzyskać odpowiednie wsparcie dla kręgosłupa.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blokowane i regulowane stawy biodrowe w zakresie przywodzenia/odwodzenia, aby umożliwić łatwy transfer pacjenta.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możliwość mechanicznej regulacji sztywności stawu skokowego.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możliwość zdalnego połączenia z serwisem w celu diagnostyki systemu.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automatyczną blokadę stawu kolanowego w przypadku zaniku zasilania.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dostarczać terapeucie, w czasie rzeczywistym (podczas trwania sesji), dane na temat postępów pacjenta i umożliwiać dopasowanie parametrów chodu poprzez ręczny interfejs (pilot).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dostarczać terapeucie, w czasie rzeczywistym (podczas trwania sesji), dane na temat symetrii, długości kroku oraz czasu fazy przenoszenia.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przenosić cały swój ciężar bezpośrednio na ziemię (poprzez swoją konstrukcję), w taki sposób, aby pacjent nie odczuwał masy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być dostarczone wraz z zestawem akcesoriów umożliwiających dopasowanie do rozmiaru pacjenta.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moduł transmisji danych, aby umożliwić ich przesyłanie do zewnętrznego serwera.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Pacjent musi mieć możliwość treningu we własnym obuwiu.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 xml:space="preserve">Wykonywanie kroków musi być kontrolowane poprzez przenoszenie obciążenia przez pacjenta, </w:t>
            </w:r>
            <w:proofErr w:type="gramStart"/>
            <w:r w:rsidRPr="00610B84">
              <w:rPr>
                <w:rFonts w:ascii="Arial Narrow" w:hAnsi="Arial Narrow"/>
                <w:sz w:val="20"/>
                <w:szCs w:val="20"/>
              </w:rPr>
              <w:t>tak aby</w:t>
            </w:r>
            <w:proofErr w:type="gramEnd"/>
            <w:r w:rsidRPr="00610B84">
              <w:rPr>
                <w:rFonts w:ascii="Arial Narrow" w:hAnsi="Arial Narrow"/>
                <w:sz w:val="20"/>
                <w:szCs w:val="20"/>
              </w:rPr>
              <w:t xml:space="preserve"> pacjent miał kontrolę nad wykonywaniem kroków i zatrzymywaniem się.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umożliwiać trening i terapię pacjentom z różnymi poziomami uszkodzenia (w tym w odcinku szyjnym), zarówno z całkowitym jak i częściowym uszkodzeniem rdzenia kręgowego, po udarze i w innych przypadkach neurologicznych.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umożliwiać trening na różne sposoby, w tym: wyzwalanie kroków z interfejsu terapeuty, wyzwalanie kroków z interfejsu pacjenta, wyzwalanie kroków przez odpowiedni balans ciałem.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umożliwiać regulację stopnia wspomagania dla każdej nogi niezależnie w zakresie od 0% do 100% mocy silników. Regulacja może się odbywać albo na bazie informacji zebranych przez urządzenie, albo na wskazanie terapeuty.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umożliwiać trening chodu do tyłu oraz chodu do boku z możliwością modyfikacji zakresu wspomagania silników robota.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programy przygotowujące do właściwego treningu chodu w postaci: treningu przenoszenia obciążenia z informacją zwrotną oraz zintegrowaną możliwością wykonywania wykroków i kroków na boki.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umożliwiać wykonanie minimum 3 rodzajów przysiadów z możliwością modyfikacji zakresu pomocy robota oraz kąta wykonywania przysiadu do 90°.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posiadać zintegrowany licznik pomiaru liczby wykonanych przysiadów.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4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143211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610B84" w:rsidRDefault="005A3D64" w:rsidP="005A3D64">
            <w:pPr>
              <w:autoSpaceDE w:val="0"/>
              <w:adjustRightInd w:val="0"/>
              <w:rPr>
                <w:rFonts w:ascii="Arial Narrow" w:hAnsi="Arial Narrow"/>
                <w:sz w:val="20"/>
                <w:szCs w:val="20"/>
              </w:rPr>
            </w:pPr>
            <w:r w:rsidRPr="00610B84">
              <w:rPr>
                <w:rFonts w:ascii="Arial Narrow" w:hAnsi="Arial Narrow"/>
                <w:sz w:val="20"/>
                <w:szCs w:val="20"/>
              </w:rPr>
              <w:t>Urządzenie musi umożliwiać wykonanie minimum 3 różnych rodzajów testu chodu ze zintegrowanym pomiarem czasu trwania testu.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D71F66" w:rsidRDefault="005A3D64" w:rsidP="005A3D6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299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0E6EB3" w:rsidRDefault="005A3D64" w:rsidP="005A3D6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5A3D64" w:rsidRPr="00A219DE" w:rsidTr="005A3D64">
        <w:trPr>
          <w:cantSplit/>
          <w:trHeight w:val="34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0E6EB3" w:rsidRDefault="005A3D64" w:rsidP="005A3D6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34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0E6EB3" w:rsidRDefault="005A3D64" w:rsidP="005A3D6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34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0E6EB3" w:rsidRDefault="005A3D64" w:rsidP="005A3D6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63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0E6EB3" w:rsidRDefault="005A3D64" w:rsidP="005A3D6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val="87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5A3D64" w:rsidRPr="00791535" w:rsidRDefault="005A3D64" w:rsidP="005A3D6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5A3D64" w:rsidRPr="00791535" w:rsidRDefault="005A3D64" w:rsidP="005A3D6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299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5A3D64" w:rsidRPr="00A219DE" w:rsidTr="005A3D64">
        <w:trPr>
          <w:cantSplit/>
          <w:trHeight w:hRule="exact" w:val="968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5A3D64" w:rsidRPr="00791535" w:rsidRDefault="005A3D64" w:rsidP="005A3D6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954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52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A3D64" w:rsidRPr="00A219DE" w:rsidTr="005A3D64">
        <w:trPr>
          <w:cantSplit/>
          <w:trHeight w:hRule="exact" w:val="604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3D64" w:rsidRPr="00791535" w:rsidRDefault="005A3D64" w:rsidP="005A3D6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3D64" w:rsidRPr="00791535" w:rsidRDefault="005A3D64" w:rsidP="005A3D6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A3D64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262" w:rsidRDefault="00624262">
      <w:r>
        <w:separator/>
      </w:r>
    </w:p>
  </w:endnote>
  <w:endnote w:type="continuationSeparator" w:id="0">
    <w:p w:rsidR="00624262" w:rsidRDefault="00624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147" w:rsidRDefault="002A31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3147" w:rsidRDefault="002A314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147" w:rsidRDefault="002A3147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31D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A3147" w:rsidRPr="00A208F1" w:rsidRDefault="002A3147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262" w:rsidRDefault="00624262">
      <w:r>
        <w:rPr>
          <w:color w:val="000000"/>
        </w:rPr>
        <w:separator/>
      </w:r>
    </w:p>
  </w:footnote>
  <w:footnote w:type="continuationSeparator" w:id="0">
    <w:p w:rsidR="00624262" w:rsidRDefault="00624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147" w:rsidRDefault="002A314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92327">
      <w:rPr>
        <w:rFonts w:ascii="Arial Narrow" w:hAnsi="Arial Narrow"/>
        <w:sz w:val="22"/>
      </w:rPr>
      <w:t xml:space="preserve">141/2022 </w:t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</w:r>
    <w:r w:rsidR="00692327">
      <w:rPr>
        <w:rFonts w:ascii="Arial Narrow" w:hAnsi="Arial Narrow"/>
        <w:sz w:val="22"/>
      </w:rPr>
      <w:tab/>
      <w:t xml:space="preserve">Załącznik nr 5 </w:t>
    </w:r>
    <w:proofErr w:type="gramStart"/>
    <w:r w:rsidR="00692327">
      <w:rPr>
        <w:rFonts w:ascii="Arial Narrow" w:hAnsi="Arial Narrow"/>
        <w:sz w:val="22"/>
      </w:rPr>
      <w:t>do  SWZ</w:t>
    </w:r>
    <w:proofErr w:type="gramEnd"/>
    <w:r w:rsidR="00692327">
      <w:rPr>
        <w:rFonts w:ascii="Arial Narrow" w:hAnsi="Arial Narrow"/>
        <w:sz w:val="22"/>
      </w:rPr>
      <w:t xml:space="preserve">  </w:t>
    </w:r>
  </w:p>
  <w:p w:rsidR="002A3147" w:rsidRPr="00692327" w:rsidRDefault="002A3147" w:rsidP="001F32C3">
    <w:pPr>
      <w:pStyle w:val="Nagwek"/>
      <w:jc w:val="center"/>
      <w:rPr>
        <w:rFonts w:ascii="Arial Narrow" w:hAnsi="Arial Narrow"/>
        <w:b/>
      </w:rPr>
    </w:pPr>
    <w:r w:rsidRPr="00692327">
      <w:rPr>
        <w:rFonts w:ascii="Arial Narrow" w:hAnsi="Arial Narrow"/>
        <w:b/>
      </w:rPr>
      <w:t>Specyfikacja</w:t>
    </w:r>
    <w:r w:rsidR="00692327" w:rsidRPr="00692327">
      <w:rPr>
        <w:rFonts w:ascii="Arial Narrow" w:hAnsi="Arial Narrow"/>
        <w:b/>
      </w:rPr>
      <w:t xml:space="preserve"> Techniczna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3"/>
  </w:num>
  <w:num w:numId="6">
    <w:abstractNumId w:val="5"/>
  </w:num>
  <w:num w:numId="7">
    <w:abstractNumId w:val="12"/>
  </w:num>
  <w:num w:numId="8">
    <w:abstractNumId w:val="16"/>
  </w:num>
  <w:num w:numId="9">
    <w:abstractNumId w:val="2"/>
  </w:num>
  <w:num w:numId="10">
    <w:abstractNumId w:val="11"/>
  </w:num>
  <w:num w:numId="11">
    <w:abstractNumId w:val="14"/>
  </w:num>
  <w:num w:numId="12">
    <w:abstractNumId w:val="8"/>
  </w:num>
  <w:num w:numId="13">
    <w:abstractNumId w:val="20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3"/>
  </w:num>
  <w:num w:numId="19">
    <w:abstractNumId w:val="9"/>
  </w:num>
  <w:num w:numId="20">
    <w:abstractNumId w:val="6"/>
  </w:num>
  <w:num w:numId="21">
    <w:abstractNumId w:val="21"/>
  </w:num>
  <w:num w:numId="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3147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31D1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A7755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60AC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3D64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0B84"/>
    <w:rsid w:val="00612810"/>
    <w:rsid w:val="00615F28"/>
    <w:rsid w:val="00616E6E"/>
    <w:rsid w:val="00622E77"/>
    <w:rsid w:val="00623E44"/>
    <w:rsid w:val="00624262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2327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1646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35EC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F89DB-102A-4423-8DDF-48366608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2022-09-29T11:18:00Z</cp:lastPrinted>
  <dcterms:created xsi:type="dcterms:W3CDTF">2022-09-29T11:05:00Z</dcterms:created>
  <dcterms:modified xsi:type="dcterms:W3CDTF">2022-09-29T11:19:00Z</dcterms:modified>
</cp:coreProperties>
</file>