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7B79" w:rsidRPr="00E525E2" w:rsidRDefault="00347B79" w:rsidP="006A5DF1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6A5DF1" w:rsidRPr="00E525E2" w:rsidRDefault="005A1E8B" w:rsidP="006A5DF1">
      <w:pPr>
        <w:rPr>
          <w:rFonts w:ascii="Arial" w:hAnsi="Arial" w:cs="Arial"/>
          <w:b/>
          <w:bCs/>
          <w:sz w:val="22"/>
          <w:szCs w:val="22"/>
        </w:rPr>
      </w:pPr>
      <w:r w:rsidRPr="00E525E2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6A5DF1" w:rsidRPr="00E525E2" w:rsidRDefault="005A1E8B" w:rsidP="006A5DF1">
      <w:pPr>
        <w:rPr>
          <w:rFonts w:ascii="Arial" w:hAnsi="Arial" w:cs="Arial"/>
          <w:sz w:val="22"/>
          <w:szCs w:val="22"/>
        </w:rPr>
      </w:pPr>
      <w:r w:rsidRPr="00E525E2">
        <w:rPr>
          <w:rFonts w:ascii="Arial" w:hAnsi="Arial" w:cs="Arial"/>
          <w:sz w:val="22"/>
          <w:szCs w:val="22"/>
        </w:rPr>
        <w:t>ul. Warszawska 24</w:t>
      </w:r>
      <w:r w:rsidR="006A5DF1" w:rsidRPr="00E525E2">
        <w:rPr>
          <w:rFonts w:ascii="Arial" w:hAnsi="Arial" w:cs="Arial"/>
          <w:sz w:val="22"/>
          <w:szCs w:val="22"/>
        </w:rPr>
        <w:t xml:space="preserve"> </w:t>
      </w:r>
      <w:r w:rsidRPr="00E525E2">
        <w:rPr>
          <w:rFonts w:ascii="Arial" w:hAnsi="Arial" w:cs="Arial"/>
          <w:sz w:val="22"/>
          <w:szCs w:val="22"/>
        </w:rPr>
        <w:t>W-9/110,</w:t>
      </w:r>
    </w:p>
    <w:p w:rsidR="006A5DF1" w:rsidRPr="00E525E2" w:rsidRDefault="005A1E8B" w:rsidP="006A5DF1">
      <w:pPr>
        <w:rPr>
          <w:rFonts w:ascii="Arial" w:hAnsi="Arial" w:cs="Arial"/>
          <w:sz w:val="22"/>
          <w:szCs w:val="22"/>
        </w:rPr>
      </w:pPr>
      <w:r w:rsidRPr="00E525E2">
        <w:rPr>
          <w:rFonts w:ascii="Arial" w:hAnsi="Arial" w:cs="Arial"/>
          <w:sz w:val="22"/>
          <w:szCs w:val="22"/>
        </w:rPr>
        <w:t>31-155</w:t>
      </w:r>
      <w:r w:rsidR="006A5DF1" w:rsidRPr="00E525E2">
        <w:rPr>
          <w:rFonts w:ascii="Arial" w:hAnsi="Arial" w:cs="Arial"/>
          <w:sz w:val="22"/>
          <w:szCs w:val="22"/>
        </w:rPr>
        <w:t xml:space="preserve"> </w:t>
      </w:r>
      <w:r w:rsidRPr="00E525E2">
        <w:rPr>
          <w:rFonts w:ascii="Arial" w:hAnsi="Arial" w:cs="Arial"/>
          <w:sz w:val="22"/>
          <w:szCs w:val="22"/>
        </w:rPr>
        <w:t>KRAKÓW</w:t>
      </w:r>
    </w:p>
    <w:p w:rsidR="00347B79" w:rsidRPr="00E525E2" w:rsidRDefault="00347B79" w:rsidP="00347B79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347B79" w:rsidRPr="00E525E2" w:rsidRDefault="00347B79" w:rsidP="00E525E2">
      <w:pPr>
        <w:rPr>
          <w:rFonts w:ascii="Arial" w:hAnsi="Arial" w:cs="Arial"/>
          <w:sz w:val="22"/>
          <w:szCs w:val="22"/>
        </w:rPr>
      </w:pPr>
      <w:r w:rsidRPr="00E525E2">
        <w:rPr>
          <w:rFonts w:ascii="Arial" w:hAnsi="Arial" w:cs="Arial"/>
          <w:sz w:val="22"/>
          <w:szCs w:val="22"/>
        </w:rPr>
        <w:t xml:space="preserve">Znak sprawy: KA-2/106/2022                                            </w:t>
      </w:r>
      <w:r w:rsidR="00E525E2">
        <w:rPr>
          <w:rFonts w:ascii="Arial" w:hAnsi="Arial" w:cs="Arial"/>
          <w:sz w:val="22"/>
          <w:szCs w:val="22"/>
        </w:rPr>
        <w:t xml:space="preserve">         </w:t>
      </w:r>
      <w:r w:rsidRPr="00E525E2">
        <w:rPr>
          <w:rFonts w:ascii="Arial" w:hAnsi="Arial" w:cs="Arial"/>
          <w:sz w:val="22"/>
          <w:szCs w:val="22"/>
        </w:rPr>
        <w:t xml:space="preserve"> KRAKÓW dnia: 2022-10-06</w:t>
      </w:r>
    </w:p>
    <w:p w:rsidR="006D4AB3" w:rsidRPr="00E525E2" w:rsidRDefault="00347B79" w:rsidP="00E525E2">
      <w:pPr>
        <w:rPr>
          <w:rFonts w:ascii="Arial" w:hAnsi="Arial" w:cs="Arial"/>
          <w:sz w:val="22"/>
          <w:szCs w:val="22"/>
        </w:rPr>
      </w:pPr>
      <w:r w:rsidRPr="00E525E2">
        <w:rPr>
          <w:rFonts w:ascii="Arial" w:hAnsi="Arial" w:cs="Arial"/>
          <w:sz w:val="22"/>
          <w:szCs w:val="22"/>
        </w:rPr>
        <w:t xml:space="preserve">L.Dz.KA-2/   </w:t>
      </w:r>
      <w:r w:rsidR="00EF769D">
        <w:rPr>
          <w:rFonts w:ascii="Arial" w:hAnsi="Arial" w:cs="Arial"/>
          <w:sz w:val="22"/>
          <w:szCs w:val="22"/>
        </w:rPr>
        <w:t>699</w:t>
      </w:r>
      <w:bookmarkStart w:id="0" w:name="_GoBack"/>
      <w:bookmarkEnd w:id="0"/>
      <w:r w:rsidRPr="00E525E2">
        <w:rPr>
          <w:rFonts w:ascii="Arial" w:hAnsi="Arial" w:cs="Arial"/>
          <w:sz w:val="22"/>
          <w:szCs w:val="22"/>
        </w:rPr>
        <w:t xml:space="preserve">  /2022</w:t>
      </w:r>
    </w:p>
    <w:p w:rsidR="006D4AB3" w:rsidRPr="00E525E2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525E2" w:rsidRDefault="00E21B49" w:rsidP="0029606A">
      <w:pPr>
        <w:pStyle w:val="Nagwek1"/>
        <w:spacing w:after="480" w:line="276" w:lineRule="auto"/>
        <w:jc w:val="center"/>
        <w:rPr>
          <w:rFonts w:cs="Arial"/>
          <w:sz w:val="22"/>
          <w:szCs w:val="22"/>
        </w:rPr>
      </w:pPr>
      <w:r w:rsidRPr="00E525E2">
        <w:rPr>
          <w:rFonts w:cs="Arial"/>
          <w:sz w:val="22"/>
          <w:szCs w:val="22"/>
        </w:rPr>
        <w:t>WYJAŚNIENI</w:t>
      </w:r>
      <w:r w:rsidR="00520165" w:rsidRPr="00E525E2">
        <w:rPr>
          <w:rFonts w:cs="Arial"/>
          <w:sz w:val="22"/>
          <w:szCs w:val="22"/>
        </w:rPr>
        <w:t>A</w:t>
      </w:r>
      <w:r w:rsidR="00632C3C" w:rsidRPr="00E525E2">
        <w:rPr>
          <w:rFonts w:cs="Arial"/>
          <w:sz w:val="22"/>
          <w:szCs w:val="22"/>
        </w:rPr>
        <w:t xml:space="preserve"> TREŚCI</w:t>
      </w:r>
      <w:r w:rsidR="0029606A" w:rsidRPr="00E525E2">
        <w:rPr>
          <w:rFonts w:cs="Arial"/>
          <w:sz w:val="22"/>
          <w:szCs w:val="22"/>
        </w:rPr>
        <w:t xml:space="preserve"> SWZ</w:t>
      </w:r>
    </w:p>
    <w:p w:rsidR="006D4AB3" w:rsidRPr="00E525E2" w:rsidRDefault="00632C3C" w:rsidP="00520165">
      <w:pPr>
        <w:spacing w:after="360" w:line="276" w:lineRule="auto"/>
        <w:jc w:val="both"/>
        <w:rPr>
          <w:rFonts w:ascii="Arial" w:hAnsi="Arial" w:cs="Arial"/>
          <w:sz w:val="22"/>
          <w:szCs w:val="22"/>
        </w:rPr>
      </w:pPr>
      <w:r w:rsidRPr="00E525E2">
        <w:rPr>
          <w:rFonts w:ascii="Arial" w:hAnsi="Arial" w:cs="Arial"/>
          <w:sz w:val="22"/>
          <w:szCs w:val="22"/>
        </w:rPr>
        <w:t xml:space="preserve">Dotyczy: </w:t>
      </w:r>
      <w:r w:rsidR="006A5DF1" w:rsidRPr="00E525E2">
        <w:rPr>
          <w:rFonts w:ascii="Arial" w:hAnsi="Arial" w:cs="Arial"/>
          <w:sz w:val="22"/>
          <w:szCs w:val="22"/>
        </w:rPr>
        <w:t>p</w:t>
      </w:r>
      <w:r w:rsidRPr="00E525E2">
        <w:rPr>
          <w:rFonts w:ascii="Arial" w:hAnsi="Arial" w:cs="Arial"/>
          <w:sz w:val="22"/>
          <w:szCs w:val="22"/>
        </w:rPr>
        <w:t>ostępowani</w:t>
      </w:r>
      <w:r w:rsidR="006A5DF1" w:rsidRPr="00E525E2">
        <w:rPr>
          <w:rFonts w:ascii="Arial" w:hAnsi="Arial" w:cs="Arial"/>
          <w:sz w:val="22"/>
          <w:szCs w:val="22"/>
        </w:rPr>
        <w:t>a</w:t>
      </w:r>
      <w:r w:rsidRPr="00E525E2">
        <w:rPr>
          <w:rFonts w:ascii="Arial" w:hAnsi="Arial" w:cs="Arial"/>
          <w:sz w:val="22"/>
          <w:szCs w:val="22"/>
        </w:rPr>
        <w:t xml:space="preserve"> o udzielenie zamówienia publicznego, prowadzone</w:t>
      </w:r>
      <w:r w:rsidR="006A5DF1" w:rsidRPr="00E525E2">
        <w:rPr>
          <w:rFonts w:ascii="Arial" w:hAnsi="Arial" w:cs="Arial"/>
          <w:sz w:val="22"/>
          <w:szCs w:val="22"/>
        </w:rPr>
        <w:t>go</w:t>
      </w:r>
      <w:r w:rsidRPr="00E525E2">
        <w:rPr>
          <w:rFonts w:ascii="Arial" w:hAnsi="Arial" w:cs="Arial"/>
          <w:sz w:val="22"/>
          <w:szCs w:val="22"/>
        </w:rPr>
        <w:t xml:space="preserve"> w trybie </w:t>
      </w:r>
      <w:r w:rsidR="005A1E8B" w:rsidRPr="00E525E2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5A1E8B" w:rsidRPr="00E525E2">
        <w:rPr>
          <w:rFonts w:ascii="Arial" w:hAnsi="Arial" w:cs="Arial"/>
          <w:sz w:val="22"/>
          <w:szCs w:val="22"/>
        </w:rPr>
        <w:t>Pzp</w:t>
      </w:r>
      <w:proofErr w:type="spellEnd"/>
      <w:r w:rsidRPr="00E525E2">
        <w:rPr>
          <w:rFonts w:ascii="Arial" w:hAnsi="Arial" w:cs="Arial"/>
          <w:b/>
          <w:sz w:val="22"/>
          <w:szCs w:val="22"/>
        </w:rPr>
        <w:t xml:space="preserve"> </w:t>
      </w:r>
      <w:r w:rsidRPr="00E525E2">
        <w:rPr>
          <w:rFonts w:ascii="Arial" w:hAnsi="Arial" w:cs="Arial"/>
          <w:bCs/>
          <w:sz w:val="22"/>
          <w:szCs w:val="22"/>
        </w:rPr>
        <w:t>na</w:t>
      </w:r>
      <w:r w:rsidRPr="00E525E2">
        <w:rPr>
          <w:rFonts w:ascii="Arial" w:hAnsi="Arial" w:cs="Arial"/>
          <w:b/>
          <w:sz w:val="22"/>
          <w:szCs w:val="22"/>
        </w:rPr>
        <w:t xml:space="preserve"> </w:t>
      </w:r>
      <w:r w:rsidR="00E72428" w:rsidRPr="00E525E2">
        <w:rPr>
          <w:rFonts w:ascii="Arial" w:hAnsi="Arial" w:cs="Arial"/>
          <w:bCs/>
          <w:sz w:val="22"/>
          <w:szCs w:val="22"/>
        </w:rPr>
        <w:t>”</w:t>
      </w:r>
      <w:r w:rsidR="005A1E8B" w:rsidRPr="00E525E2">
        <w:rPr>
          <w:rFonts w:ascii="Arial" w:hAnsi="Arial" w:cs="Arial"/>
          <w:b/>
          <w:bCs/>
          <w:sz w:val="22"/>
          <w:szCs w:val="22"/>
        </w:rPr>
        <w:t>Dostawa dylatometru do wyznaczania współczynnika rozszerzalności termicznej materiałów</w:t>
      </w:r>
      <w:r w:rsidR="00E72428" w:rsidRPr="00E525E2">
        <w:rPr>
          <w:rFonts w:ascii="Arial" w:hAnsi="Arial" w:cs="Arial"/>
          <w:bCs/>
          <w:sz w:val="22"/>
          <w:szCs w:val="22"/>
        </w:rPr>
        <w:t>”</w:t>
      </w:r>
      <w:r w:rsidRPr="00E525E2">
        <w:rPr>
          <w:rFonts w:ascii="Arial" w:hAnsi="Arial" w:cs="Arial"/>
          <w:b/>
          <w:sz w:val="22"/>
          <w:szCs w:val="22"/>
        </w:rPr>
        <w:t xml:space="preserve"> </w:t>
      </w:r>
      <w:r w:rsidRPr="00E525E2">
        <w:rPr>
          <w:rFonts w:ascii="Arial" w:hAnsi="Arial" w:cs="Arial"/>
          <w:bCs/>
          <w:sz w:val="22"/>
          <w:szCs w:val="22"/>
        </w:rPr>
        <w:t>– znak sprawy</w:t>
      </w:r>
      <w:r w:rsidRPr="00E525E2">
        <w:rPr>
          <w:rFonts w:ascii="Arial" w:hAnsi="Arial" w:cs="Arial"/>
          <w:b/>
          <w:sz w:val="22"/>
          <w:szCs w:val="22"/>
        </w:rPr>
        <w:t xml:space="preserve"> </w:t>
      </w:r>
      <w:r w:rsidR="005A1E8B" w:rsidRPr="00E525E2">
        <w:rPr>
          <w:rFonts w:ascii="Arial" w:hAnsi="Arial" w:cs="Arial"/>
          <w:b/>
          <w:sz w:val="22"/>
          <w:szCs w:val="22"/>
        </w:rPr>
        <w:t>KA-2/106/2022</w:t>
      </w:r>
      <w:r w:rsidRPr="00E525E2">
        <w:rPr>
          <w:rFonts w:ascii="Arial" w:hAnsi="Arial" w:cs="Arial"/>
          <w:b/>
          <w:sz w:val="22"/>
          <w:szCs w:val="22"/>
        </w:rPr>
        <w:t>.</w:t>
      </w:r>
    </w:p>
    <w:p w:rsidR="0012774F" w:rsidRPr="00E525E2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525E2">
        <w:rPr>
          <w:rFonts w:ascii="Arial" w:hAnsi="Arial" w:cs="Arial"/>
          <w:sz w:val="22"/>
          <w:szCs w:val="22"/>
        </w:rPr>
        <w:t xml:space="preserve">Zamawiający, </w:t>
      </w:r>
      <w:r w:rsidR="005A1E8B" w:rsidRPr="00E525E2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E525E2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E525E2">
        <w:rPr>
          <w:rFonts w:ascii="Arial" w:hAnsi="Arial" w:cs="Arial"/>
          <w:sz w:val="22"/>
          <w:szCs w:val="22"/>
        </w:rPr>
        <w:t>284</w:t>
      </w:r>
      <w:r w:rsidRPr="00E525E2">
        <w:rPr>
          <w:rFonts w:ascii="Arial" w:hAnsi="Arial" w:cs="Arial"/>
          <w:sz w:val="22"/>
          <w:szCs w:val="22"/>
        </w:rPr>
        <w:t xml:space="preserve"> ust. </w:t>
      </w:r>
      <w:r w:rsidR="0029606A" w:rsidRPr="00E525E2">
        <w:rPr>
          <w:rFonts w:ascii="Arial" w:hAnsi="Arial" w:cs="Arial"/>
          <w:sz w:val="22"/>
          <w:szCs w:val="22"/>
        </w:rPr>
        <w:t>6</w:t>
      </w:r>
      <w:r w:rsidRPr="00E525E2">
        <w:rPr>
          <w:rFonts w:ascii="Arial" w:hAnsi="Arial" w:cs="Arial"/>
          <w:sz w:val="22"/>
          <w:szCs w:val="22"/>
        </w:rPr>
        <w:t xml:space="preserve"> ustawy z dnia </w:t>
      </w:r>
      <w:r w:rsidR="0029606A" w:rsidRPr="00E525E2">
        <w:rPr>
          <w:rFonts w:ascii="Arial" w:hAnsi="Arial" w:cs="Arial"/>
          <w:sz w:val="22"/>
          <w:szCs w:val="22"/>
        </w:rPr>
        <w:t>11</w:t>
      </w:r>
      <w:r w:rsidRPr="00E525E2">
        <w:rPr>
          <w:rFonts w:ascii="Arial" w:hAnsi="Arial" w:cs="Arial"/>
          <w:sz w:val="22"/>
          <w:szCs w:val="22"/>
        </w:rPr>
        <w:t xml:space="preserve"> </w:t>
      </w:r>
      <w:r w:rsidR="0029606A" w:rsidRPr="00E525E2">
        <w:rPr>
          <w:rFonts w:ascii="Arial" w:hAnsi="Arial" w:cs="Arial"/>
          <w:sz w:val="22"/>
          <w:szCs w:val="22"/>
        </w:rPr>
        <w:t xml:space="preserve">września </w:t>
      </w:r>
      <w:r w:rsidRPr="00E525E2">
        <w:rPr>
          <w:rFonts w:ascii="Arial" w:hAnsi="Arial" w:cs="Arial"/>
          <w:sz w:val="22"/>
          <w:szCs w:val="22"/>
        </w:rPr>
        <w:t>20</w:t>
      </w:r>
      <w:r w:rsidR="0029606A" w:rsidRPr="00E525E2">
        <w:rPr>
          <w:rFonts w:ascii="Arial" w:hAnsi="Arial" w:cs="Arial"/>
          <w:sz w:val="22"/>
          <w:szCs w:val="22"/>
        </w:rPr>
        <w:t>19</w:t>
      </w:r>
      <w:r w:rsidRPr="00E525E2">
        <w:rPr>
          <w:rFonts w:ascii="Arial" w:hAnsi="Arial" w:cs="Arial"/>
          <w:sz w:val="22"/>
          <w:szCs w:val="22"/>
        </w:rPr>
        <w:t xml:space="preserve"> r</w:t>
      </w:r>
      <w:r w:rsidR="0029606A" w:rsidRPr="00E525E2">
        <w:rPr>
          <w:rFonts w:ascii="Arial" w:hAnsi="Arial" w:cs="Arial"/>
          <w:sz w:val="22"/>
          <w:szCs w:val="22"/>
        </w:rPr>
        <w:t>.</w:t>
      </w:r>
      <w:r w:rsidRPr="00E525E2">
        <w:rPr>
          <w:rFonts w:ascii="Arial" w:hAnsi="Arial" w:cs="Arial"/>
          <w:sz w:val="22"/>
          <w:szCs w:val="22"/>
        </w:rPr>
        <w:t xml:space="preserve"> Prawo </w:t>
      </w:r>
      <w:r w:rsidR="0029606A" w:rsidRPr="00E525E2">
        <w:rPr>
          <w:rFonts w:ascii="Arial" w:hAnsi="Arial" w:cs="Arial"/>
          <w:sz w:val="22"/>
          <w:szCs w:val="22"/>
        </w:rPr>
        <w:t>z</w:t>
      </w:r>
      <w:r w:rsidRPr="00E525E2">
        <w:rPr>
          <w:rFonts w:ascii="Arial" w:hAnsi="Arial" w:cs="Arial"/>
          <w:sz w:val="22"/>
          <w:szCs w:val="22"/>
        </w:rPr>
        <w:t xml:space="preserve">amówień </w:t>
      </w:r>
      <w:r w:rsidR="0029606A" w:rsidRPr="00E525E2">
        <w:rPr>
          <w:rFonts w:ascii="Arial" w:hAnsi="Arial" w:cs="Arial"/>
          <w:sz w:val="22"/>
          <w:szCs w:val="22"/>
        </w:rPr>
        <w:t>p</w:t>
      </w:r>
      <w:r w:rsidRPr="00E525E2">
        <w:rPr>
          <w:rFonts w:ascii="Arial" w:hAnsi="Arial" w:cs="Arial"/>
          <w:sz w:val="22"/>
          <w:szCs w:val="22"/>
        </w:rPr>
        <w:t xml:space="preserve">ublicznych </w:t>
      </w:r>
      <w:r w:rsidR="005A1E8B" w:rsidRPr="00E525E2">
        <w:rPr>
          <w:rFonts w:ascii="Arial" w:hAnsi="Arial" w:cs="Arial"/>
          <w:sz w:val="22"/>
          <w:szCs w:val="22"/>
        </w:rPr>
        <w:t>(</w:t>
      </w:r>
      <w:proofErr w:type="spellStart"/>
      <w:r w:rsidR="005A1E8B" w:rsidRPr="00E525E2">
        <w:rPr>
          <w:rFonts w:ascii="Arial" w:hAnsi="Arial" w:cs="Arial"/>
          <w:sz w:val="22"/>
          <w:szCs w:val="22"/>
        </w:rPr>
        <w:t>t.j</w:t>
      </w:r>
      <w:proofErr w:type="spellEnd"/>
      <w:r w:rsidR="005A1E8B" w:rsidRPr="00E525E2">
        <w:rPr>
          <w:rFonts w:ascii="Arial" w:hAnsi="Arial" w:cs="Arial"/>
          <w:sz w:val="22"/>
          <w:szCs w:val="22"/>
        </w:rPr>
        <w:t xml:space="preserve">. Dz.U. z 2021r. poz. 1129 z </w:t>
      </w:r>
      <w:proofErr w:type="spellStart"/>
      <w:r w:rsidR="005A1E8B" w:rsidRPr="00E525E2">
        <w:rPr>
          <w:rFonts w:ascii="Arial" w:hAnsi="Arial" w:cs="Arial"/>
          <w:sz w:val="22"/>
          <w:szCs w:val="22"/>
        </w:rPr>
        <w:t>późn</w:t>
      </w:r>
      <w:proofErr w:type="spellEnd"/>
      <w:r w:rsidR="005A1E8B" w:rsidRPr="00E525E2">
        <w:rPr>
          <w:rFonts w:ascii="Arial" w:hAnsi="Arial" w:cs="Arial"/>
          <w:sz w:val="22"/>
          <w:szCs w:val="22"/>
        </w:rPr>
        <w:t>. zm.)</w:t>
      </w:r>
      <w:r w:rsidR="00BE7BFD" w:rsidRPr="00E525E2">
        <w:rPr>
          <w:rFonts w:ascii="Arial" w:hAnsi="Arial" w:cs="Arial"/>
          <w:sz w:val="22"/>
          <w:szCs w:val="22"/>
        </w:rPr>
        <w:t xml:space="preserve">, </w:t>
      </w:r>
      <w:r w:rsidR="00E74BC3" w:rsidRPr="00E525E2">
        <w:rPr>
          <w:rFonts w:ascii="Arial" w:hAnsi="Arial" w:cs="Arial"/>
          <w:sz w:val="22"/>
          <w:szCs w:val="22"/>
        </w:rPr>
        <w:t>udostępnia</w:t>
      </w:r>
      <w:r w:rsidR="00BE7BFD" w:rsidRPr="00E525E2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E525E2">
        <w:rPr>
          <w:rFonts w:ascii="Arial" w:hAnsi="Arial" w:cs="Arial"/>
          <w:sz w:val="22"/>
          <w:szCs w:val="22"/>
        </w:rPr>
        <w:t>pecyfikacji Warunków Zamówienia (</w:t>
      </w:r>
      <w:r w:rsidR="0012774F" w:rsidRPr="00E525E2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E525E2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E525E2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E525E2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E525E2">
        <w:rPr>
          <w:rFonts w:ascii="Arial" w:hAnsi="Arial" w:cs="Arial"/>
          <w:sz w:val="22"/>
          <w:szCs w:val="22"/>
        </w:rPr>
        <w:t>wraz z wyjaśnieniami</w:t>
      </w:r>
      <w:r w:rsidR="0012774F" w:rsidRPr="00E525E2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A1E8B" w:rsidRPr="00E525E2" w:rsidTr="00FE0EF8">
        <w:tc>
          <w:tcPr>
            <w:tcW w:w="9356" w:type="dxa"/>
            <w:shd w:val="clear" w:color="auto" w:fill="auto"/>
          </w:tcPr>
          <w:p w:rsidR="00347B79" w:rsidRPr="007A0228" w:rsidRDefault="005A1E8B" w:rsidP="00655DA0">
            <w:pPr>
              <w:spacing w:before="60" w:after="6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25E2">
              <w:rPr>
                <w:rFonts w:ascii="Arial" w:hAnsi="Arial" w:cs="Arial"/>
                <w:b/>
                <w:bCs/>
                <w:sz w:val="22"/>
                <w:szCs w:val="22"/>
              </w:rPr>
              <w:t>Pytani</w:t>
            </w:r>
            <w:r w:rsidR="00347B79" w:rsidRPr="00E525E2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 xml:space="preserve">    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1)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 xml:space="preserve">Czy Zamawiający wyrazi zgodę na następującą zmianę w § 6 ust. 6: 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Jeżeli Zamawiający, wykonuje uprawnienia z tytułu rękojmi, Wykonawca jest obowiązany na własny koszt odebrać urządzenie wadliwe od Zamawiającego i niezwłocznie, nie później niż w terminie do 30 dni roboczych od dowiedzenia się o wadzie, usunąć wadę lub dostarczyć urządzenie nowe wolne od wad do miejsca wskazanego przez Zamawiającego. Powyższy zapis stosuje się do zwrotu urządzenia w razie odstąpienia od umowy i wymiany urządzenia na wolne od wad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 xml:space="preserve">Komentarz Wykonawcy: w przypadku konieczności zamówienia części zamiennych, 14 dni z dużym prawdopodobieństwem będzie czasem niewystarczającym, szczególnie biorąc pod uwagę coraz częstsze okoliczności niezależne od Wykonawcy. 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2)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 xml:space="preserve">Czy Zamawiający wyrazi zgodę na następującą zmianę w § 6 ust. 13: 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 xml:space="preserve">Jeżeli Zamawiający wykonuje uprawnienia z tytułu gwarancji, Wykonawca zobowiązany jest do usunięcia wady poprzez naprawę wadliwego urządzenia lub jego wymianę na urządzenia wolne od wad w terminie do 30 dni roboczych od daty otrzymania przez Wykonawcę zawiadomienia o stwierdzonej wadzie. Czas reakcji serwisu gwarancyjnego, tj. czas od momentu otrzymania przez Wykonawcę zawiadomienia o stwierdzonej wadzie do momentu rozpoczęcia prac naprawczych w celu jej usunięcia, wynosi maksymalnie 3 dni robocze. W </w:t>
            </w:r>
            <w:r w:rsidRPr="00E525E2">
              <w:rPr>
                <w:rFonts w:ascii="Arial" w:hAnsi="Arial" w:cs="Arial"/>
                <w:sz w:val="22"/>
                <w:szCs w:val="22"/>
              </w:rPr>
              <w:lastRenderedPageBreak/>
              <w:t>przypadku wymiany urządzenia na nowe, wolne od wad, okres gwarancji biegnie na nowo.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Komentarz Wykonawcy: w przypadku konieczności zamówienia części zamiennych, 14 dni z dużym prawdopodobieństwem będzie czasem niewystarczającym, szczególnie biorąc pod uwagę coraz częstsze okoliczności niezależne od Wykonawcy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3)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 xml:space="preserve">Czy Zamawiający wyrazi zgodę na następującą zmianę w § 7 ust. 7: 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Maksymalna wysokość kar umownych przewidzianych w niniejszej umowie nie może przekroczyć 20% wynagrodzenia brutto określonego w § 5 ust. 1 niniejszej umowy.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Komentarz Wykonawcy: Kara wysokości 20% wynagrodzenia sprawia, że dana sprzedaż jest na granicy opłacalności. Dodatkowo od kilku miesięcy osłabiająca się Złotówka w stosunku do Dolara i Euro sprawia, że 50% kary jest dla Wykonawcy zbyt ryzykowne, a oferta musiałaby zawierać „margines” doliczony do ceny na wypadek „potknięcia Wykonawcy”, często całkowicie od niego niezależny. Bardzo proszę o wzięcie pod uwagę położenia w jakim znajdują się Wykonawcy, związanego z nieprzewidywalnymi wzrostami cen, przerwanymi łańcuchami dostaw, wahaniami cen walut. W takim otoczeniu Wykonawca musi znacznie podnieść ceny usługi na poczet „ubezpieczenia” lub ponieść ryzyko, które może kosztować ciężkie do odpracowania straty.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4)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Czy Zamawiający wyrazi zgodę na następującą z zmianę w § 4 ust. 6: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W przypadku dostarczenia przez Wykonawcę urządzenia niezgodnego z wymogami zawartymi w specyfikacji warunków zamówienia, złożoną ofertą bądź wadliwych a także w przypadku stwierdzenia przez Zamawiającego przy odbiorze wad jakościowych lub braków ilościowych, Zamawiający zastrzega sobie prawo odmowy dokonania odbioru oraz zwrotu dostarczonego urządzenia na koszt Wykonawcy. W takiej sytuacji Wykonawca zobowiązany jest do wymiany urządzenia na nowe, zgodne z wymogami SWZ oraz do usunięcia na swój wyłączny koszt wad i braków w terminie do 30 dni roboczych od daty przesłania przez Zamawiającego pisemnego zgłoszenia (drogą mailową lub faxem) o wadach stwierdzonych przy odbiorze. Do czasu wymiany urządzenia na nowe, zgodne z wymogami SWZ lub uzupełnienia braków i usunięcia wad stwierdzonych przy odbiorze, strony uznają, iż umowa nie została wykonana. Jeżeli dzień wymiany urządzenia na nowe, zgodne z wymogami SWZ lub dzień uzupełnienia (naprawienia) braków lub usunięcia wad stwierdzonych przy odbiorze wypadnie po terminie realizacji umowy, o którym mowa w ust. 1, Wykonawca zobowiązany jest do zapłacenia kar umownych, o których mowa w § 7 ust. 2 lit. c umowy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 xml:space="preserve">Komentarz Wykonawcy: Aby zabezpieczyć się na taką ewentualność, Wykonawca musiałby zamówić od razy dwa aparaty i uwzględnić to w cenie na ofercie. Nie jest możliwe wykonanie i dostarczenie aparatu o takim poziomie skomplikowania w ciągu 3 dni. 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5)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Czy Zamawiający wyrazi zgodę na następującą zmianę w § 6 ust. 4d: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„odstąpienia od umowy w przypadku  bezskutecznej trzykrotnej naprawy wadliwego asortymentu”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6)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Czy Zamawiający wyrazi zgodę na następującą z zmianę w § 2 ust. 13.2: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Szkolenie ma obejmować obsługę urządzenia  wraz z obsługą oprogramowania; Wykonawca przeszkoli użytkownika w języku polskim lub angielskim w zakresie eksploatacji sprzętu i korzystania z jego funkcji i oprogramowania</w:t>
            </w:r>
          </w:p>
          <w:p w:rsidR="005A1E8B" w:rsidRPr="00E525E2" w:rsidRDefault="005A1E8B" w:rsidP="00655DA0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A1E8B" w:rsidRPr="00E525E2" w:rsidRDefault="005A1E8B" w:rsidP="00655DA0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525E2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5A1E8B" w:rsidRPr="00E525E2" w:rsidRDefault="005A1E8B" w:rsidP="00655DA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 xml:space="preserve">Ad. 1 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Mając na uwadze wskazane w pytaniu uzasadnienie, w tym specyfikę zamawianego urządzenia oraz związaną z tym koniecznością oczekiwania np. na części zamienne związane z ich dostępnością, Zamawiający dokonuje zmiany treści Załącznika nr 3 do SWZ - Umowa (projekt) w ten sposób, iż: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- jego § 6 ust. 6 otrzymuje nową, następującą treść: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„6. Jeżeli Zamawiający, wykonuje uprawnienia z tytułu rękojmi, Wykonawca jest obowiązany na własny koszt odebrać urządzenie wadliwe od Zamawiającego i niezwłocznie, nie później niż w terminie do 30 dni roboczych od dowiedzenia się o wadzie, usunąć wadę lub dostarczyć urządzenie nowe wolne od wad do miejsca wskazanego przez Zamawiającego. Powyższy zapis stosuje się do zwrotu urządzenia w razie odstąpienia od umowy i wymiany urządzenia na wolne od wad.”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Ad. 2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Mając na uwadze wskazane w pytaniu uzasadnienie, w tym specyfikę zamawianego urządzenia oraz związaną z tym koniecznością oczekiwania np. na części zamienne związane z ich dostępnością, Zamawiający dokonuje zmiany treści Załącznika nr 3 do SWZ - Umowa (projekt) w ten sposób, iż: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- jego § 6 ust. 13 otrzymuje nową, następującą treść: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„ 13. Jeżeli Zamawiający wykonuje uprawnienia z tytułu gwarancji, Wykonawca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zobowiązany jest do usunięcia wady poprzez naprawę wadliwego urządzenia lub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jego wymianę na urządzenia wolne od wad w terminie do 30 dni roboczych od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daty otrzymania przez Wykonawcę zawiadomienia o stwierdzonej wadzie. Czas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reakcji serwisu gwarancyjnego, tj. czas od momentu otrzymania przez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Wykonawcę zawiadomienia o stwierdzonej wadzie do momentu rozpoczęcia prac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naprawczych w celu jej usunięcia, wynosi maksymalnie 3 dni robocze. W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przypadku wymiany urządzenia na nowe, wolne od wad, okres gwarancji biegnie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na nowo.”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Ad. 3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Mając na uwadze wskazane w pytaniu uzasadnienie, w tym specyfikę dostarczanego sprzętu, Zamawiający dokonuje zmiany treści Załącznika nr 3 do SWZ - Umowa (projekt) w ten sposób, iż: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- jego § 7 ust. 7 otrzymuje nową, następującą treść: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„7. Maksymalna wysokość kar umownych przewidzianych w niniejszej umowie nie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może przekroczyć 20% wynagrodzenia brutto określonego w § 5 ust. 1 niniejszej umowy.”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 xml:space="preserve">W konsekwencji wprowadzenia powyższej zmiany w treści projektu Umowy, konieczna jest również zmiana jego § 8 ust. 3, który otrzymuje </w:t>
            </w:r>
            <w:proofErr w:type="spellStart"/>
            <w:r w:rsidRPr="00E525E2">
              <w:rPr>
                <w:rFonts w:ascii="Arial" w:hAnsi="Arial" w:cs="Arial"/>
                <w:sz w:val="22"/>
                <w:szCs w:val="22"/>
              </w:rPr>
              <w:t>otrzymuje</w:t>
            </w:r>
            <w:proofErr w:type="spellEnd"/>
            <w:r w:rsidRPr="00E525E2">
              <w:rPr>
                <w:rFonts w:ascii="Arial" w:hAnsi="Arial" w:cs="Arial"/>
                <w:sz w:val="22"/>
                <w:szCs w:val="22"/>
              </w:rPr>
              <w:t xml:space="preserve"> nową, następującą treść: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lastRenderedPageBreak/>
              <w:t>„3. W przypadku gdy suma kar umownych naliczonych Wykonawcy na podstawie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niniejszej umowy osiągnie wysokość 20 % kwoty wskazanej w § 5 ust. 1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niniejszej Umowy, Zamawiający może, bez wyznaczania terminu dodatkowego,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odstąpić od niniejszej Umowy, w terminie 90 dni od momentu gdy suma kar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umownych naliczonych Wykonawcy osiągnie wysokość 20 % kwoty wskazanej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w § 5 ust. 1 niniejszej Umowy.”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Ad. 4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Mając na uwadze wskazane w pytaniu uzasadnienie, w tym specyfikę zamawianego urządzenia, Zamawiający dokonuje zmiany treści Załącznika nr 3 do SWZ - Umowa (projekt) w ten sposób, iż: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- jego § 4 ust. 6 otrzymuje nową, następującą treść: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„6. W przypadku dostarczenia przez Wykonawcę urządzenia niezgodnego z wymogami zawartymi w specyfikacji warunków zamówienia, złożoną ofertą bądź wadliwych a także w przypadku stwierdzenia przez Zamawiającego przy odbiorze wad jakościowych lub braków ilościowych, Zamawiający zastrzega sobie prawo odmowy dokonania odbioru oraz zwrotu dostarczonego urządzenia na koszt Wykonawcy. W takiej sytuacji Wykonawca zobowiązany jest do wymiany urządzenia na nowe, zgodne z wymogami SWZ oraz do usunięcia na swój wyłączny koszt wad i braków w terminie do 30 dni roboczych od daty przesłania przez Zamawiającego pisemnego zgłoszenia (drogą mailową lub faxem) o wadach stwierdzonych przy odbiorze. Do czasu wymiany urządzenia na nowe, zgodne z wymogami SWZ lub uzupełnienia braków i usunięcia wad stwierdzonych przy odbiorze, strony uznają, iż umowa nie została wykonana. Jeżeli dzień wymiany urządzenia na nowe, zgodne z wymogami SWZ lub dzień uzupełnienia (naprawienia) braków lub usunięcia wad stwierdzonych przy odbiorze wypadnie po terminie realizacji umowy, o którym mowa w ust. 1, Wykonawca zobowiązany jest do zapłacenia kar umownych, o których mowa w § 7 ust. 2 lit. c umowy.”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Ad. 5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Zamawiający nie wyraża zgody na proponowaną zmianę. Przedmiotowy zapis ma na celu zabezpieczenie Zamawiającego w ramach uprawnień z tytułu rękojmi za wady poprzez możliwość odstąpienia od umowy w przypadku bezskutecznej dwukrotnej naprawy wadliwego asortymentu.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Należy podkreślić, że naprawa skuteczna, czyli przywracająca wymaganą sprawność urządzeniu nie uprawnia Zamawiającego do odstąpienia od umowy.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Ad. 6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Zamawiający wyraża zgodę na proponowaną zmianę. W związku z tym Zamawiający dokonuje zmiany treści Załącznika nr 3 do SWZ - Umowa (projekt) w ten sposób, iż: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>- jego § 2 ust. 13 pkt. 2) otrzymuje nową, następującą treść:</w:t>
            </w:r>
          </w:p>
          <w:p w:rsidR="00E525E2" w:rsidRPr="00E525E2" w:rsidRDefault="00E525E2" w:rsidP="00655D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25E2">
              <w:rPr>
                <w:rFonts w:ascii="Arial" w:hAnsi="Arial" w:cs="Arial"/>
                <w:sz w:val="22"/>
                <w:szCs w:val="22"/>
              </w:rPr>
              <w:t xml:space="preserve">„2) Szkolenie ma obejmować obsługę urządzenia  wraz z obsługą oprogramowania; </w:t>
            </w:r>
            <w:r w:rsidRPr="00E525E2">
              <w:rPr>
                <w:rFonts w:ascii="Arial" w:hAnsi="Arial" w:cs="Arial"/>
                <w:bCs/>
                <w:sz w:val="22"/>
                <w:szCs w:val="22"/>
              </w:rPr>
              <w:t xml:space="preserve">Wykonawca </w:t>
            </w:r>
            <w:r w:rsidRPr="00E525E2">
              <w:rPr>
                <w:rFonts w:ascii="Arial" w:hAnsi="Arial" w:cs="Arial"/>
                <w:iCs/>
                <w:sz w:val="22"/>
                <w:szCs w:val="22"/>
              </w:rPr>
              <w:t>przeszkoli użytkownika w języku polskim, lub angielskim</w:t>
            </w:r>
            <w:r w:rsidRPr="00E525E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525E2">
              <w:rPr>
                <w:rFonts w:ascii="Arial" w:hAnsi="Arial" w:cs="Arial"/>
                <w:iCs/>
                <w:sz w:val="22"/>
                <w:szCs w:val="22"/>
              </w:rPr>
              <w:t>w zakresie eksploatacji sprzętu i korzystania z jego funkcji i oprogramowania”</w:t>
            </w:r>
          </w:p>
          <w:p w:rsidR="00347B79" w:rsidRDefault="00347B79" w:rsidP="00655DA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  <w:p w:rsidR="00573C9E" w:rsidRPr="00573C9E" w:rsidRDefault="00573C9E" w:rsidP="00655DA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573C9E" w:rsidRPr="00E525E2" w:rsidRDefault="00573C9E" w:rsidP="00655DA0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  <w:r w:rsidRPr="00573C9E">
              <w:rPr>
                <w:rFonts w:ascii="Arial" w:hAnsi="Arial" w:cs="Arial"/>
                <w:sz w:val="22"/>
                <w:szCs w:val="22"/>
              </w:rPr>
              <w:t>Powyższe zmiany zostały uw</w:t>
            </w: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Pr="00573C9E">
              <w:rPr>
                <w:rFonts w:ascii="Arial" w:hAnsi="Arial" w:cs="Arial"/>
                <w:sz w:val="22"/>
                <w:szCs w:val="22"/>
              </w:rPr>
              <w:t xml:space="preserve">ględnione w załączonym pliku: projekt umowy </w:t>
            </w:r>
            <w:r>
              <w:rPr>
                <w:rFonts w:ascii="Arial" w:hAnsi="Arial" w:cs="Arial"/>
                <w:sz w:val="22"/>
                <w:szCs w:val="22"/>
              </w:rPr>
              <w:t>po zmianach.</w:t>
            </w:r>
          </w:p>
        </w:tc>
      </w:tr>
    </w:tbl>
    <w:p w:rsidR="00BE7BFD" w:rsidRPr="00E525E2" w:rsidRDefault="00BE7BFD" w:rsidP="00655DA0">
      <w:pPr>
        <w:jc w:val="both"/>
        <w:rPr>
          <w:rFonts w:ascii="Arial" w:hAnsi="Arial" w:cs="Arial"/>
          <w:sz w:val="22"/>
          <w:szCs w:val="22"/>
        </w:rPr>
      </w:pPr>
    </w:p>
    <w:p w:rsidR="006D4AB3" w:rsidRPr="00E525E2" w:rsidRDefault="006D4AB3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2"/>
          <w:szCs w:val="22"/>
        </w:rPr>
      </w:pPr>
    </w:p>
    <w:sectPr w:rsidR="006D4AB3" w:rsidRPr="00E525E2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69C3" w:rsidRDefault="00B969C3">
      <w:r>
        <w:separator/>
      </w:r>
    </w:p>
  </w:endnote>
  <w:endnote w:type="continuationSeparator" w:id="0">
    <w:p w:rsidR="00B969C3" w:rsidRDefault="00B96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F769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47B79" w:rsidRDefault="00347B7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347B79" w:rsidRDefault="00347B79" w:rsidP="00347B79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eastAsia="Calibri" w:hAnsi="Arial" w:cs="Arial"/>
        <w:b/>
        <w:color w:val="003571"/>
        <w:szCs w:val="22"/>
        <w:lang w:eastAsia="zh-CN"/>
      </w:rPr>
    </w:pPr>
    <w:r>
      <w:rPr>
        <w:rFonts w:ascii="Arial" w:eastAsia="Calibri" w:hAnsi="Arial" w:cs="Arial"/>
        <w:b/>
        <w:color w:val="003571"/>
        <w:szCs w:val="22"/>
        <w:lang w:eastAsia="zh-CN"/>
      </w:rPr>
      <w:t xml:space="preserve">Projekt pt. „Utworzenie Regionalnego Zespołu Akredytowanych Laboratoriów Badawczych </w:t>
    </w:r>
    <w:r>
      <w:rPr>
        <w:rFonts w:ascii="Arial" w:eastAsia="Calibri" w:hAnsi="Arial" w:cs="Arial"/>
        <w:b/>
        <w:color w:val="003571"/>
        <w:szCs w:val="22"/>
        <w:lang w:eastAsia="zh-CN"/>
      </w:rPr>
      <w:br/>
      <w:t>i Wzorcujących Politechniki Krakowskiej” nr RPMP.01.01.00-12-0077/19-00-XVII/20/FE/20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69C3" w:rsidRDefault="00B969C3">
      <w:r>
        <w:separator/>
      </w:r>
    </w:p>
  </w:footnote>
  <w:footnote w:type="continuationSeparator" w:id="0">
    <w:p w:rsidR="00B969C3" w:rsidRDefault="00B969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1E8B" w:rsidRDefault="00EF769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.75pt;height:39.7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69C3"/>
    <w:rsid w:val="00031374"/>
    <w:rsid w:val="000A1097"/>
    <w:rsid w:val="000E2A8F"/>
    <w:rsid w:val="0012774F"/>
    <w:rsid w:val="00144B7A"/>
    <w:rsid w:val="00180C6E"/>
    <w:rsid w:val="0029606A"/>
    <w:rsid w:val="00336776"/>
    <w:rsid w:val="00347B79"/>
    <w:rsid w:val="004848F3"/>
    <w:rsid w:val="004A75F2"/>
    <w:rsid w:val="005144A9"/>
    <w:rsid w:val="00520165"/>
    <w:rsid w:val="00573C9E"/>
    <w:rsid w:val="005A1E8B"/>
    <w:rsid w:val="005B1B08"/>
    <w:rsid w:val="00632C3C"/>
    <w:rsid w:val="00655DA0"/>
    <w:rsid w:val="00662BDB"/>
    <w:rsid w:val="006A5DF1"/>
    <w:rsid w:val="006B7198"/>
    <w:rsid w:val="006D4AB3"/>
    <w:rsid w:val="006F3B81"/>
    <w:rsid w:val="007A0228"/>
    <w:rsid w:val="007D7198"/>
    <w:rsid w:val="00864A4B"/>
    <w:rsid w:val="00870F9F"/>
    <w:rsid w:val="008804B6"/>
    <w:rsid w:val="00897AB0"/>
    <w:rsid w:val="008A3553"/>
    <w:rsid w:val="00A905AC"/>
    <w:rsid w:val="00AC3FF2"/>
    <w:rsid w:val="00B969C3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25E2"/>
    <w:rsid w:val="00E72428"/>
    <w:rsid w:val="00E74BC3"/>
    <w:rsid w:val="00E935D6"/>
    <w:rsid w:val="00EA14B3"/>
    <w:rsid w:val="00EA416E"/>
    <w:rsid w:val="00EF769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7663783"/>
  <w15:chartTrackingRefBased/>
  <w15:docId w15:val="{FB35C614-ADEB-40EC-870E-7354555CD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1503</Words>
  <Characters>8956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10</cp:revision>
  <cp:lastPrinted>2001-02-10T14:28:00Z</cp:lastPrinted>
  <dcterms:created xsi:type="dcterms:W3CDTF">2022-10-06T05:50:00Z</dcterms:created>
  <dcterms:modified xsi:type="dcterms:W3CDTF">2022-10-06T12:44:00Z</dcterms:modified>
</cp:coreProperties>
</file>