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31B67EFE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A43BE9">
        <w:rPr>
          <w:rFonts w:ascii="Times New Roman" w:eastAsia="Times New Roman" w:hAnsi="Times New Roman"/>
          <w:b/>
          <w:lang w:eastAsia="pl-PL"/>
        </w:rPr>
        <w:t>6</w:t>
      </w:r>
      <w:r w:rsidR="00DD359E">
        <w:rPr>
          <w:rFonts w:ascii="Times New Roman" w:eastAsia="Times New Roman" w:hAnsi="Times New Roman"/>
          <w:b/>
          <w:lang w:eastAsia="pl-PL"/>
        </w:rPr>
        <w:t>7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1CAF5939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DD359E">
        <w:rPr>
          <w:rFonts w:ascii="Times New Roman" w:hAnsi="Times New Roman"/>
          <w:b/>
          <w:sz w:val="24"/>
          <w:szCs w:val="24"/>
        </w:rPr>
        <w:t>kardiomonitorów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8</cp:revision>
  <dcterms:created xsi:type="dcterms:W3CDTF">2021-02-19T11:58:00Z</dcterms:created>
  <dcterms:modified xsi:type="dcterms:W3CDTF">2022-10-04T09:36:00Z</dcterms:modified>
</cp:coreProperties>
</file>