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06184D3C"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SZW/DZP/64/2022)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093894B"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E74E69">
        <w:rPr>
          <w:rFonts w:ascii="Garamond" w:eastAsia="Times New Roman" w:hAnsi="Garamond" w:cs="Arial"/>
          <w:b/>
          <w:bCs/>
          <w:color w:val="000000" w:themeColor="text1"/>
          <w:lang w:eastAsia="pl-PL"/>
        </w:rPr>
        <w:t>Wykonawcy</w:t>
      </w:r>
      <w:r w:rsidR="000F0239" w:rsidRPr="00E74E69">
        <w:rPr>
          <w:rFonts w:ascii="Garamond" w:eastAsia="Times New Roman" w:hAnsi="Garamond" w:cs="Arial"/>
          <w:b/>
          <w:bCs/>
          <w:color w:val="000000" w:themeColor="text1"/>
          <w:lang w:eastAsia="pl-PL"/>
        </w:rPr>
        <w:t xml:space="preserve"> </w:t>
      </w:r>
      <w:r w:rsidR="00B74E14" w:rsidRPr="00E74E69">
        <w:rPr>
          <w:rFonts w:ascii="Garamond" w:eastAsia="Times New Roman" w:hAnsi="Garamond" w:cs="Arial"/>
          <w:b/>
          <w:bCs/>
          <w:color w:val="000000" w:themeColor="text1"/>
          <w:lang w:eastAsia="pl-PL"/>
        </w:rPr>
        <w:t xml:space="preserve">usługi wykonania przeglądów technicznych </w:t>
      </w:r>
      <w:r w:rsidR="00C806D3" w:rsidRPr="00E74E69">
        <w:rPr>
          <w:rFonts w:ascii="Garamond" w:eastAsia="Times New Roman" w:hAnsi="Garamond" w:cs="Arial"/>
          <w:b/>
          <w:bCs/>
          <w:color w:val="000000" w:themeColor="text1"/>
          <w:lang w:eastAsia="pl-PL"/>
        </w:rPr>
        <w:br/>
      </w:r>
      <w:r w:rsidR="00B74E14" w:rsidRPr="00E74E69">
        <w:rPr>
          <w:rFonts w:ascii="Garamond" w:eastAsia="Times New Roman" w:hAnsi="Garamond" w:cs="Arial"/>
          <w:b/>
          <w:bCs/>
          <w:color w:val="000000" w:themeColor="text1"/>
          <w:lang w:eastAsia="pl-PL"/>
        </w:rPr>
        <w:t xml:space="preserve">i napraw </w:t>
      </w:r>
      <w:r w:rsidR="00C806D3" w:rsidRPr="00E74E69">
        <w:rPr>
          <w:rFonts w:ascii="Garamond" w:eastAsia="Times New Roman" w:hAnsi="Garamond" w:cs="Arial"/>
          <w:b/>
          <w:bCs/>
          <w:color w:val="000000" w:themeColor="text1"/>
          <w:lang w:eastAsia="pl-PL"/>
        </w:rPr>
        <w:t xml:space="preserve">sprzętu medycznego </w:t>
      </w:r>
      <w:r w:rsidR="00B74E14" w:rsidRPr="00E74E69">
        <w:rPr>
          <w:rFonts w:ascii="Garamond" w:eastAsia="Times New Roman" w:hAnsi="Garamond" w:cs="Arial"/>
          <w:b/>
          <w:bCs/>
          <w:color w:val="000000" w:themeColor="text1"/>
          <w:lang w:eastAsia="pl-PL"/>
        </w:rPr>
        <w:t xml:space="preserve">w </w:t>
      </w:r>
      <w:r w:rsidR="00C806D3" w:rsidRPr="00E74E69">
        <w:rPr>
          <w:rFonts w:ascii="Garamond" w:eastAsia="Times New Roman" w:hAnsi="Garamond" w:cs="Arial"/>
          <w:b/>
          <w:bCs/>
          <w:color w:val="000000" w:themeColor="text1"/>
          <w:lang w:eastAsia="pl-PL"/>
        </w:rPr>
        <w:t>Filii nr 2 Szpitala Wojewódzkiego w Poznaniu</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6E3A0326"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D464CE6" w14:textId="51CB38C1" w:rsidR="00E74E69" w:rsidRPr="00C64435" w:rsidRDefault="00E74E69" w:rsidP="00E74E69">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1623975B"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E74E69">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6E722DDC" w14:textId="333CA32C" w:rsidR="00E74E69" w:rsidRPr="00C64435" w:rsidRDefault="00E74E69"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2B25EB"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B25EB">
        <w:rPr>
          <w:rFonts w:ascii="Garamond" w:eastAsia="MS Mincho" w:hAnsi="Garamond" w:cs="Arial"/>
          <w:lang w:eastAsia="ar-SA"/>
        </w:rPr>
        <w:t>zaleceniami producenta, harmonogramem Zamawiającego,</w:t>
      </w:r>
      <w:r w:rsidR="000F0239" w:rsidRPr="002B25EB">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2B25EB">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B25E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B25E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B25E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B25EB">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4D9235DA"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B25EB" w:rsidRDefault="00103234" w:rsidP="00002B0F">
      <w:pPr>
        <w:numPr>
          <w:ilvl w:val="0"/>
          <w:numId w:val="15"/>
        </w:numPr>
        <w:suppressAutoHyphens/>
        <w:spacing w:after="0" w:line="240" w:lineRule="auto"/>
        <w:jc w:val="both"/>
        <w:rPr>
          <w:rFonts w:ascii="Garamond" w:eastAsia="Times New Roman" w:hAnsi="Garamond" w:cs="Arial"/>
        </w:rPr>
      </w:pPr>
      <w:r w:rsidRPr="002B25EB">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5339AE" w:rsidRDefault="00F0477C" w:rsidP="00F0477C">
      <w:pPr>
        <w:suppressAutoHyphens/>
        <w:spacing w:after="0" w:line="240" w:lineRule="auto"/>
        <w:jc w:val="center"/>
        <w:rPr>
          <w:rFonts w:ascii="Garamond" w:hAnsi="Garamond" w:cs="Calibri Light"/>
          <w:b/>
          <w:bCs/>
          <w:lang w:eastAsia="ar-SA"/>
        </w:rPr>
      </w:pPr>
      <w:r w:rsidRPr="005339AE">
        <w:rPr>
          <w:rFonts w:ascii="Garamond" w:hAnsi="Garamond" w:cs="Calibri Light"/>
          <w:b/>
          <w:bCs/>
          <w:lang w:eastAsia="ar-SA"/>
        </w:rPr>
        <w:t>§ 16</w:t>
      </w:r>
    </w:p>
    <w:p w14:paraId="2916A317" w14:textId="1839D66D" w:rsidR="00F0477C" w:rsidRPr="005339AE" w:rsidRDefault="00F0477C" w:rsidP="00F0477C">
      <w:pPr>
        <w:suppressAutoHyphens/>
        <w:spacing w:after="0" w:line="240" w:lineRule="auto"/>
        <w:jc w:val="center"/>
        <w:rPr>
          <w:rFonts w:ascii="Garamond" w:hAnsi="Garamond" w:cs="Calibri Light"/>
          <w:b/>
          <w:bCs/>
          <w:lang w:eastAsia="ar-SA"/>
        </w:rPr>
      </w:pPr>
      <w:r w:rsidRPr="005339AE">
        <w:rPr>
          <w:rFonts w:ascii="Garamond" w:hAnsi="Garamond" w:cs="Calibri Light"/>
          <w:b/>
          <w:bCs/>
          <w:lang w:eastAsia="ar-SA"/>
        </w:rPr>
        <w:t>[Zasady serwisu]</w:t>
      </w:r>
    </w:p>
    <w:p w14:paraId="7DE3D887" w14:textId="000EE2AB"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Wykonywanie przeglądów wg harmonogramu Zamawiającego oraz napraw w godzinach 7:00 – 14:30</w:t>
      </w:r>
    </w:p>
    <w:p w14:paraId="561A764A" w14:textId="527086F9"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Diagnostyka usterki w czasie zgodnym z umową</w:t>
      </w:r>
    </w:p>
    <w:p w14:paraId="41F6EACE" w14:textId="1BB25A4C"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Udostępnienie numeru telefonu, adresu mailowego do zgłaszania awarii</w:t>
      </w:r>
    </w:p>
    <w:p w14:paraId="243ED0CE" w14:textId="4A115ED0"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Sprawowanie gwarancji po naprawie przez okres wskazany w Umowie</w:t>
      </w:r>
    </w:p>
    <w:p w14:paraId="176F38D1" w14:textId="42AE723C" w:rsidR="00F0477C" w:rsidRPr="005339AE"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5339AE">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1E7BED61"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5339AE">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F01A1BD" w14:textId="77777777" w:rsidR="005339AE" w:rsidRDefault="005339AE" w:rsidP="002F7333">
      <w:pPr>
        <w:spacing w:after="0" w:line="240" w:lineRule="auto"/>
        <w:jc w:val="center"/>
        <w:rPr>
          <w:rFonts w:ascii="Garamond" w:eastAsia="Times New Roman" w:hAnsi="Garamond" w:cs="Arial"/>
          <w:b/>
          <w:color w:val="000000" w:themeColor="text1"/>
        </w:rPr>
      </w:pPr>
    </w:p>
    <w:p w14:paraId="3CBF8C3F" w14:textId="134E5438"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618A9C1E"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5339AE">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72921406"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5339AE">
        <w:rPr>
          <w:rFonts w:ascii="Garamond" w:eastAsia="Times New Roman" w:hAnsi="Garamond" w:cs="Times New Roman"/>
          <w:b/>
          <w:lang w:eastAsia="pl-PL"/>
        </w:rPr>
        <w:t>/</w:t>
      </w:r>
      <w:r w:rsidR="005339AE">
        <w:rPr>
          <w:rFonts w:ascii="Garamond" w:eastAsia="Times New Roman" w:hAnsi="Garamond" w:cs="Times New Roman"/>
          <w:b/>
          <w:lang w:eastAsia="pl-PL"/>
        </w:rPr>
        <w:t>64</w:t>
      </w:r>
      <w:r w:rsidRPr="005339A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5A816CD1"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5339AE">
        <w:rPr>
          <w:rFonts w:ascii="Garamond" w:eastAsia="Calibri" w:hAnsi="Garamond" w:cs="Times New Roman"/>
          <w:b/>
        </w:rPr>
        <w:t>Przeglądy i naprawy sprzętu medycznego</w:t>
      </w:r>
      <w:r w:rsidR="005339AE">
        <w:rPr>
          <w:rFonts w:ascii="Garamond" w:eastAsia="Calibri" w:hAnsi="Garamond" w:cs="Times New Roman"/>
          <w:b/>
        </w:rPr>
        <w:t xml:space="preserve"> dla Filii nr 2</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B4722FE4"/>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25EB"/>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39AE"/>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74E69"/>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1179</TotalTime>
  <Pages>13</Pages>
  <Words>5938</Words>
  <Characters>35630</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2022-10-13T11:15:00Z</dcterms:modified>
</cp:coreProperties>
</file>