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2B00" w:rsidRDefault="00EB2B00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EB2B00" w:rsidRDefault="00EB2B00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1570BE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1570BE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1570BE">
        <w:rPr>
          <w:rFonts w:ascii="Arial" w:hAnsi="Arial" w:cs="Arial"/>
          <w:sz w:val="24"/>
          <w:szCs w:val="24"/>
        </w:rPr>
        <w:t>2022-10-17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1570BE" w:rsidP="00890B92">
      <w:pPr>
        <w:rPr>
          <w:rFonts w:ascii="Arial" w:hAnsi="Arial" w:cs="Arial"/>
          <w:b/>
          <w:bCs/>
          <w:sz w:val="24"/>
          <w:szCs w:val="24"/>
        </w:rPr>
      </w:pPr>
      <w:r w:rsidRPr="001570BE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1570BE" w:rsidP="00890B92">
      <w:pPr>
        <w:rPr>
          <w:rFonts w:ascii="Arial" w:hAnsi="Arial" w:cs="Arial"/>
          <w:sz w:val="24"/>
          <w:szCs w:val="24"/>
        </w:rPr>
      </w:pPr>
      <w:r w:rsidRPr="001570BE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1570BE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1570BE" w:rsidP="00890B92">
      <w:pPr>
        <w:rPr>
          <w:rFonts w:ascii="Arial" w:hAnsi="Arial" w:cs="Arial"/>
          <w:sz w:val="24"/>
          <w:szCs w:val="24"/>
        </w:rPr>
      </w:pPr>
      <w:r w:rsidRPr="001570BE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1570BE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1570BE" w:rsidRPr="001570BE">
        <w:rPr>
          <w:rFonts w:ascii="Arial" w:hAnsi="Arial" w:cs="Arial"/>
          <w:b/>
          <w:sz w:val="24"/>
          <w:szCs w:val="24"/>
        </w:rPr>
        <w:t>KA-2/106/2022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570BE" w:rsidRPr="001570BE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570BE" w:rsidRPr="001570BE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1570BE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1570BE">
        <w:rPr>
          <w:rFonts w:ascii="Arial" w:hAnsi="Arial" w:cs="Arial"/>
          <w:b/>
          <w:szCs w:val="24"/>
        </w:rPr>
        <w:t>Dostaw</w:t>
      </w:r>
      <w:r w:rsidR="00794F73">
        <w:rPr>
          <w:rFonts w:ascii="Arial" w:hAnsi="Arial" w:cs="Arial"/>
          <w:b/>
          <w:szCs w:val="24"/>
        </w:rPr>
        <w:t>ę</w:t>
      </w:r>
      <w:r w:rsidRPr="001570BE">
        <w:rPr>
          <w:rFonts w:ascii="Arial" w:hAnsi="Arial" w:cs="Arial"/>
          <w:b/>
          <w:szCs w:val="24"/>
        </w:rPr>
        <w:t xml:space="preserve"> dylatometru do wyznaczania współczynnika rozszerzalności termicznej materiałów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1570BE" w:rsidRPr="001570BE">
        <w:rPr>
          <w:rFonts w:ascii="Arial" w:hAnsi="Arial" w:cs="Arial"/>
          <w:sz w:val="24"/>
          <w:szCs w:val="24"/>
        </w:rPr>
        <w:t>(</w:t>
      </w:r>
      <w:proofErr w:type="spellStart"/>
      <w:r w:rsidR="001570BE" w:rsidRPr="001570BE">
        <w:rPr>
          <w:rFonts w:ascii="Arial" w:hAnsi="Arial" w:cs="Arial"/>
          <w:sz w:val="24"/>
          <w:szCs w:val="24"/>
        </w:rPr>
        <w:t>t.j</w:t>
      </w:r>
      <w:proofErr w:type="spellEnd"/>
      <w:r w:rsidR="001570BE" w:rsidRPr="001570BE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1570BE" w:rsidRPr="001570BE">
        <w:rPr>
          <w:rFonts w:ascii="Arial" w:hAnsi="Arial" w:cs="Arial"/>
          <w:sz w:val="24"/>
          <w:szCs w:val="24"/>
        </w:rPr>
        <w:t>późn</w:t>
      </w:r>
      <w:proofErr w:type="spellEnd"/>
      <w:r w:rsidR="001570BE" w:rsidRPr="001570BE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1570BE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1570BE">
        <w:rPr>
          <w:rFonts w:ascii="Arial" w:hAnsi="Arial" w:cs="Arial"/>
          <w:b/>
          <w:sz w:val="24"/>
          <w:szCs w:val="24"/>
        </w:rPr>
        <w:t>123 000.00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2948" w:rsidRDefault="00652948">
      <w:r>
        <w:separator/>
      </w:r>
    </w:p>
  </w:endnote>
  <w:endnote w:type="continuationSeparator" w:id="0">
    <w:p w:rsidR="00652948" w:rsidRDefault="00652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F73" w:rsidRDefault="00794F73" w:rsidP="00794F73">
    <w:pPr>
      <w:tabs>
        <w:tab w:val="center" w:pos="4536"/>
        <w:tab w:val="right" w:pos="9072"/>
      </w:tabs>
      <w:suppressAutoHyphens/>
      <w:spacing w:after="200" w:line="276" w:lineRule="auto"/>
      <w:jc w:val="center"/>
      <w:rPr>
        <w:rFonts w:ascii="Arial" w:eastAsia="Calibri" w:hAnsi="Arial" w:cs="Arial"/>
        <w:b/>
        <w:color w:val="003571"/>
        <w:szCs w:val="22"/>
        <w:lang w:eastAsia="zh-CN"/>
      </w:rPr>
    </w:pPr>
    <w:r>
      <w:rPr>
        <w:rFonts w:ascii="Arial" w:eastAsia="Calibri" w:hAnsi="Arial" w:cs="Arial"/>
        <w:b/>
        <w:color w:val="003571"/>
        <w:szCs w:val="22"/>
        <w:lang w:eastAsia="zh-CN"/>
      </w:rPr>
      <w:t xml:space="preserve">Projekt pt. „Utworzenie Regionalnego Zespołu Akredytowanych Laboratoriów Badawczych </w:t>
    </w:r>
    <w:r>
      <w:rPr>
        <w:rFonts w:ascii="Arial" w:eastAsia="Calibri" w:hAnsi="Arial" w:cs="Arial"/>
        <w:b/>
        <w:color w:val="003571"/>
        <w:szCs w:val="22"/>
        <w:lang w:eastAsia="zh-CN"/>
      </w:rPr>
      <w:br/>
      <w:t>i Wzorcujących Politechniki Krakowskiej” nr RPMP.01.01.00-12-0077/19-00-XVII/20/FE/20</w:t>
    </w:r>
  </w:p>
  <w:p w:rsidR="009F189D" w:rsidRPr="00794F73" w:rsidRDefault="009F189D" w:rsidP="00794F7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2948" w:rsidRDefault="00652948">
      <w:r>
        <w:separator/>
      </w:r>
    </w:p>
  </w:footnote>
  <w:footnote w:type="continuationSeparator" w:id="0">
    <w:p w:rsidR="00652948" w:rsidRDefault="006529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70BE" w:rsidRDefault="00794F73">
    <w:pPr>
      <w:pStyle w:val="Nagwek"/>
    </w:pPr>
    <w:r w:rsidRPr="002F617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53.75pt;height:39.7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2948"/>
    <w:rsid w:val="00007727"/>
    <w:rsid w:val="00017720"/>
    <w:rsid w:val="00035488"/>
    <w:rsid w:val="000D7F25"/>
    <w:rsid w:val="000E00E5"/>
    <w:rsid w:val="001570BE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52948"/>
    <w:rsid w:val="0069085C"/>
    <w:rsid w:val="00794F73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B2B0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3060796"/>
  <w15:chartTrackingRefBased/>
  <w15:docId w15:val="{893AAD84-8C67-4493-934A-737296B9D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11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93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5</cp:revision>
  <dcterms:created xsi:type="dcterms:W3CDTF">2022-10-17T05:43:00Z</dcterms:created>
  <dcterms:modified xsi:type="dcterms:W3CDTF">2022-10-17T05:44:00Z</dcterms:modified>
</cp:coreProperties>
</file>