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30250" w:rsidRDefault="00BB7661" w:rsidP="00F30250">
      <w:pPr>
        <w:rPr>
          <w:rFonts w:ascii="Arial Narrow" w:hAnsi="Arial Narrow" w:cs="Arial"/>
          <w:sz w:val="22"/>
          <w:szCs w:val="24"/>
        </w:rPr>
      </w:pPr>
      <w:r w:rsidRPr="00F30250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F30250" w:rsidRPr="00F30250">
        <w:rPr>
          <w:rFonts w:ascii="Arial Narrow" w:hAnsi="Arial Narrow" w:cs="Arial"/>
          <w:sz w:val="22"/>
          <w:szCs w:val="24"/>
        </w:rPr>
        <w:t xml:space="preserve"> </w:t>
      </w:r>
      <w:r w:rsidR="00F30250">
        <w:rPr>
          <w:rFonts w:ascii="Arial Narrow" w:hAnsi="Arial Narrow" w:cs="Arial"/>
          <w:sz w:val="22"/>
          <w:szCs w:val="24"/>
        </w:rPr>
        <w:t xml:space="preserve"> </w:t>
      </w:r>
      <w:r w:rsidR="00F30250">
        <w:rPr>
          <w:rFonts w:ascii="Arial Narrow" w:hAnsi="Arial Narrow" w:cs="Arial"/>
          <w:sz w:val="22"/>
          <w:szCs w:val="24"/>
        </w:rPr>
        <w:tab/>
      </w:r>
      <w:r w:rsidR="00F30250">
        <w:rPr>
          <w:rFonts w:ascii="Arial Narrow" w:hAnsi="Arial Narrow" w:cs="Arial"/>
          <w:sz w:val="22"/>
          <w:szCs w:val="24"/>
        </w:rPr>
        <w:tab/>
      </w:r>
      <w:r w:rsidR="00F30250">
        <w:rPr>
          <w:rFonts w:ascii="Arial Narrow" w:hAnsi="Arial Narrow" w:cs="Arial"/>
          <w:sz w:val="22"/>
          <w:szCs w:val="24"/>
        </w:rPr>
        <w:tab/>
      </w:r>
      <w:r w:rsidR="00F30250">
        <w:rPr>
          <w:rFonts w:ascii="Arial Narrow" w:hAnsi="Arial Narrow" w:cs="Arial"/>
          <w:sz w:val="22"/>
          <w:szCs w:val="24"/>
        </w:rPr>
        <w:tab/>
      </w:r>
      <w:r w:rsidR="00F30250">
        <w:rPr>
          <w:rFonts w:ascii="Arial Narrow" w:hAnsi="Arial Narrow" w:cs="Arial"/>
          <w:sz w:val="22"/>
          <w:szCs w:val="24"/>
        </w:rPr>
        <w:tab/>
      </w:r>
      <w:r w:rsidR="00F30250">
        <w:rPr>
          <w:rFonts w:ascii="Arial Narrow" w:hAnsi="Arial Narrow" w:cs="Arial"/>
          <w:sz w:val="22"/>
          <w:szCs w:val="24"/>
        </w:rPr>
        <w:tab/>
      </w:r>
      <w:r w:rsidR="00F30250">
        <w:rPr>
          <w:rFonts w:ascii="Arial Narrow" w:hAnsi="Arial Narrow" w:cs="Arial"/>
          <w:sz w:val="22"/>
          <w:szCs w:val="24"/>
        </w:rPr>
        <w:tab/>
      </w:r>
      <w:r w:rsidR="00F30250" w:rsidRPr="00F30250">
        <w:rPr>
          <w:rFonts w:ascii="Arial Narrow" w:hAnsi="Arial Narrow" w:cs="Arial"/>
          <w:sz w:val="22"/>
          <w:szCs w:val="24"/>
        </w:rPr>
        <w:t>Bydgoszcz dnia: 2022-10-</w:t>
      </w:r>
      <w:r w:rsidR="00B804D9">
        <w:rPr>
          <w:rFonts w:ascii="Arial Narrow" w:hAnsi="Arial Narrow" w:cs="Arial"/>
          <w:sz w:val="22"/>
          <w:szCs w:val="24"/>
        </w:rPr>
        <w:t>20</w:t>
      </w:r>
    </w:p>
    <w:p w:rsidR="006A5DF1" w:rsidRPr="00F30250" w:rsidRDefault="00BB7661" w:rsidP="006A5DF1">
      <w:pPr>
        <w:rPr>
          <w:rFonts w:ascii="Arial Narrow" w:hAnsi="Arial Narrow" w:cs="Arial"/>
          <w:sz w:val="22"/>
          <w:szCs w:val="24"/>
        </w:rPr>
      </w:pPr>
      <w:r w:rsidRPr="00F30250">
        <w:rPr>
          <w:rFonts w:ascii="Arial Narrow" w:hAnsi="Arial Narrow" w:cs="Arial"/>
          <w:sz w:val="22"/>
          <w:szCs w:val="24"/>
        </w:rPr>
        <w:t>Powstańców Warszawy</w:t>
      </w:r>
      <w:r w:rsidR="006A5DF1" w:rsidRPr="00F30250">
        <w:rPr>
          <w:rFonts w:ascii="Arial Narrow" w:hAnsi="Arial Narrow" w:cs="Arial"/>
          <w:sz w:val="22"/>
          <w:szCs w:val="24"/>
        </w:rPr>
        <w:t xml:space="preserve"> </w:t>
      </w:r>
      <w:r w:rsidRPr="00F30250">
        <w:rPr>
          <w:rFonts w:ascii="Arial Narrow" w:hAnsi="Arial Narrow" w:cs="Arial"/>
          <w:sz w:val="22"/>
          <w:szCs w:val="24"/>
        </w:rPr>
        <w:t>5</w:t>
      </w:r>
    </w:p>
    <w:p w:rsidR="006A5DF1" w:rsidRPr="00F30250" w:rsidRDefault="00BB7661" w:rsidP="006A5DF1">
      <w:pPr>
        <w:rPr>
          <w:rFonts w:ascii="Arial Narrow" w:hAnsi="Arial Narrow" w:cs="Arial"/>
          <w:sz w:val="22"/>
          <w:szCs w:val="24"/>
        </w:rPr>
      </w:pPr>
      <w:r w:rsidRPr="00F30250">
        <w:rPr>
          <w:rFonts w:ascii="Arial Narrow" w:hAnsi="Arial Narrow" w:cs="Arial"/>
          <w:sz w:val="22"/>
          <w:szCs w:val="24"/>
        </w:rPr>
        <w:t>85-681</w:t>
      </w:r>
      <w:r w:rsidR="006A5DF1" w:rsidRPr="00F30250">
        <w:rPr>
          <w:rFonts w:ascii="Arial Narrow" w:hAnsi="Arial Narrow" w:cs="Arial"/>
          <w:sz w:val="22"/>
          <w:szCs w:val="24"/>
        </w:rPr>
        <w:t xml:space="preserve"> </w:t>
      </w:r>
      <w:r w:rsidRPr="00F30250">
        <w:rPr>
          <w:rFonts w:ascii="Arial Narrow" w:hAnsi="Arial Narrow" w:cs="Arial"/>
          <w:sz w:val="22"/>
          <w:szCs w:val="24"/>
        </w:rPr>
        <w:t>Bydgoszcz</w:t>
      </w:r>
    </w:p>
    <w:p w:rsidR="006A5DF1" w:rsidRPr="00F3025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F30250" w:rsidRPr="00F30250" w:rsidRDefault="00F30250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4"/>
        </w:rPr>
      </w:pPr>
      <w:r w:rsidRPr="00F30250">
        <w:rPr>
          <w:rFonts w:ascii="Arial Narrow" w:hAnsi="Arial Narrow" w:cs="Arial"/>
          <w:b/>
          <w:sz w:val="22"/>
          <w:szCs w:val="24"/>
        </w:rPr>
        <w:t>Pismo:</w:t>
      </w:r>
      <w:r w:rsidR="0083254D">
        <w:rPr>
          <w:rFonts w:ascii="Arial Narrow" w:hAnsi="Arial Narrow" w:cs="Arial"/>
          <w:b/>
          <w:sz w:val="22"/>
          <w:szCs w:val="24"/>
        </w:rPr>
        <w:t xml:space="preserve"> 8304/22</w:t>
      </w:r>
    </w:p>
    <w:p w:rsidR="006A5DF1" w:rsidRPr="00F30250" w:rsidRDefault="00F30250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F30250">
        <w:rPr>
          <w:rFonts w:ascii="Arial Narrow" w:hAnsi="Arial Narrow" w:cs="Arial"/>
          <w:b/>
          <w:sz w:val="22"/>
          <w:szCs w:val="24"/>
        </w:rPr>
        <w:t>Sprawa nr: 134/2022</w:t>
      </w:r>
      <w:r w:rsidR="006A5DF1" w:rsidRPr="00F30250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F3025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F3025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F30250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F3025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F30250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F3025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F30250" w:rsidRDefault="00E21B49" w:rsidP="00F30250">
      <w:pPr>
        <w:pStyle w:val="Nagwek1"/>
        <w:spacing w:after="24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F30250">
        <w:rPr>
          <w:rFonts w:ascii="Arial Narrow" w:hAnsi="Arial Narrow" w:cs="Arial"/>
          <w:sz w:val="24"/>
          <w:szCs w:val="28"/>
        </w:rPr>
        <w:t>WYJAŚNIENI</w:t>
      </w:r>
      <w:r w:rsidR="00520165" w:rsidRPr="00F30250">
        <w:rPr>
          <w:rFonts w:ascii="Arial Narrow" w:hAnsi="Arial Narrow" w:cs="Arial"/>
          <w:sz w:val="24"/>
          <w:szCs w:val="28"/>
        </w:rPr>
        <w:t>A</w:t>
      </w:r>
      <w:r w:rsidR="00632C3C" w:rsidRPr="00F30250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F30250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F3025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F30250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F30250">
        <w:rPr>
          <w:rFonts w:ascii="Arial Narrow" w:hAnsi="Arial Narrow" w:cs="Arial"/>
          <w:sz w:val="22"/>
          <w:szCs w:val="24"/>
        </w:rPr>
        <w:t>p</w:t>
      </w:r>
      <w:r w:rsidRPr="00F30250">
        <w:rPr>
          <w:rFonts w:ascii="Arial Narrow" w:hAnsi="Arial Narrow" w:cs="Arial"/>
          <w:sz w:val="22"/>
          <w:szCs w:val="24"/>
        </w:rPr>
        <w:t>ostępowani</w:t>
      </w:r>
      <w:r w:rsidR="006A5DF1" w:rsidRPr="00F30250">
        <w:rPr>
          <w:rFonts w:ascii="Arial Narrow" w:hAnsi="Arial Narrow" w:cs="Arial"/>
          <w:sz w:val="22"/>
          <w:szCs w:val="24"/>
        </w:rPr>
        <w:t>a</w:t>
      </w:r>
      <w:r w:rsidRPr="00F30250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F30250">
        <w:rPr>
          <w:rFonts w:ascii="Arial Narrow" w:hAnsi="Arial Narrow" w:cs="Arial"/>
          <w:sz w:val="22"/>
          <w:szCs w:val="24"/>
        </w:rPr>
        <w:t>go</w:t>
      </w:r>
      <w:r w:rsidRPr="00F30250">
        <w:rPr>
          <w:rFonts w:ascii="Arial Narrow" w:hAnsi="Arial Narrow" w:cs="Arial"/>
          <w:sz w:val="22"/>
          <w:szCs w:val="24"/>
        </w:rPr>
        <w:t xml:space="preserve"> w trybie </w:t>
      </w:r>
      <w:r w:rsidR="00BB7661" w:rsidRPr="00F30250">
        <w:rPr>
          <w:rFonts w:ascii="Arial Narrow" w:hAnsi="Arial Narrow" w:cs="Arial"/>
          <w:sz w:val="22"/>
          <w:szCs w:val="24"/>
        </w:rPr>
        <w:t>podstawowy</w:t>
      </w:r>
      <w:r w:rsidR="00F30250">
        <w:rPr>
          <w:rFonts w:ascii="Arial Narrow" w:hAnsi="Arial Narrow" w:cs="Arial"/>
          <w:sz w:val="22"/>
          <w:szCs w:val="24"/>
        </w:rPr>
        <w:t>m</w:t>
      </w:r>
      <w:r w:rsidR="00BB7661" w:rsidRPr="00F30250">
        <w:rPr>
          <w:rFonts w:ascii="Arial Narrow" w:hAnsi="Arial Narrow" w:cs="Arial"/>
          <w:sz w:val="22"/>
          <w:szCs w:val="24"/>
        </w:rPr>
        <w:t xml:space="preserve"> bez negocjacji - art. 275 pkt. 1 ustawy Pzp</w:t>
      </w:r>
      <w:r w:rsidRPr="00F30250">
        <w:rPr>
          <w:rFonts w:ascii="Arial Narrow" w:hAnsi="Arial Narrow" w:cs="Arial"/>
          <w:b/>
          <w:sz w:val="22"/>
          <w:szCs w:val="24"/>
        </w:rPr>
        <w:t xml:space="preserve"> </w:t>
      </w:r>
      <w:r w:rsidRPr="00F30250">
        <w:rPr>
          <w:rFonts w:ascii="Arial Narrow" w:hAnsi="Arial Narrow" w:cs="Arial"/>
          <w:bCs/>
          <w:sz w:val="22"/>
          <w:szCs w:val="24"/>
        </w:rPr>
        <w:t>na</w:t>
      </w:r>
      <w:r w:rsidRPr="00F30250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F30250">
        <w:rPr>
          <w:rFonts w:ascii="Arial Narrow" w:hAnsi="Arial Narrow" w:cs="Arial"/>
          <w:bCs/>
          <w:sz w:val="22"/>
          <w:szCs w:val="24"/>
        </w:rPr>
        <w:t>”</w:t>
      </w:r>
      <w:r w:rsidR="00BB7661" w:rsidRPr="00F30250">
        <w:rPr>
          <w:rFonts w:ascii="Arial Narrow" w:hAnsi="Arial Narrow" w:cs="Arial"/>
          <w:b/>
          <w:bCs/>
          <w:sz w:val="22"/>
          <w:szCs w:val="24"/>
        </w:rPr>
        <w:t>Wdrożenie usług katalogowych Active Directory wraz ze szkoleniem oraz wsparciem powdrożeniowym</w:t>
      </w:r>
      <w:r w:rsidR="00E72428" w:rsidRPr="00F30250">
        <w:rPr>
          <w:rFonts w:ascii="Arial Narrow" w:hAnsi="Arial Narrow" w:cs="Arial"/>
          <w:bCs/>
          <w:sz w:val="22"/>
          <w:szCs w:val="24"/>
        </w:rPr>
        <w:t>”</w:t>
      </w:r>
      <w:r w:rsidRPr="00F30250">
        <w:rPr>
          <w:rFonts w:ascii="Arial Narrow" w:hAnsi="Arial Narrow" w:cs="Arial"/>
          <w:b/>
          <w:sz w:val="22"/>
          <w:szCs w:val="24"/>
        </w:rPr>
        <w:t xml:space="preserve"> </w:t>
      </w:r>
      <w:r w:rsidRPr="00F30250">
        <w:rPr>
          <w:rFonts w:ascii="Arial Narrow" w:hAnsi="Arial Narrow" w:cs="Arial"/>
          <w:bCs/>
          <w:sz w:val="22"/>
          <w:szCs w:val="24"/>
        </w:rPr>
        <w:t>– znak sprawy</w:t>
      </w:r>
      <w:r w:rsidRPr="00F30250">
        <w:rPr>
          <w:rFonts w:ascii="Arial Narrow" w:hAnsi="Arial Narrow" w:cs="Arial"/>
          <w:b/>
          <w:sz w:val="22"/>
          <w:szCs w:val="24"/>
        </w:rPr>
        <w:t xml:space="preserve"> </w:t>
      </w:r>
      <w:r w:rsidR="00BB7661" w:rsidRPr="00F30250">
        <w:rPr>
          <w:rFonts w:ascii="Arial Narrow" w:hAnsi="Arial Narrow" w:cs="Arial"/>
          <w:b/>
          <w:sz w:val="22"/>
          <w:szCs w:val="24"/>
        </w:rPr>
        <w:t>134/2022</w:t>
      </w:r>
      <w:r w:rsidRPr="00F30250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F30250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F30250">
        <w:rPr>
          <w:rFonts w:ascii="Arial Narrow" w:hAnsi="Arial Narrow" w:cs="Arial"/>
          <w:sz w:val="22"/>
          <w:szCs w:val="24"/>
        </w:rPr>
        <w:t xml:space="preserve">Zamawiający, </w:t>
      </w:r>
      <w:r w:rsidR="00BB7661" w:rsidRPr="00F30250">
        <w:rPr>
          <w:rFonts w:ascii="Arial Narrow" w:hAnsi="Arial Narrow" w:cs="Arial"/>
          <w:b/>
          <w:sz w:val="22"/>
          <w:szCs w:val="24"/>
        </w:rPr>
        <w:t>10WSzKzP SPZOZ</w:t>
      </w:r>
      <w:r w:rsidRPr="00F30250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E74BC3" w:rsidRPr="00F30250">
        <w:rPr>
          <w:rFonts w:ascii="Arial Narrow" w:hAnsi="Arial Narrow" w:cs="Arial"/>
          <w:sz w:val="22"/>
          <w:szCs w:val="24"/>
        </w:rPr>
        <w:t>284</w:t>
      </w:r>
      <w:r w:rsidRPr="00F30250">
        <w:rPr>
          <w:rFonts w:ascii="Arial Narrow" w:hAnsi="Arial Narrow" w:cs="Arial"/>
          <w:sz w:val="22"/>
          <w:szCs w:val="24"/>
        </w:rPr>
        <w:t xml:space="preserve"> ust. </w:t>
      </w:r>
      <w:r w:rsidR="0029606A" w:rsidRPr="00F30250">
        <w:rPr>
          <w:rFonts w:ascii="Arial Narrow" w:hAnsi="Arial Narrow" w:cs="Arial"/>
          <w:sz w:val="22"/>
          <w:szCs w:val="24"/>
        </w:rPr>
        <w:t>6</w:t>
      </w:r>
      <w:r w:rsidRPr="00F30250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30250">
        <w:rPr>
          <w:rFonts w:ascii="Arial Narrow" w:hAnsi="Arial Narrow" w:cs="Arial"/>
          <w:sz w:val="22"/>
          <w:szCs w:val="24"/>
        </w:rPr>
        <w:t>11</w:t>
      </w:r>
      <w:r w:rsidRPr="00F30250">
        <w:rPr>
          <w:rFonts w:ascii="Arial Narrow" w:hAnsi="Arial Narrow" w:cs="Arial"/>
          <w:sz w:val="22"/>
          <w:szCs w:val="24"/>
        </w:rPr>
        <w:t xml:space="preserve"> </w:t>
      </w:r>
      <w:r w:rsidR="0029606A" w:rsidRPr="00F30250">
        <w:rPr>
          <w:rFonts w:ascii="Arial Narrow" w:hAnsi="Arial Narrow" w:cs="Arial"/>
          <w:sz w:val="22"/>
          <w:szCs w:val="24"/>
        </w:rPr>
        <w:t xml:space="preserve">września </w:t>
      </w:r>
      <w:r w:rsidRPr="00F30250">
        <w:rPr>
          <w:rFonts w:ascii="Arial Narrow" w:hAnsi="Arial Narrow" w:cs="Arial"/>
          <w:sz w:val="22"/>
          <w:szCs w:val="24"/>
        </w:rPr>
        <w:t>20</w:t>
      </w:r>
      <w:r w:rsidR="0029606A" w:rsidRPr="00F30250">
        <w:rPr>
          <w:rFonts w:ascii="Arial Narrow" w:hAnsi="Arial Narrow" w:cs="Arial"/>
          <w:sz w:val="22"/>
          <w:szCs w:val="24"/>
        </w:rPr>
        <w:t>19</w:t>
      </w:r>
      <w:r w:rsidRPr="00F30250">
        <w:rPr>
          <w:rFonts w:ascii="Arial Narrow" w:hAnsi="Arial Narrow" w:cs="Arial"/>
          <w:sz w:val="22"/>
          <w:szCs w:val="24"/>
        </w:rPr>
        <w:t xml:space="preserve"> r</w:t>
      </w:r>
      <w:r w:rsidR="0029606A" w:rsidRPr="00F30250">
        <w:rPr>
          <w:rFonts w:ascii="Arial Narrow" w:hAnsi="Arial Narrow" w:cs="Arial"/>
          <w:sz w:val="22"/>
          <w:szCs w:val="24"/>
        </w:rPr>
        <w:t>.</w:t>
      </w:r>
      <w:r w:rsidRPr="00F30250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30250">
        <w:rPr>
          <w:rFonts w:ascii="Arial Narrow" w:hAnsi="Arial Narrow" w:cs="Arial"/>
          <w:sz w:val="22"/>
          <w:szCs w:val="24"/>
        </w:rPr>
        <w:t>z</w:t>
      </w:r>
      <w:r w:rsidRPr="00F30250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30250">
        <w:rPr>
          <w:rFonts w:ascii="Arial Narrow" w:hAnsi="Arial Narrow" w:cs="Arial"/>
          <w:sz w:val="22"/>
          <w:szCs w:val="24"/>
        </w:rPr>
        <w:t>p</w:t>
      </w:r>
      <w:r w:rsidRPr="00F30250">
        <w:rPr>
          <w:rFonts w:ascii="Arial Narrow" w:hAnsi="Arial Narrow" w:cs="Arial"/>
          <w:sz w:val="22"/>
          <w:szCs w:val="24"/>
        </w:rPr>
        <w:t xml:space="preserve">ublicznych </w:t>
      </w:r>
      <w:r w:rsidR="00BB7661" w:rsidRPr="00F30250">
        <w:rPr>
          <w:rFonts w:ascii="Arial Narrow" w:hAnsi="Arial Narrow" w:cs="Arial"/>
          <w:sz w:val="22"/>
          <w:szCs w:val="24"/>
        </w:rPr>
        <w:t>(t.j. Dz. U. z 2022r. poz. 1710)</w:t>
      </w:r>
      <w:r w:rsidR="00BE7BFD" w:rsidRPr="00F30250">
        <w:rPr>
          <w:rFonts w:ascii="Arial Narrow" w:hAnsi="Arial Narrow" w:cs="Arial"/>
          <w:sz w:val="22"/>
          <w:szCs w:val="24"/>
        </w:rPr>
        <w:t xml:space="preserve">, </w:t>
      </w:r>
      <w:r w:rsidR="00E74BC3" w:rsidRPr="00F30250">
        <w:rPr>
          <w:rFonts w:ascii="Arial Narrow" w:hAnsi="Arial Narrow" w:cs="Arial"/>
          <w:sz w:val="22"/>
          <w:szCs w:val="24"/>
        </w:rPr>
        <w:t>udostępnia</w:t>
      </w:r>
      <w:r w:rsidR="00BE7BFD" w:rsidRPr="00F30250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30250">
        <w:rPr>
          <w:rFonts w:ascii="Arial Narrow" w:hAnsi="Arial Narrow" w:cs="Arial"/>
          <w:sz w:val="22"/>
          <w:szCs w:val="24"/>
        </w:rPr>
        <w:t>pecyfikacji Warunków Zamówien</w:t>
      </w:r>
      <w:bookmarkStart w:id="0" w:name="_GoBack"/>
      <w:bookmarkEnd w:id="0"/>
      <w:r w:rsidR="0012774F" w:rsidRPr="00F30250">
        <w:rPr>
          <w:rFonts w:ascii="Arial Narrow" w:hAnsi="Arial Narrow" w:cs="Arial"/>
          <w:sz w:val="22"/>
          <w:szCs w:val="24"/>
        </w:rPr>
        <w:t>ia (</w:t>
      </w:r>
      <w:r w:rsidR="0012774F" w:rsidRPr="00F30250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30250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30250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E74BC3" w:rsidRPr="00F30250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E74BC3" w:rsidRPr="00F30250">
        <w:rPr>
          <w:rFonts w:ascii="Arial Narrow" w:hAnsi="Arial Narrow" w:cs="Arial"/>
          <w:sz w:val="22"/>
          <w:szCs w:val="24"/>
        </w:rPr>
        <w:t>wraz z wyjaśnieniami</w:t>
      </w:r>
      <w:r w:rsidR="0012774F" w:rsidRPr="00F30250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B7661" w:rsidRPr="00F30250" w:rsidTr="00AE3242">
        <w:tc>
          <w:tcPr>
            <w:tcW w:w="9356" w:type="dxa"/>
            <w:shd w:val="clear" w:color="auto" w:fill="auto"/>
          </w:tcPr>
          <w:p w:rsidR="00BB7661" w:rsidRPr="00303E3C" w:rsidRDefault="00F30250" w:rsidP="00AE324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303E3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  <w:r w:rsidR="00A82CC8" w:rsidRPr="00303E3C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:</w:t>
            </w:r>
          </w:p>
          <w:p w:rsidR="00BB7661" w:rsidRPr="00F3025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0250">
              <w:rPr>
                <w:rFonts w:ascii="Arial Narrow" w:hAnsi="Arial Narrow" w:cs="Arial"/>
                <w:sz w:val="22"/>
                <w:szCs w:val="22"/>
              </w:rPr>
              <w:t>1. Na jakie potrzeby ma być przeprowadzany audyt usług, zasobów oraz aplikacji?</w:t>
            </w:r>
          </w:p>
          <w:p w:rsidR="00BB7661" w:rsidRPr="00F3025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0250">
              <w:rPr>
                <w:rFonts w:ascii="Arial Narrow" w:hAnsi="Arial Narrow" w:cs="Arial"/>
                <w:sz w:val="22"/>
                <w:szCs w:val="22"/>
              </w:rPr>
              <w:t>Czy ma dotyczyć usług centralnych (serwery) czy poziomu stacji roboczych (aplikacje na stacjach)?</w:t>
            </w:r>
          </w:p>
          <w:p w:rsidR="00BB7661" w:rsidRPr="00F3025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0250">
              <w:rPr>
                <w:rFonts w:ascii="Arial Narrow" w:hAnsi="Arial Narrow" w:cs="Arial"/>
                <w:sz w:val="22"/>
                <w:szCs w:val="22"/>
              </w:rPr>
              <w:t>Czy audyt ma dotyczyć tylko wyb</w:t>
            </w:r>
            <w:r w:rsidR="007A61DB">
              <w:rPr>
                <w:rFonts w:ascii="Arial Narrow" w:hAnsi="Arial Narrow" w:cs="Arial"/>
                <w:sz w:val="22"/>
                <w:szCs w:val="22"/>
              </w:rPr>
              <w:t>r</w:t>
            </w:r>
            <w:r w:rsidRPr="00F30250">
              <w:rPr>
                <w:rFonts w:ascii="Arial Narrow" w:hAnsi="Arial Narrow" w:cs="Arial"/>
                <w:sz w:val="22"/>
                <w:szCs w:val="22"/>
              </w:rPr>
              <w:t>anych dwóch oddziałów czy całej organizacji?</w:t>
            </w:r>
          </w:p>
          <w:p w:rsidR="00BB7661" w:rsidRPr="00F30250" w:rsidRDefault="00303E3C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Audyt</w:t>
            </w:r>
            <w:r w:rsidR="00BB7661" w:rsidRPr="00F30250">
              <w:rPr>
                <w:rFonts w:ascii="Arial Narrow" w:hAnsi="Arial Narrow" w:cs="Arial"/>
                <w:b/>
                <w:sz w:val="22"/>
                <w:szCs w:val="22"/>
              </w:rPr>
              <w:t xml:space="preserve"> usług, zasobów oraz aplikacji ma służyć  wypracowaniu właściwej struktury organizacyjnej usługi katalogowej; podziału na takie grupy i jednostki organizacyjne, które zoptymalizują  zarzadzanie AD w jednostce Zamawiającego. Audyt powinien dotyczyć głównie usług centralnych ale powinien uwzględniać aplikacje wykorzystywane przez użytkowników. Zamawiający nie wymaga  indywidualnych audytów stacji roboczych.</w:t>
            </w:r>
          </w:p>
          <w:p w:rsidR="00BB7661" w:rsidRPr="00F3025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0250">
              <w:rPr>
                <w:rFonts w:ascii="Arial Narrow" w:hAnsi="Arial Narrow" w:cs="Arial"/>
                <w:sz w:val="22"/>
                <w:szCs w:val="22"/>
              </w:rPr>
              <w:t>2. Proszę o potwierdzenie, że zakup rozwiązania (licencji) 2FA jest poza przedmiotem bieżącego postępowania, zadaniem Wykonawcy jest jedynie wdrożenie tego rozwiązania u Zamawiającego.</w:t>
            </w:r>
          </w:p>
          <w:p w:rsidR="00BB7661" w:rsidRPr="00F3025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0250">
              <w:rPr>
                <w:rFonts w:ascii="Arial Narrow" w:hAnsi="Arial Narrow" w:cs="Arial"/>
                <w:b/>
                <w:sz w:val="22"/>
                <w:szCs w:val="22"/>
              </w:rPr>
              <w:t>Odpowiedź: Zamawiający potwierdza, że zakup rozwiązania (licencji) 2FA jest poza przedmiotem bieżącego postępowania.</w:t>
            </w:r>
            <w:r w:rsidR="007A61DB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informuje również iż odstępuje od wymogu </w:t>
            </w:r>
            <w:r w:rsidR="007A61DB" w:rsidRPr="007A61DB">
              <w:rPr>
                <w:rFonts w:ascii="Arial Narrow" w:hAnsi="Arial Narrow" w:cs="Arial"/>
                <w:b/>
                <w:sz w:val="22"/>
                <w:szCs w:val="22"/>
              </w:rPr>
              <w:t>wdrożeni</w:t>
            </w:r>
            <w:r w:rsidR="007A61DB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r w:rsidR="007A61DB" w:rsidRPr="007A61DB">
              <w:rPr>
                <w:rFonts w:ascii="Arial Narrow" w:hAnsi="Arial Narrow" w:cs="Arial"/>
                <w:b/>
                <w:sz w:val="22"/>
                <w:szCs w:val="22"/>
              </w:rPr>
              <w:t xml:space="preserve"> funkcji </w:t>
            </w:r>
            <w:proofErr w:type="spellStart"/>
            <w:r w:rsidR="007A61DB" w:rsidRPr="007A61DB">
              <w:rPr>
                <w:rFonts w:ascii="Arial Narrow" w:hAnsi="Arial Narrow" w:cs="Arial"/>
                <w:b/>
                <w:sz w:val="22"/>
                <w:szCs w:val="22"/>
              </w:rPr>
              <w:t>two-factor</w:t>
            </w:r>
            <w:proofErr w:type="spellEnd"/>
            <w:r w:rsidR="007A61DB" w:rsidRPr="007A61D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="007A61DB" w:rsidRPr="007A61DB">
              <w:rPr>
                <w:rFonts w:ascii="Arial Narrow" w:hAnsi="Arial Narrow" w:cs="Arial"/>
                <w:b/>
                <w:sz w:val="22"/>
                <w:szCs w:val="22"/>
              </w:rPr>
              <w:t>authentication</w:t>
            </w:r>
            <w:proofErr w:type="spellEnd"/>
            <w:r w:rsidR="007A61DB" w:rsidRPr="007A61DB">
              <w:rPr>
                <w:rFonts w:ascii="Arial Narrow" w:hAnsi="Arial Narrow" w:cs="Arial"/>
                <w:b/>
                <w:sz w:val="22"/>
                <w:szCs w:val="22"/>
              </w:rPr>
              <w:t xml:space="preserve"> (2FA)</w:t>
            </w:r>
            <w:r w:rsidR="007A61DB">
              <w:rPr>
                <w:rFonts w:ascii="Arial Narrow" w:hAnsi="Arial Narrow" w:cs="Arial"/>
                <w:b/>
                <w:sz w:val="22"/>
                <w:szCs w:val="22"/>
              </w:rPr>
              <w:t xml:space="preserve">, podtrzymując jednocześnie zapis dotyczący zaproponowania przez Wykonawcę </w:t>
            </w:r>
            <w:r w:rsidR="007A61DB" w:rsidRPr="007A61DB">
              <w:rPr>
                <w:rFonts w:ascii="Arial Narrow" w:hAnsi="Arial Narrow" w:cs="Arial"/>
                <w:b/>
                <w:sz w:val="22"/>
              </w:rPr>
              <w:t xml:space="preserve">funkcji </w:t>
            </w:r>
            <w:proofErr w:type="spellStart"/>
            <w:r w:rsidR="007A61DB" w:rsidRPr="007A61DB">
              <w:rPr>
                <w:rFonts w:ascii="Arial Narrow" w:hAnsi="Arial Narrow" w:cs="Arial"/>
                <w:b/>
                <w:sz w:val="22"/>
              </w:rPr>
              <w:t>two-factor</w:t>
            </w:r>
            <w:proofErr w:type="spellEnd"/>
            <w:r w:rsidR="007A61DB" w:rsidRPr="007A61D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="007A61DB" w:rsidRPr="007A61DB">
              <w:rPr>
                <w:rFonts w:ascii="Arial Narrow" w:hAnsi="Arial Narrow" w:cs="Arial"/>
                <w:b/>
                <w:sz w:val="22"/>
              </w:rPr>
              <w:t>authentication</w:t>
            </w:r>
            <w:proofErr w:type="spellEnd"/>
            <w:r w:rsidR="007A61DB" w:rsidRPr="007A61DB">
              <w:rPr>
                <w:rFonts w:ascii="Arial Narrow" w:hAnsi="Arial Narrow" w:cs="Arial"/>
                <w:b/>
                <w:sz w:val="22"/>
              </w:rPr>
              <w:t xml:space="preserve"> (2FA) do autoryzacji użytkowników</w:t>
            </w:r>
            <w:r w:rsidR="007A61DB" w:rsidRPr="007A61DB">
              <w:rPr>
                <w:rFonts w:ascii="Arial Narrow" w:hAnsi="Arial Narrow" w:cs="Arial"/>
                <w:b/>
                <w:sz w:val="24"/>
                <w:szCs w:val="22"/>
              </w:rPr>
              <w:t xml:space="preserve"> </w:t>
            </w:r>
            <w:r w:rsidR="007A61DB">
              <w:rPr>
                <w:rFonts w:ascii="Arial Narrow" w:hAnsi="Arial Narrow" w:cs="Arial"/>
                <w:b/>
                <w:sz w:val="22"/>
                <w:szCs w:val="22"/>
              </w:rPr>
              <w:t xml:space="preserve">.  </w:t>
            </w:r>
          </w:p>
          <w:p w:rsidR="00BB7661" w:rsidRPr="00F3025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30250">
              <w:rPr>
                <w:rFonts w:ascii="Arial Narrow" w:hAnsi="Arial Narrow" w:cs="Arial"/>
                <w:sz w:val="22"/>
                <w:szCs w:val="22"/>
              </w:rPr>
              <w:t>3. Do jakich usług ma być realizowana funkcja 2FA (logowanie użytkownika do stacji roboczej, logowanie użytkownika do aplikacji przeglądarkowych korzystających z uwierzytelniania AD)</w:t>
            </w:r>
          </w:p>
          <w:p w:rsidR="00BB7661" w:rsidRPr="00F3025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0250">
              <w:rPr>
                <w:rFonts w:ascii="Arial Narrow" w:hAnsi="Arial Narrow" w:cs="Arial"/>
                <w:b/>
                <w:sz w:val="22"/>
                <w:szCs w:val="22"/>
              </w:rPr>
              <w:t>Odpowiedź: Usługa 2FA ma dotyczyć przede wszystkim logowania użytkowników do stacji roboczych ale Zamawiający nie wyklucza wykorzystania jej przy logowaniu do serwerów usług.</w:t>
            </w:r>
          </w:p>
          <w:p w:rsidR="00BB7661" w:rsidRPr="007E33C0" w:rsidRDefault="00BB7661" w:rsidP="00AE324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E33C0">
              <w:rPr>
                <w:rFonts w:ascii="Arial Narrow" w:hAnsi="Arial Narrow" w:cs="Arial"/>
                <w:sz w:val="22"/>
                <w:szCs w:val="22"/>
              </w:rPr>
              <w:t xml:space="preserve">4. Jakie formy 2FA </w:t>
            </w:r>
            <w:r w:rsidR="00303E3C" w:rsidRPr="007E33C0">
              <w:rPr>
                <w:rFonts w:ascii="Arial Narrow" w:hAnsi="Arial Narrow" w:cs="Arial"/>
                <w:sz w:val="22"/>
                <w:szCs w:val="22"/>
              </w:rPr>
              <w:t>akceptuje</w:t>
            </w:r>
            <w:r w:rsidRPr="007E33C0">
              <w:rPr>
                <w:rFonts w:ascii="Arial Narrow" w:hAnsi="Arial Narrow" w:cs="Arial"/>
                <w:sz w:val="22"/>
                <w:szCs w:val="22"/>
              </w:rPr>
              <w:t xml:space="preserve"> Zamawiający (sprzętowy </w:t>
            </w:r>
            <w:proofErr w:type="spellStart"/>
            <w:r w:rsidRPr="007E33C0">
              <w:rPr>
                <w:rFonts w:ascii="Arial Narrow" w:hAnsi="Arial Narrow" w:cs="Arial"/>
                <w:sz w:val="22"/>
                <w:szCs w:val="22"/>
              </w:rPr>
              <w:t>token</w:t>
            </w:r>
            <w:proofErr w:type="spellEnd"/>
            <w:r w:rsidRPr="007E33C0">
              <w:rPr>
                <w:rFonts w:ascii="Arial Narrow" w:hAnsi="Arial Narrow" w:cs="Arial"/>
                <w:sz w:val="22"/>
                <w:szCs w:val="22"/>
              </w:rPr>
              <w:t>, karta inteligentna, kod SMS, aplikacja mobilna)?</w:t>
            </w:r>
          </w:p>
          <w:p w:rsidR="00BB7661" w:rsidRPr="00A82CC8" w:rsidRDefault="00BB7661" w:rsidP="00893E66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E33C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893E66">
              <w:rPr>
                <w:rFonts w:ascii="Arial Narrow" w:hAnsi="Arial Narrow" w:cs="Arial"/>
                <w:b/>
                <w:sz w:val="22"/>
                <w:szCs w:val="22"/>
              </w:rPr>
              <w:t>Zamawiający zaakceptuje wszystkie w/w formy 2FA.</w:t>
            </w:r>
          </w:p>
        </w:tc>
      </w:tr>
    </w:tbl>
    <w:p w:rsidR="000E4A80" w:rsidRDefault="006D4AB3" w:rsidP="00A82CC8">
      <w:pPr>
        <w:pStyle w:val="Tekstpodstawowy"/>
        <w:spacing w:before="120" w:after="12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A82CC8">
        <w:rPr>
          <w:rFonts w:ascii="Arial Narrow" w:hAnsi="Arial Narrow" w:cs="Arial"/>
          <w:i/>
          <w:sz w:val="22"/>
          <w:szCs w:val="24"/>
        </w:rPr>
        <w:t>Zamawiający</w:t>
      </w:r>
    </w:p>
    <w:p w:rsidR="006D4AB3" w:rsidRDefault="000E4A80" w:rsidP="000E4A80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0E4A80" w:rsidRDefault="000E4A80" w:rsidP="000E4A80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B804D9" w:rsidRDefault="00B804D9" w:rsidP="000E4A80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B804D9" w:rsidRDefault="00B804D9" w:rsidP="000E4A80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E4A80" w:rsidRPr="000E4A80" w:rsidRDefault="00B804D9" w:rsidP="000E4A80">
      <w:pPr>
        <w:rPr>
          <w:rFonts w:ascii="Arial Narrow" w:hAnsi="Arial Narrow"/>
        </w:rPr>
      </w:pPr>
      <w:r>
        <w:rPr>
          <w:rFonts w:ascii="Arial Narrow" w:hAnsi="Arial Narrow"/>
        </w:rPr>
        <w:t>Data: 2022-10-20</w:t>
      </w:r>
    </w:p>
    <w:sectPr w:rsidR="000E4A80" w:rsidRPr="000E4A8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DA1" w:rsidRDefault="007C5DA1">
      <w:r>
        <w:separator/>
      </w:r>
    </w:p>
  </w:endnote>
  <w:endnote w:type="continuationSeparator" w:id="0">
    <w:p w:rsidR="007C5DA1" w:rsidRDefault="007C5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B57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B577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DA1" w:rsidRDefault="007C5DA1">
      <w:r>
        <w:separator/>
      </w:r>
    </w:p>
  </w:footnote>
  <w:footnote w:type="continuationSeparator" w:id="0">
    <w:p w:rsidR="007C5DA1" w:rsidRDefault="007C5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661" w:rsidRDefault="00BB76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661" w:rsidRDefault="00BB76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661" w:rsidRDefault="00BB76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DA1"/>
    <w:rsid w:val="00031374"/>
    <w:rsid w:val="000A1097"/>
    <w:rsid w:val="000E2A8F"/>
    <w:rsid w:val="000E4A80"/>
    <w:rsid w:val="0012774F"/>
    <w:rsid w:val="00144B7A"/>
    <w:rsid w:val="00180C6E"/>
    <w:rsid w:val="0029606A"/>
    <w:rsid w:val="00303E3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61DB"/>
    <w:rsid w:val="007B577E"/>
    <w:rsid w:val="007C5DA1"/>
    <w:rsid w:val="007D7198"/>
    <w:rsid w:val="007E33C0"/>
    <w:rsid w:val="0083254D"/>
    <w:rsid w:val="00864A4B"/>
    <w:rsid w:val="00870F9F"/>
    <w:rsid w:val="008804B6"/>
    <w:rsid w:val="00893E66"/>
    <w:rsid w:val="00897AB0"/>
    <w:rsid w:val="008A3553"/>
    <w:rsid w:val="00A46268"/>
    <w:rsid w:val="00A82CC8"/>
    <w:rsid w:val="00A905AC"/>
    <w:rsid w:val="00AB1D54"/>
    <w:rsid w:val="00B60F3A"/>
    <w:rsid w:val="00B804D9"/>
    <w:rsid w:val="00BA6584"/>
    <w:rsid w:val="00BB7661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025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113</TotalTime>
  <Pages>1</Pages>
  <Words>348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13</cp:revision>
  <cp:lastPrinted>2022-10-20T05:54:00Z</cp:lastPrinted>
  <dcterms:created xsi:type="dcterms:W3CDTF">2022-10-19T08:51:00Z</dcterms:created>
  <dcterms:modified xsi:type="dcterms:W3CDTF">2022-10-20T05:54:00Z</dcterms:modified>
</cp:coreProperties>
</file>