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1C" w:rsidRPr="00E30B1C" w:rsidRDefault="00E30B1C" w:rsidP="00E30B1C">
      <w:pPr>
        <w:rPr>
          <w:b/>
        </w:rPr>
      </w:pPr>
      <w:bookmarkStart w:id="0" w:name="_Hlk53520193"/>
      <w:r w:rsidRPr="00E30B1C">
        <w:rPr>
          <w:b/>
        </w:rPr>
        <w:t xml:space="preserve">Uniwersytet im. Adama Mickiewicza w Poznaniu </w:t>
      </w:r>
    </w:p>
    <w:p w:rsidR="00E30B1C" w:rsidRPr="00E30B1C" w:rsidRDefault="00E30B1C" w:rsidP="00E30B1C">
      <w:pPr>
        <w:rPr>
          <w:b/>
        </w:rPr>
      </w:pPr>
      <w:r w:rsidRPr="00E30B1C">
        <w:rPr>
          <w:b/>
        </w:rPr>
        <w:t xml:space="preserve">ul. Wieniawskiego 1 </w:t>
      </w:r>
    </w:p>
    <w:p w:rsidR="00707AE8" w:rsidRPr="00707AE8" w:rsidRDefault="00E30B1C" w:rsidP="00E30B1C">
      <w:r w:rsidRPr="00E30B1C">
        <w:rPr>
          <w:b/>
        </w:rPr>
        <w:t>61-712 Poznań</w:t>
      </w:r>
    </w:p>
    <w:p w:rsidR="00707AE8" w:rsidRPr="00707AE8" w:rsidRDefault="00707AE8" w:rsidP="00FB7F50">
      <w:pPr>
        <w:spacing w:after="240"/>
        <w:jc w:val="right"/>
      </w:pP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223DC7">
        <w:t>2</w:t>
      </w:r>
      <w:r w:rsidRPr="00707AE8">
        <w:t>-0</w:t>
      </w:r>
      <w:r w:rsidR="00B160E8">
        <w:t>5</w:t>
      </w:r>
      <w:r w:rsidRPr="00707AE8">
        <w:t>-</w:t>
      </w:r>
      <w:r w:rsidR="00B160E8">
        <w:t>1</w:t>
      </w:r>
      <w:r w:rsidR="00FF474F">
        <w:t>9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C240F0" w:rsidP="00707AE8">
            <w:pPr>
              <w:spacing w:after="60" w:line="276" w:lineRule="auto"/>
              <w:ind w:left="-72"/>
              <w:jc w:val="both"/>
              <w:rPr>
                <w:bCs/>
              </w:rPr>
            </w:pPr>
            <w:r w:rsidRPr="00707AE8">
              <w:t>postępowania o udzielenie zamówienia publicznego, prowadzonego w trybie uproszczone (pozaustawowe)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na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”</w:t>
            </w:r>
            <w:r w:rsidR="00B160E8" w:rsidRPr="00B160E8">
              <w:rPr>
                <w:b/>
                <w:sz w:val="22"/>
                <w:szCs w:val="22"/>
                <w:lang w:eastAsia="ar-SA"/>
              </w:rPr>
              <w:t xml:space="preserve"> </w:t>
            </w:r>
            <w:r w:rsidR="00B160E8" w:rsidRPr="00B160E8">
              <w:rPr>
                <w:b/>
                <w:bCs/>
              </w:rPr>
              <w:t>sukcesywna dostawa artykułów promocyjnych z logo UAM (długopisy, kredki, ołówki, kredki, wskaźniki laserowe) do Uniwersytetu im. Adama Mickiewicza w Poznaniu</w:t>
            </w:r>
            <w:r w:rsidRPr="00707AE8">
              <w:rPr>
                <w:bCs/>
              </w:rPr>
              <w:t>”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– znak sprawy</w:t>
            </w:r>
            <w:r w:rsidRPr="00707AE8">
              <w:rPr>
                <w:b/>
              </w:rPr>
              <w:t xml:space="preserve"> ZP/</w:t>
            </w:r>
            <w:r w:rsidR="00B160E8">
              <w:rPr>
                <w:b/>
              </w:rPr>
              <w:t>2460</w:t>
            </w:r>
            <w:r w:rsidR="00707AE8" w:rsidRPr="00707AE8">
              <w:rPr>
                <w:b/>
              </w:rPr>
              <w:t>/</w:t>
            </w:r>
            <w:r w:rsidR="00B160E8">
              <w:rPr>
                <w:b/>
              </w:rPr>
              <w:t>D</w:t>
            </w:r>
            <w:r w:rsidRPr="00707AE8">
              <w:rPr>
                <w:b/>
              </w:rPr>
              <w:t>/2</w:t>
            </w:r>
            <w:r w:rsidR="00223DC7">
              <w:rPr>
                <w:b/>
              </w:rPr>
              <w:t>2</w:t>
            </w:r>
            <w:r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707AE8">
      <w:pPr>
        <w:spacing w:line="360" w:lineRule="auto"/>
        <w:ind w:left="284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toczącym się postępowaniu o udzielenie zamówienia publicznego,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B160E8" w:rsidRDefault="00B160E8" w:rsidP="00707AE8">
      <w:pPr>
        <w:spacing w:line="360" w:lineRule="auto"/>
        <w:ind w:left="284"/>
        <w:jc w:val="both"/>
        <w:rPr>
          <w:b/>
          <w:bCs/>
        </w:rPr>
      </w:pPr>
      <w:r w:rsidRPr="00B160E8">
        <w:rPr>
          <w:b/>
          <w:bCs/>
        </w:rPr>
        <w:t xml:space="preserve">Perfekt-Druk Maciej Wiśniewski, z siedzibą: Kominy, ul. Pliszki 4, 87-300 Brodnica </w:t>
      </w:r>
    </w:p>
    <w:p w:rsidR="008642B3" w:rsidRPr="00707AE8" w:rsidRDefault="00707AE8" w:rsidP="00707AE8">
      <w:pPr>
        <w:spacing w:line="360" w:lineRule="auto"/>
        <w:ind w:left="284"/>
        <w:jc w:val="both"/>
        <w:rPr>
          <w:highlight w:val="darkGray"/>
        </w:rPr>
      </w:pPr>
      <w:r w:rsidRPr="00707AE8">
        <w:t>z cen</w:t>
      </w:r>
      <w:r w:rsidR="00E30B1C">
        <w:t>ą</w:t>
      </w:r>
      <w:r w:rsidRPr="00707AE8">
        <w:t xml:space="preserve"> brutto </w:t>
      </w:r>
      <w:r w:rsidR="00B160E8" w:rsidRPr="00B160E8">
        <w:rPr>
          <w:b/>
          <w:bCs/>
        </w:rPr>
        <w:t xml:space="preserve">68.855,00 </w:t>
      </w:r>
      <w:bookmarkStart w:id="1" w:name="_GoBack"/>
      <w:bookmarkEnd w:id="1"/>
      <w:r w:rsidRPr="00707AE8">
        <w:rPr>
          <w:b/>
        </w:rPr>
        <w:t>zł brutto</w:t>
      </w:r>
    </w:p>
    <w:p w:rsidR="00E85D70" w:rsidRPr="00707AE8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23DC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60E8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1C"/>
    <w:rsid w:val="00E30B2D"/>
    <w:rsid w:val="00E62859"/>
    <w:rsid w:val="00E85D70"/>
    <w:rsid w:val="00EE002C"/>
    <w:rsid w:val="00F33C66"/>
    <w:rsid w:val="00F960D7"/>
    <w:rsid w:val="00FB7F50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1D8EE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2021-03-01T11:05:00Z</cp:lastPrinted>
  <dcterms:created xsi:type="dcterms:W3CDTF">2022-10-20T11:06:00Z</dcterms:created>
  <dcterms:modified xsi:type="dcterms:W3CDTF">2022-10-20T11:06:00Z</dcterms:modified>
</cp:coreProperties>
</file>