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662CEF9A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CC0D2E">
        <w:rPr>
          <w:bCs/>
          <w:i w:val="0"/>
          <w:sz w:val="22"/>
          <w:szCs w:val="22"/>
        </w:rPr>
        <w:t>5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0B86D43E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CC0D2E">
        <w:rPr>
          <w:rFonts w:ascii="Times New Roman" w:eastAsia="Times New Roman" w:hAnsi="Times New Roman"/>
          <w:b/>
          <w:sz w:val="24"/>
          <w:szCs w:val="20"/>
          <w:lang w:eastAsia="pl-PL"/>
        </w:rPr>
        <w:t>82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4AFA7931" w:rsidR="00573E83" w:rsidRDefault="00CC0D2E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C0D2E">
        <w:rPr>
          <w:rFonts w:ascii="Times New Roman" w:eastAsia="Times New Roman" w:hAnsi="Times New Roman"/>
          <w:b/>
          <w:sz w:val="24"/>
          <w:szCs w:val="24"/>
          <w:lang w:eastAsia="pl-PL"/>
        </w:rPr>
        <w:t>Wykonanie pełnej wielobranżowej dokumentacji projektowej na potrzeby rozbudowy Centrum Medycyny Ratunkowej Wielkopolskiego Centrum Lecznictwa Ambulatoryjnego i Rehabilitacyjnego wraz z obszarem przyjęć planowanych oraz zapleczem socjalnym, magazynowym, technicznym i archiwalnym w filii nr 1 Szpitala Wojewódzkiego w Poznaniu na podstawie projektu budowlanego, z uwzględnieniem wymaganych przez Zamawiającego zmian funkcjonalnych opisanych w PFU. Pełnienie nadzoru autorskiego projektu.</w:t>
      </w:r>
      <w:r w:rsidR="00573E83"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"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57744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2E0798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745A44"/>
    <w:rsid w:val="008B797E"/>
    <w:rsid w:val="008F2498"/>
    <w:rsid w:val="0093641B"/>
    <w:rsid w:val="00A56A6F"/>
    <w:rsid w:val="00B77707"/>
    <w:rsid w:val="00BE3BCE"/>
    <w:rsid w:val="00CC0D2E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7</cp:revision>
  <dcterms:created xsi:type="dcterms:W3CDTF">2017-08-01T08:06:00Z</dcterms:created>
  <dcterms:modified xsi:type="dcterms:W3CDTF">2022-10-18T09:25:00Z</dcterms:modified>
</cp:coreProperties>
</file>