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1F617D" w:rsidRDefault="00422C57" w:rsidP="006A5DF1">
      <w:pPr>
        <w:spacing w:after="240"/>
        <w:jc w:val="right"/>
        <w:rPr>
          <w:rFonts w:ascii="Arial Narrow" w:hAnsi="Arial Narrow" w:cs="Arial"/>
          <w:sz w:val="24"/>
          <w:szCs w:val="24"/>
        </w:rPr>
      </w:pPr>
      <w:r w:rsidRPr="001F617D">
        <w:rPr>
          <w:rFonts w:ascii="Arial Narrow" w:hAnsi="Arial Narrow" w:cs="Arial"/>
          <w:sz w:val="24"/>
          <w:szCs w:val="24"/>
        </w:rPr>
        <w:t>Bydgoszcz</w:t>
      </w:r>
      <w:r w:rsidR="006A5DF1" w:rsidRPr="001F617D">
        <w:rPr>
          <w:rFonts w:ascii="Arial Narrow" w:hAnsi="Arial Narrow" w:cs="Arial"/>
          <w:sz w:val="24"/>
          <w:szCs w:val="24"/>
        </w:rPr>
        <w:t xml:space="preserve"> dnia: </w:t>
      </w:r>
      <w:r w:rsidR="00170B64">
        <w:rPr>
          <w:rFonts w:ascii="Arial Narrow" w:hAnsi="Arial Narrow" w:cs="Arial"/>
          <w:sz w:val="24"/>
          <w:szCs w:val="24"/>
        </w:rPr>
        <w:t>2022-10-28</w:t>
      </w:r>
    </w:p>
    <w:p w:rsidR="006A5DF1" w:rsidRPr="001F617D" w:rsidRDefault="00422C57" w:rsidP="006A5DF1">
      <w:pPr>
        <w:rPr>
          <w:rFonts w:ascii="Arial Narrow" w:hAnsi="Arial Narrow" w:cs="Arial"/>
          <w:b/>
          <w:bCs/>
          <w:sz w:val="24"/>
          <w:szCs w:val="24"/>
        </w:rPr>
      </w:pPr>
      <w:r w:rsidRPr="001F617D">
        <w:rPr>
          <w:rFonts w:ascii="Arial Narrow" w:hAnsi="Arial Narrow" w:cs="Arial"/>
          <w:b/>
          <w:bCs/>
          <w:sz w:val="24"/>
          <w:szCs w:val="24"/>
        </w:rPr>
        <w:t>10WSzKzP SPZOZ</w:t>
      </w:r>
    </w:p>
    <w:p w:rsidR="006A5DF1" w:rsidRPr="001F617D" w:rsidRDefault="00422C57" w:rsidP="006A5DF1">
      <w:pPr>
        <w:rPr>
          <w:rFonts w:ascii="Arial Narrow" w:hAnsi="Arial Narrow" w:cs="Arial"/>
          <w:sz w:val="24"/>
          <w:szCs w:val="24"/>
        </w:rPr>
      </w:pPr>
      <w:r w:rsidRPr="001F617D">
        <w:rPr>
          <w:rFonts w:ascii="Arial Narrow" w:hAnsi="Arial Narrow" w:cs="Arial"/>
          <w:sz w:val="24"/>
          <w:szCs w:val="24"/>
        </w:rPr>
        <w:t>Powstańców Warszawy</w:t>
      </w:r>
      <w:r w:rsidR="006A5DF1" w:rsidRPr="001F617D">
        <w:rPr>
          <w:rFonts w:ascii="Arial Narrow" w:hAnsi="Arial Narrow" w:cs="Arial"/>
          <w:sz w:val="24"/>
          <w:szCs w:val="24"/>
        </w:rPr>
        <w:t xml:space="preserve"> </w:t>
      </w:r>
      <w:r w:rsidRPr="001F617D">
        <w:rPr>
          <w:rFonts w:ascii="Arial Narrow" w:hAnsi="Arial Narrow" w:cs="Arial"/>
          <w:sz w:val="24"/>
          <w:szCs w:val="24"/>
        </w:rPr>
        <w:t>5</w:t>
      </w:r>
    </w:p>
    <w:p w:rsidR="006A5DF1" w:rsidRPr="001F617D" w:rsidRDefault="00422C57" w:rsidP="006A5DF1">
      <w:pPr>
        <w:rPr>
          <w:rFonts w:ascii="Arial Narrow" w:hAnsi="Arial Narrow" w:cs="Arial"/>
          <w:sz w:val="24"/>
          <w:szCs w:val="24"/>
        </w:rPr>
      </w:pPr>
      <w:r w:rsidRPr="001F617D">
        <w:rPr>
          <w:rFonts w:ascii="Arial Narrow" w:hAnsi="Arial Narrow" w:cs="Arial"/>
          <w:sz w:val="24"/>
          <w:szCs w:val="24"/>
        </w:rPr>
        <w:t>85-681</w:t>
      </w:r>
      <w:r w:rsidR="006A5DF1" w:rsidRPr="001F617D">
        <w:rPr>
          <w:rFonts w:ascii="Arial Narrow" w:hAnsi="Arial Narrow" w:cs="Arial"/>
          <w:sz w:val="24"/>
          <w:szCs w:val="24"/>
        </w:rPr>
        <w:t xml:space="preserve"> </w:t>
      </w:r>
      <w:r w:rsidRPr="001F617D">
        <w:rPr>
          <w:rFonts w:ascii="Arial Narrow" w:hAnsi="Arial Narrow" w:cs="Arial"/>
          <w:sz w:val="24"/>
          <w:szCs w:val="24"/>
        </w:rPr>
        <w:t>Bydgoszcz</w:t>
      </w:r>
    </w:p>
    <w:p w:rsidR="006A5DF1" w:rsidRPr="001F617D" w:rsidRDefault="006A5DF1" w:rsidP="006A5DF1">
      <w:pPr>
        <w:jc w:val="both"/>
        <w:rPr>
          <w:rFonts w:ascii="Arial Narrow" w:hAnsi="Arial Narrow" w:cs="Arial"/>
          <w:bCs/>
          <w:sz w:val="24"/>
          <w:szCs w:val="24"/>
        </w:rPr>
      </w:pPr>
      <w:r w:rsidRPr="001F617D">
        <w:rPr>
          <w:rFonts w:ascii="Arial Narrow" w:hAnsi="Arial Narrow" w:cs="Arial"/>
          <w:bCs/>
          <w:sz w:val="24"/>
          <w:szCs w:val="24"/>
        </w:rPr>
        <w:t>……………………………………</w:t>
      </w:r>
    </w:p>
    <w:p w:rsidR="006A5DF1" w:rsidRPr="001F617D" w:rsidRDefault="006A5DF1" w:rsidP="006A5DF1">
      <w:pPr>
        <w:jc w:val="both"/>
        <w:rPr>
          <w:rFonts w:ascii="Arial Narrow" w:hAnsi="Arial Narrow" w:cs="Arial"/>
          <w:bCs/>
          <w:sz w:val="24"/>
          <w:szCs w:val="24"/>
        </w:rPr>
      </w:pPr>
      <w:r w:rsidRPr="001F617D">
        <w:rPr>
          <w:rFonts w:ascii="Arial Narrow" w:hAnsi="Arial Narrow" w:cs="Arial"/>
          <w:bCs/>
          <w:sz w:val="24"/>
          <w:szCs w:val="24"/>
        </w:rPr>
        <w:t>[nazwa zamawiającego, adres]</w:t>
      </w:r>
    </w:p>
    <w:p w:rsidR="006A5DF1" w:rsidRPr="001F617D" w:rsidRDefault="006A5DF1" w:rsidP="006A5DF1">
      <w:pPr>
        <w:pStyle w:val="Nagwek"/>
        <w:tabs>
          <w:tab w:val="clear" w:pos="4536"/>
          <w:tab w:val="clear" w:pos="9072"/>
        </w:tabs>
        <w:rPr>
          <w:rFonts w:ascii="Arial Narrow" w:hAnsi="Arial Narrow" w:cs="Arial"/>
          <w:sz w:val="24"/>
          <w:szCs w:val="24"/>
        </w:rPr>
      </w:pPr>
    </w:p>
    <w:p w:rsidR="006A5DF1" w:rsidRPr="001F617D" w:rsidRDefault="006A5DF1" w:rsidP="006A5DF1">
      <w:pPr>
        <w:pStyle w:val="Nagwek"/>
        <w:tabs>
          <w:tab w:val="clear" w:pos="4536"/>
        </w:tabs>
        <w:rPr>
          <w:rFonts w:ascii="Arial Narrow" w:hAnsi="Arial Narrow" w:cs="Arial"/>
          <w:sz w:val="24"/>
          <w:szCs w:val="24"/>
        </w:rPr>
      </w:pPr>
      <w:r w:rsidRPr="001F617D">
        <w:rPr>
          <w:rFonts w:ascii="Arial Narrow" w:hAnsi="Arial Narrow" w:cs="Arial"/>
          <w:sz w:val="24"/>
          <w:szCs w:val="24"/>
        </w:rPr>
        <w:tab/>
        <w:t xml:space="preserve"> </w:t>
      </w:r>
    </w:p>
    <w:p w:rsidR="006A5DF1" w:rsidRDefault="001F617D" w:rsidP="006A5DF1">
      <w:pPr>
        <w:pStyle w:val="Nagwek"/>
        <w:tabs>
          <w:tab w:val="clear" w:pos="4536"/>
          <w:tab w:val="clear" w:pos="9072"/>
        </w:tabs>
        <w:rPr>
          <w:rFonts w:ascii="Arial Narrow" w:hAnsi="Arial Narrow" w:cs="Arial"/>
          <w:b/>
          <w:sz w:val="24"/>
          <w:szCs w:val="24"/>
        </w:rPr>
      </w:pPr>
      <w:r>
        <w:rPr>
          <w:rFonts w:ascii="Arial Narrow" w:hAnsi="Arial Narrow" w:cs="Arial"/>
          <w:b/>
          <w:sz w:val="24"/>
          <w:szCs w:val="24"/>
        </w:rPr>
        <w:t>Sprawa nr: 140/2022</w:t>
      </w:r>
    </w:p>
    <w:p w:rsidR="001F617D" w:rsidRPr="001F617D" w:rsidRDefault="001F617D" w:rsidP="006A5DF1">
      <w:pPr>
        <w:pStyle w:val="Nagwek"/>
        <w:tabs>
          <w:tab w:val="clear" w:pos="4536"/>
          <w:tab w:val="clear" w:pos="9072"/>
        </w:tabs>
        <w:rPr>
          <w:rFonts w:ascii="Arial Narrow" w:hAnsi="Arial Narrow" w:cs="Arial"/>
          <w:sz w:val="24"/>
          <w:szCs w:val="24"/>
        </w:rPr>
      </w:pPr>
      <w:r>
        <w:rPr>
          <w:rFonts w:ascii="Arial Narrow" w:hAnsi="Arial Narrow" w:cs="Arial"/>
          <w:sz w:val="24"/>
          <w:szCs w:val="24"/>
        </w:rPr>
        <w:t>Pismo:</w:t>
      </w:r>
      <w:r w:rsidR="00170B64">
        <w:rPr>
          <w:rFonts w:ascii="Arial Narrow" w:hAnsi="Arial Narrow" w:cs="Arial"/>
          <w:sz w:val="24"/>
          <w:szCs w:val="24"/>
        </w:rPr>
        <w:t xml:space="preserve"> 8553/22</w:t>
      </w:r>
      <w:bookmarkStart w:id="0" w:name="_GoBack"/>
      <w:bookmarkEnd w:id="0"/>
    </w:p>
    <w:p w:rsidR="006A5DF1" w:rsidRPr="001F617D" w:rsidRDefault="006A5DF1" w:rsidP="009003D1">
      <w:pPr>
        <w:tabs>
          <w:tab w:val="left" w:pos="708"/>
          <w:tab w:val="center" w:pos="4536"/>
          <w:tab w:val="right" w:pos="9072"/>
        </w:tabs>
        <w:spacing w:after="20"/>
        <w:ind w:left="4820"/>
        <w:rPr>
          <w:rFonts w:ascii="Arial Narrow" w:hAnsi="Arial Narrow" w:cs="Arial"/>
          <w:b/>
          <w:sz w:val="24"/>
          <w:szCs w:val="24"/>
        </w:rPr>
      </w:pPr>
      <w:r w:rsidRPr="001F617D">
        <w:rPr>
          <w:rFonts w:ascii="Arial Narrow" w:hAnsi="Arial Narrow" w:cs="Arial"/>
          <w:b/>
          <w:sz w:val="24"/>
          <w:szCs w:val="24"/>
        </w:rPr>
        <w:t>WYKONAWCY</w:t>
      </w:r>
    </w:p>
    <w:p w:rsidR="006A5DF1" w:rsidRPr="001F617D" w:rsidRDefault="006A5DF1" w:rsidP="009003D1">
      <w:pPr>
        <w:tabs>
          <w:tab w:val="left" w:pos="708"/>
          <w:tab w:val="center" w:pos="4536"/>
          <w:tab w:val="right" w:pos="9072"/>
        </w:tabs>
        <w:spacing w:after="20"/>
        <w:ind w:left="4820"/>
        <w:rPr>
          <w:rFonts w:ascii="Arial Narrow" w:hAnsi="Arial Narrow" w:cs="Arial"/>
          <w:sz w:val="24"/>
          <w:szCs w:val="24"/>
        </w:rPr>
      </w:pPr>
      <w:proofErr w:type="gramStart"/>
      <w:r w:rsidRPr="001F617D">
        <w:rPr>
          <w:rFonts w:ascii="Arial Narrow" w:hAnsi="Arial Narrow" w:cs="Arial"/>
          <w:sz w:val="24"/>
          <w:szCs w:val="24"/>
        </w:rPr>
        <w:t>ubiegający</w:t>
      </w:r>
      <w:proofErr w:type="gramEnd"/>
      <w:r w:rsidRPr="001F617D">
        <w:rPr>
          <w:rFonts w:ascii="Arial Narrow" w:hAnsi="Arial Narrow" w:cs="Arial"/>
          <w:sz w:val="24"/>
          <w:szCs w:val="24"/>
        </w:rPr>
        <w:t xml:space="preserve"> się o zamówienie publiczne</w:t>
      </w:r>
    </w:p>
    <w:p w:rsidR="006D4AB3" w:rsidRPr="001F617D" w:rsidRDefault="006D4AB3">
      <w:pPr>
        <w:pStyle w:val="Nagwek"/>
        <w:tabs>
          <w:tab w:val="clear" w:pos="4536"/>
        </w:tabs>
        <w:rPr>
          <w:rFonts w:ascii="Arial Narrow" w:hAnsi="Arial Narrow" w:cs="Arial"/>
          <w:sz w:val="22"/>
          <w:szCs w:val="22"/>
        </w:rPr>
      </w:pPr>
    </w:p>
    <w:p w:rsidR="006D4AB3" w:rsidRPr="001F617D" w:rsidRDefault="006D4AB3">
      <w:pPr>
        <w:pStyle w:val="Nagwek"/>
        <w:tabs>
          <w:tab w:val="clear" w:pos="4536"/>
          <w:tab w:val="clear" w:pos="9072"/>
        </w:tabs>
        <w:rPr>
          <w:rFonts w:ascii="Arial Narrow" w:hAnsi="Arial Narrow" w:cs="Arial"/>
          <w:sz w:val="22"/>
          <w:szCs w:val="22"/>
        </w:rPr>
      </w:pPr>
    </w:p>
    <w:p w:rsidR="006D4AB3" w:rsidRPr="001F617D" w:rsidRDefault="006D4AB3">
      <w:pPr>
        <w:pStyle w:val="Nagwek"/>
        <w:tabs>
          <w:tab w:val="clear" w:pos="4536"/>
          <w:tab w:val="clear" w:pos="9072"/>
        </w:tabs>
        <w:rPr>
          <w:rFonts w:ascii="Arial Narrow" w:hAnsi="Arial Narrow" w:cs="Arial"/>
          <w:sz w:val="22"/>
          <w:szCs w:val="22"/>
        </w:rPr>
      </w:pPr>
    </w:p>
    <w:p w:rsidR="00632C3C" w:rsidRPr="001F617D" w:rsidRDefault="00E21B49" w:rsidP="0029606A">
      <w:pPr>
        <w:pStyle w:val="Nagwek1"/>
        <w:spacing w:after="480" w:line="276" w:lineRule="auto"/>
        <w:jc w:val="center"/>
        <w:rPr>
          <w:rFonts w:ascii="Arial Narrow" w:hAnsi="Arial Narrow" w:cs="Arial"/>
          <w:szCs w:val="28"/>
        </w:rPr>
      </w:pPr>
      <w:r w:rsidRPr="001F617D">
        <w:rPr>
          <w:rFonts w:ascii="Arial Narrow" w:hAnsi="Arial Narrow" w:cs="Arial"/>
          <w:szCs w:val="28"/>
        </w:rPr>
        <w:t>WYJAŚNIENI</w:t>
      </w:r>
      <w:r w:rsidR="00520165" w:rsidRPr="001F617D">
        <w:rPr>
          <w:rFonts w:ascii="Arial Narrow" w:hAnsi="Arial Narrow" w:cs="Arial"/>
          <w:szCs w:val="28"/>
        </w:rPr>
        <w:t>A</w:t>
      </w:r>
      <w:r w:rsidR="00632C3C" w:rsidRPr="001F617D">
        <w:rPr>
          <w:rFonts w:ascii="Arial Narrow" w:hAnsi="Arial Narrow" w:cs="Arial"/>
          <w:szCs w:val="28"/>
        </w:rPr>
        <w:t xml:space="preserve"> TREŚCI</w:t>
      </w:r>
      <w:r w:rsidR="0029606A" w:rsidRPr="001F617D">
        <w:rPr>
          <w:rFonts w:ascii="Arial Narrow" w:hAnsi="Arial Narrow" w:cs="Arial"/>
          <w:szCs w:val="28"/>
        </w:rPr>
        <w:t xml:space="preserve"> SWZ</w:t>
      </w:r>
    </w:p>
    <w:p w:rsidR="006D4AB3" w:rsidRPr="001F617D" w:rsidRDefault="00632C3C" w:rsidP="00520165">
      <w:pPr>
        <w:spacing w:after="360" w:line="276" w:lineRule="auto"/>
        <w:jc w:val="both"/>
        <w:rPr>
          <w:rFonts w:ascii="Arial Narrow" w:hAnsi="Arial Narrow" w:cs="Arial"/>
          <w:sz w:val="24"/>
          <w:szCs w:val="24"/>
        </w:rPr>
      </w:pPr>
      <w:r w:rsidRPr="001F617D">
        <w:rPr>
          <w:rFonts w:ascii="Arial Narrow" w:hAnsi="Arial Narrow" w:cs="Arial"/>
          <w:sz w:val="24"/>
          <w:szCs w:val="24"/>
        </w:rPr>
        <w:t xml:space="preserve">Dotyczy: </w:t>
      </w:r>
      <w:r w:rsidR="006A5DF1" w:rsidRPr="001F617D">
        <w:rPr>
          <w:rFonts w:ascii="Arial Narrow" w:hAnsi="Arial Narrow" w:cs="Arial"/>
          <w:sz w:val="24"/>
          <w:szCs w:val="24"/>
        </w:rPr>
        <w:t>p</w:t>
      </w:r>
      <w:r w:rsidRPr="001F617D">
        <w:rPr>
          <w:rFonts w:ascii="Arial Narrow" w:hAnsi="Arial Narrow" w:cs="Arial"/>
          <w:sz w:val="24"/>
          <w:szCs w:val="24"/>
        </w:rPr>
        <w:t>ostępowani</w:t>
      </w:r>
      <w:r w:rsidR="006A5DF1" w:rsidRPr="001F617D">
        <w:rPr>
          <w:rFonts w:ascii="Arial Narrow" w:hAnsi="Arial Narrow" w:cs="Arial"/>
          <w:sz w:val="24"/>
          <w:szCs w:val="24"/>
        </w:rPr>
        <w:t>a</w:t>
      </w:r>
      <w:r w:rsidRPr="001F617D">
        <w:rPr>
          <w:rFonts w:ascii="Arial Narrow" w:hAnsi="Arial Narrow" w:cs="Arial"/>
          <w:sz w:val="24"/>
          <w:szCs w:val="24"/>
        </w:rPr>
        <w:t xml:space="preserve"> o udzielenie zamówienia publicznego, prowadzone</w:t>
      </w:r>
      <w:r w:rsidR="006A5DF1" w:rsidRPr="001F617D">
        <w:rPr>
          <w:rFonts w:ascii="Arial Narrow" w:hAnsi="Arial Narrow" w:cs="Arial"/>
          <w:sz w:val="24"/>
          <w:szCs w:val="24"/>
        </w:rPr>
        <w:t>go</w:t>
      </w:r>
      <w:r w:rsidRPr="001F617D">
        <w:rPr>
          <w:rFonts w:ascii="Arial Narrow" w:hAnsi="Arial Narrow" w:cs="Arial"/>
          <w:sz w:val="24"/>
          <w:szCs w:val="24"/>
        </w:rPr>
        <w:t xml:space="preserve"> w trybie </w:t>
      </w:r>
      <w:r w:rsidR="00422C57" w:rsidRPr="001F617D">
        <w:rPr>
          <w:rFonts w:ascii="Arial Narrow" w:hAnsi="Arial Narrow" w:cs="Arial"/>
          <w:sz w:val="24"/>
          <w:szCs w:val="24"/>
        </w:rPr>
        <w:t>przetarg nieograniczony</w:t>
      </w:r>
      <w:r w:rsidRPr="001F617D">
        <w:rPr>
          <w:rFonts w:ascii="Arial Narrow" w:hAnsi="Arial Narrow" w:cs="Arial"/>
          <w:b/>
          <w:sz w:val="24"/>
          <w:szCs w:val="24"/>
        </w:rPr>
        <w:t xml:space="preserve"> </w:t>
      </w:r>
      <w:r w:rsidRPr="001F617D">
        <w:rPr>
          <w:rFonts w:ascii="Arial Narrow" w:hAnsi="Arial Narrow" w:cs="Arial"/>
          <w:bCs/>
          <w:sz w:val="24"/>
          <w:szCs w:val="24"/>
        </w:rPr>
        <w:t>na</w:t>
      </w:r>
      <w:r w:rsidRPr="001F617D">
        <w:rPr>
          <w:rFonts w:ascii="Arial Narrow" w:hAnsi="Arial Narrow" w:cs="Arial"/>
          <w:b/>
          <w:sz w:val="24"/>
          <w:szCs w:val="24"/>
        </w:rPr>
        <w:t xml:space="preserve"> </w:t>
      </w:r>
      <w:r w:rsidR="00E72428" w:rsidRPr="001F617D">
        <w:rPr>
          <w:rFonts w:ascii="Arial Narrow" w:hAnsi="Arial Narrow" w:cs="Arial"/>
          <w:bCs/>
          <w:sz w:val="24"/>
          <w:szCs w:val="24"/>
        </w:rPr>
        <w:t>”</w:t>
      </w:r>
      <w:r w:rsidR="00422C57" w:rsidRPr="001F617D">
        <w:rPr>
          <w:rFonts w:ascii="Arial Narrow" w:hAnsi="Arial Narrow" w:cs="Arial"/>
          <w:b/>
          <w:bCs/>
          <w:sz w:val="24"/>
          <w:szCs w:val="24"/>
        </w:rPr>
        <w:t>Dostawy sukcesywne części zamiennych do sprzętu medycznego na okres 24 miesięcy</w:t>
      </w:r>
      <w:r w:rsidR="00E72428" w:rsidRPr="001F617D">
        <w:rPr>
          <w:rFonts w:ascii="Arial Narrow" w:hAnsi="Arial Narrow" w:cs="Arial"/>
          <w:bCs/>
          <w:sz w:val="24"/>
          <w:szCs w:val="24"/>
        </w:rPr>
        <w:t>”</w:t>
      </w:r>
      <w:r w:rsidRPr="001F617D">
        <w:rPr>
          <w:rFonts w:ascii="Arial Narrow" w:hAnsi="Arial Narrow" w:cs="Arial"/>
          <w:b/>
          <w:sz w:val="24"/>
          <w:szCs w:val="24"/>
        </w:rPr>
        <w:t xml:space="preserve"> </w:t>
      </w:r>
      <w:r w:rsidRPr="001F617D">
        <w:rPr>
          <w:rFonts w:ascii="Arial Narrow" w:hAnsi="Arial Narrow" w:cs="Arial"/>
          <w:bCs/>
          <w:sz w:val="24"/>
          <w:szCs w:val="24"/>
        </w:rPr>
        <w:t>– znak sprawy</w:t>
      </w:r>
      <w:r w:rsidRPr="001F617D">
        <w:rPr>
          <w:rFonts w:ascii="Arial Narrow" w:hAnsi="Arial Narrow" w:cs="Arial"/>
          <w:b/>
          <w:sz w:val="24"/>
          <w:szCs w:val="24"/>
        </w:rPr>
        <w:t xml:space="preserve"> </w:t>
      </w:r>
      <w:r w:rsidR="00422C57" w:rsidRPr="001F617D">
        <w:rPr>
          <w:rFonts w:ascii="Arial Narrow" w:hAnsi="Arial Narrow" w:cs="Arial"/>
          <w:b/>
          <w:sz w:val="24"/>
          <w:szCs w:val="24"/>
        </w:rPr>
        <w:t>140/2022</w:t>
      </w:r>
      <w:r w:rsidRPr="001F617D">
        <w:rPr>
          <w:rFonts w:ascii="Arial Narrow" w:hAnsi="Arial Narrow" w:cs="Arial"/>
          <w:b/>
          <w:sz w:val="24"/>
          <w:szCs w:val="24"/>
        </w:rPr>
        <w:t>.</w:t>
      </w:r>
    </w:p>
    <w:p w:rsidR="0012774F" w:rsidRPr="001F617D" w:rsidRDefault="00520165" w:rsidP="00D8461B">
      <w:pPr>
        <w:spacing w:after="240" w:line="276" w:lineRule="auto"/>
        <w:jc w:val="both"/>
        <w:rPr>
          <w:rFonts w:ascii="Arial Narrow" w:hAnsi="Arial Narrow" w:cs="Arial"/>
          <w:sz w:val="22"/>
          <w:szCs w:val="22"/>
        </w:rPr>
      </w:pPr>
      <w:r w:rsidRPr="001F617D">
        <w:rPr>
          <w:rFonts w:ascii="Arial Narrow" w:hAnsi="Arial Narrow" w:cs="Arial"/>
          <w:sz w:val="24"/>
          <w:szCs w:val="24"/>
        </w:rPr>
        <w:t xml:space="preserve">Zamawiający, </w:t>
      </w:r>
      <w:r w:rsidR="00422C57" w:rsidRPr="001F617D">
        <w:rPr>
          <w:rFonts w:ascii="Arial Narrow" w:hAnsi="Arial Narrow" w:cs="Arial"/>
          <w:b/>
          <w:sz w:val="24"/>
          <w:szCs w:val="24"/>
        </w:rPr>
        <w:t>10WSzKzP SPZOZ</w:t>
      </w:r>
      <w:r w:rsidRPr="001F617D">
        <w:rPr>
          <w:rFonts w:ascii="Arial Narrow" w:hAnsi="Arial Narrow" w:cs="Arial"/>
          <w:sz w:val="24"/>
          <w:szCs w:val="24"/>
        </w:rPr>
        <w:t xml:space="preserve">, działając na podstawie art. </w:t>
      </w:r>
      <w:r w:rsidR="0029606A" w:rsidRPr="001F617D">
        <w:rPr>
          <w:rFonts w:ascii="Arial Narrow" w:hAnsi="Arial Narrow" w:cs="Arial"/>
          <w:sz w:val="24"/>
          <w:szCs w:val="24"/>
        </w:rPr>
        <w:t>1</w:t>
      </w:r>
      <w:r w:rsidRPr="001F617D">
        <w:rPr>
          <w:rFonts w:ascii="Arial Narrow" w:hAnsi="Arial Narrow" w:cs="Arial"/>
          <w:sz w:val="24"/>
          <w:szCs w:val="24"/>
        </w:rPr>
        <w:t>3</w:t>
      </w:r>
      <w:r w:rsidR="0029606A" w:rsidRPr="001F617D">
        <w:rPr>
          <w:rFonts w:ascii="Arial Narrow" w:hAnsi="Arial Narrow" w:cs="Arial"/>
          <w:sz w:val="24"/>
          <w:szCs w:val="24"/>
        </w:rPr>
        <w:t>5</w:t>
      </w:r>
      <w:r w:rsidRPr="001F617D">
        <w:rPr>
          <w:rFonts w:ascii="Arial Narrow" w:hAnsi="Arial Narrow" w:cs="Arial"/>
          <w:sz w:val="24"/>
          <w:szCs w:val="24"/>
        </w:rPr>
        <w:t xml:space="preserve"> ust</w:t>
      </w:r>
      <w:r w:rsidR="00D9049C" w:rsidRPr="001F617D">
        <w:rPr>
          <w:rFonts w:ascii="Arial Narrow" w:hAnsi="Arial Narrow" w:cs="Arial"/>
          <w:sz w:val="24"/>
          <w:szCs w:val="24"/>
        </w:rPr>
        <w:t xml:space="preserve">. </w:t>
      </w:r>
      <w:r w:rsidR="0029606A" w:rsidRPr="001F617D">
        <w:rPr>
          <w:rFonts w:ascii="Arial Narrow" w:hAnsi="Arial Narrow" w:cs="Arial"/>
          <w:sz w:val="24"/>
          <w:szCs w:val="24"/>
        </w:rPr>
        <w:t>6</w:t>
      </w:r>
      <w:r w:rsidRPr="001F617D">
        <w:rPr>
          <w:rFonts w:ascii="Arial Narrow" w:hAnsi="Arial Narrow" w:cs="Arial"/>
          <w:sz w:val="24"/>
          <w:szCs w:val="24"/>
        </w:rPr>
        <w:t xml:space="preserve"> ustawy z dnia </w:t>
      </w:r>
      <w:r w:rsidR="0029606A" w:rsidRPr="001F617D">
        <w:rPr>
          <w:rFonts w:ascii="Arial Narrow" w:hAnsi="Arial Narrow" w:cs="Arial"/>
          <w:sz w:val="24"/>
          <w:szCs w:val="24"/>
        </w:rPr>
        <w:t>11</w:t>
      </w:r>
      <w:r w:rsidRPr="001F617D">
        <w:rPr>
          <w:rFonts w:ascii="Arial Narrow" w:hAnsi="Arial Narrow" w:cs="Arial"/>
          <w:sz w:val="24"/>
          <w:szCs w:val="24"/>
        </w:rPr>
        <w:t xml:space="preserve"> </w:t>
      </w:r>
      <w:r w:rsidR="0029606A" w:rsidRPr="001F617D">
        <w:rPr>
          <w:rFonts w:ascii="Arial Narrow" w:hAnsi="Arial Narrow" w:cs="Arial"/>
          <w:sz w:val="24"/>
          <w:szCs w:val="24"/>
        </w:rPr>
        <w:t xml:space="preserve">września </w:t>
      </w:r>
      <w:r w:rsidRPr="001F617D">
        <w:rPr>
          <w:rFonts w:ascii="Arial Narrow" w:hAnsi="Arial Narrow" w:cs="Arial"/>
          <w:sz w:val="24"/>
          <w:szCs w:val="24"/>
        </w:rPr>
        <w:t>20</w:t>
      </w:r>
      <w:r w:rsidR="0029606A" w:rsidRPr="001F617D">
        <w:rPr>
          <w:rFonts w:ascii="Arial Narrow" w:hAnsi="Arial Narrow" w:cs="Arial"/>
          <w:sz w:val="24"/>
          <w:szCs w:val="24"/>
        </w:rPr>
        <w:t>19</w:t>
      </w:r>
      <w:r w:rsidRPr="001F617D">
        <w:rPr>
          <w:rFonts w:ascii="Arial Narrow" w:hAnsi="Arial Narrow" w:cs="Arial"/>
          <w:sz w:val="24"/>
          <w:szCs w:val="24"/>
        </w:rPr>
        <w:t xml:space="preserve"> r</w:t>
      </w:r>
      <w:r w:rsidR="0029606A" w:rsidRPr="001F617D">
        <w:rPr>
          <w:rFonts w:ascii="Arial Narrow" w:hAnsi="Arial Narrow" w:cs="Arial"/>
          <w:sz w:val="24"/>
          <w:szCs w:val="24"/>
        </w:rPr>
        <w:t>.</w:t>
      </w:r>
      <w:r w:rsidRPr="001F617D">
        <w:rPr>
          <w:rFonts w:ascii="Arial Narrow" w:hAnsi="Arial Narrow" w:cs="Arial"/>
          <w:sz w:val="24"/>
          <w:szCs w:val="24"/>
        </w:rPr>
        <w:t xml:space="preserve"> Prawo </w:t>
      </w:r>
      <w:r w:rsidR="0029606A" w:rsidRPr="001F617D">
        <w:rPr>
          <w:rFonts w:ascii="Arial Narrow" w:hAnsi="Arial Narrow" w:cs="Arial"/>
          <w:sz w:val="24"/>
          <w:szCs w:val="24"/>
        </w:rPr>
        <w:t>z</w:t>
      </w:r>
      <w:r w:rsidRPr="001F617D">
        <w:rPr>
          <w:rFonts w:ascii="Arial Narrow" w:hAnsi="Arial Narrow" w:cs="Arial"/>
          <w:sz w:val="24"/>
          <w:szCs w:val="24"/>
        </w:rPr>
        <w:t xml:space="preserve">amówień </w:t>
      </w:r>
      <w:r w:rsidR="0029606A" w:rsidRPr="001F617D">
        <w:rPr>
          <w:rFonts w:ascii="Arial Narrow" w:hAnsi="Arial Narrow" w:cs="Arial"/>
          <w:sz w:val="24"/>
          <w:szCs w:val="24"/>
        </w:rPr>
        <w:t>p</w:t>
      </w:r>
      <w:r w:rsidRPr="001F617D">
        <w:rPr>
          <w:rFonts w:ascii="Arial Narrow" w:hAnsi="Arial Narrow" w:cs="Arial"/>
          <w:sz w:val="24"/>
          <w:szCs w:val="24"/>
        </w:rPr>
        <w:t xml:space="preserve">ublicznych </w:t>
      </w:r>
      <w:r w:rsidR="00422C57" w:rsidRPr="001F617D">
        <w:rPr>
          <w:rFonts w:ascii="Arial Narrow" w:hAnsi="Arial Narrow" w:cs="Arial"/>
          <w:sz w:val="24"/>
          <w:szCs w:val="24"/>
        </w:rPr>
        <w:t>(</w:t>
      </w:r>
      <w:proofErr w:type="spellStart"/>
      <w:r w:rsidR="00422C57" w:rsidRPr="001F617D">
        <w:rPr>
          <w:rFonts w:ascii="Arial Narrow" w:hAnsi="Arial Narrow" w:cs="Arial"/>
          <w:sz w:val="24"/>
          <w:szCs w:val="24"/>
        </w:rPr>
        <w:t>t.j</w:t>
      </w:r>
      <w:proofErr w:type="spellEnd"/>
      <w:r w:rsidR="00422C57" w:rsidRPr="001F617D">
        <w:rPr>
          <w:rFonts w:ascii="Arial Narrow" w:hAnsi="Arial Narrow" w:cs="Arial"/>
          <w:sz w:val="24"/>
          <w:szCs w:val="24"/>
        </w:rPr>
        <w:t xml:space="preserve">. Dz. U. </w:t>
      </w:r>
      <w:proofErr w:type="gramStart"/>
      <w:r w:rsidR="00422C57" w:rsidRPr="001F617D">
        <w:rPr>
          <w:rFonts w:ascii="Arial Narrow" w:hAnsi="Arial Narrow" w:cs="Arial"/>
          <w:sz w:val="24"/>
          <w:szCs w:val="24"/>
        </w:rPr>
        <w:t>z</w:t>
      </w:r>
      <w:proofErr w:type="gramEnd"/>
      <w:r w:rsidR="00422C57" w:rsidRPr="001F617D">
        <w:rPr>
          <w:rFonts w:ascii="Arial Narrow" w:hAnsi="Arial Narrow" w:cs="Arial"/>
          <w:sz w:val="24"/>
          <w:szCs w:val="24"/>
        </w:rPr>
        <w:t xml:space="preserve"> 2022r. poz. 1710)</w:t>
      </w:r>
      <w:r w:rsidR="00BE7BFD" w:rsidRPr="001F617D">
        <w:rPr>
          <w:rFonts w:ascii="Arial Narrow" w:hAnsi="Arial Narrow" w:cs="Arial"/>
          <w:sz w:val="24"/>
          <w:szCs w:val="24"/>
        </w:rPr>
        <w:t xml:space="preserve">, </w:t>
      </w:r>
      <w:r w:rsidR="00D9049C" w:rsidRPr="001F617D">
        <w:rPr>
          <w:rFonts w:ascii="Arial Narrow" w:hAnsi="Arial Narrow" w:cs="Arial"/>
          <w:sz w:val="24"/>
          <w:szCs w:val="24"/>
        </w:rPr>
        <w:t>udostępnia</w:t>
      </w:r>
      <w:r w:rsidR="00BE7BFD" w:rsidRPr="001F617D">
        <w:rPr>
          <w:rFonts w:ascii="Arial Narrow" w:hAnsi="Arial Narrow" w:cs="Arial"/>
          <w:sz w:val="24"/>
          <w:szCs w:val="24"/>
        </w:rPr>
        <w:t xml:space="preserve"> poniżej treść zapytań do S</w:t>
      </w:r>
      <w:r w:rsidR="0012774F" w:rsidRPr="001F617D">
        <w:rPr>
          <w:rFonts w:ascii="Arial Narrow" w:hAnsi="Arial Narrow" w:cs="Arial"/>
          <w:sz w:val="24"/>
          <w:szCs w:val="24"/>
        </w:rPr>
        <w:t>pecyfikacji Warunków Zamówienia (</w:t>
      </w:r>
      <w:r w:rsidR="0012774F" w:rsidRPr="001F617D">
        <w:rPr>
          <w:rFonts w:ascii="Arial Narrow" w:hAnsi="Arial Narrow" w:cs="Arial"/>
          <w:sz w:val="24"/>
          <w:szCs w:val="24"/>
          <w:lang w:eastAsia="ar-SA"/>
        </w:rPr>
        <w:t>zwanej dalej</w:t>
      </w:r>
      <w:r w:rsidR="0012774F" w:rsidRPr="001F617D">
        <w:rPr>
          <w:rFonts w:ascii="Arial Narrow" w:hAnsi="Arial Narrow" w:cs="Arial"/>
          <w:b/>
          <w:sz w:val="24"/>
          <w:szCs w:val="24"/>
          <w:lang w:eastAsia="ar-SA"/>
        </w:rPr>
        <w:t xml:space="preserve"> </w:t>
      </w:r>
      <w:r w:rsidR="0012774F" w:rsidRPr="001F617D">
        <w:rPr>
          <w:rFonts w:ascii="Arial Narrow" w:hAnsi="Arial Narrow" w:cs="Arial"/>
          <w:bCs/>
          <w:sz w:val="24"/>
          <w:szCs w:val="24"/>
          <w:lang w:eastAsia="ar-SA"/>
        </w:rPr>
        <w:t>”SWZ”)</w:t>
      </w:r>
      <w:r w:rsidR="00D9049C" w:rsidRPr="001F617D">
        <w:rPr>
          <w:rFonts w:ascii="Arial Narrow" w:hAnsi="Arial Narrow" w:cs="Arial"/>
          <w:bCs/>
          <w:sz w:val="24"/>
          <w:szCs w:val="24"/>
          <w:lang w:eastAsia="ar-SA"/>
        </w:rPr>
        <w:t xml:space="preserve"> </w:t>
      </w:r>
      <w:r w:rsidR="00D9049C" w:rsidRPr="001F617D">
        <w:rPr>
          <w:rFonts w:ascii="Arial Narrow" w:hAnsi="Arial Narrow" w:cs="Arial"/>
          <w:sz w:val="24"/>
          <w:szCs w:val="24"/>
        </w:rPr>
        <w:t>wraz z wyjaśnieniami</w:t>
      </w:r>
      <w:r w:rsidR="0012774F" w:rsidRPr="001F617D">
        <w:rPr>
          <w:rFonts w:ascii="Arial Narrow" w:hAnsi="Arial Narrow" w:cs="Arial"/>
          <w:bCs/>
          <w:sz w:val="24"/>
          <w:szCs w:val="24"/>
          <w:lang w:eastAsia="ar-SA"/>
        </w:rPr>
        <w:t>:</w:t>
      </w:r>
    </w:p>
    <w:tbl>
      <w:tblPr>
        <w:tblW w:w="9356" w:type="dxa"/>
        <w:tblInd w:w="-34" w:type="dxa"/>
        <w:tblLook w:val="04A0" w:firstRow="1" w:lastRow="0" w:firstColumn="1" w:lastColumn="0" w:noHBand="0" w:noVBand="1"/>
      </w:tblPr>
      <w:tblGrid>
        <w:gridCol w:w="9356"/>
      </w:tblGrid>
      <w:tr w:rsidR="00422C57" w:rsidRPr="001F617D" w:rsidTr="00C07FCD">
        <w:tc>
          <w:tcPr>
            <w:tcW w:w="9356" w:type="dxa"/>
            <w:shd w:val="clear" w:color="auto" w:fill="auto"/>
          </w:tcPr>
          <w:p w:rsidR="00422C57" w:rsidRPr="001F617D" w:rsidRDefault="00422C57" w:rsidP="00C07FCD">
            <w:pPr>
              <w:spacing w:before="60" w:after="60"/>
              <w:ind w:left="30" w:right="-72"/>
              <w:rPr>
                <w:rFonts w:ascii="Arial Narrow" w:hAnsi="Arial Narrow" w:cs="Arial"/>
                <w:b/>
                <w:bCs/>
                <w:sz w:val="22"/>
                <w:szCs w:val="22"/>
              </w:rPr>
            </w:pPr>
            <w:r w:rsidRPr="001F617D">
              <w:rPr>
                <w:rFonts w:ascii="Arial Narrow" w:hAnsi="Arial Narrow" w:cs="Arial"/>
                <w:b/>
                <w:bCs/>
                <w:sz w:val="22"/>
                <w:szCs w:val="22"/>
              </w:rPr>
              <w:t>Pytanie nr 1</w:t>
            </w:r>
          </w:p>
          <w:p w:rsidR="000432C7" w:rsidRDefault="00422C57" w:rsidP="000432C7">
            <w:pPr>
              <w:numPr>
                <w:ilvl w:val="0"/>
                <w:numId w:val="8"/>
              </w:numPr>
              <w:spacing w:after="120"/>
              <w:ind w:right="-72"/>
              <w:jc w:val="both"/>
              <w:rPr>
                <w:rFonts w:ascii="Arial Narrow" w:hAnsi="Arial Narrow" w:cs="Arial"/>
                <w:sz w:val="22"/>
                <w:szCs w:val="22"/>
              </w:rPr>
            </w:pPr>
            <w:r w:rsidRPr="001F617D">
              <w:rPr>
                <w:rFonts w:ascii="Arial Narrow" w:hAnsi="Arial Narrow" w:cs="Arial"/>
                <w:sz w:val="22"/>
                <w:szCs w:val="22"/>
              </w:rPr>
              <w:t>Dot. Zadanie 7:</w:t>
            </w:r>
          </w:p>
          <w:p w:rsidR="00422C57" w:rsidRPr="000432C7" w:rsidRDefault="00422C57" w:rsidP="000432C7">
            <w:pPr>
              <w:spacing w:after="120"/>
              <w:ind w:left="390" w:right="-72"/>
              <w:jc w:val="both"/>
              <w:rPr>
                <w:rFonts w:ascii="Arial Narrow" w:hAnsi="Arial Narrow" w:cs="Arial"/>
                <w:sz w:val="22"/>
                <w:szCs w:val="22"/>
              </w:rPr>
            </w:pPr>
            <w:r w:rsidRPr="000432C7">
              <w:rPr>
                <w:rFonts w:ascii="Arial Narrow" w:hAnsi="Arial Narrow" w:cs="Arial"/>
                <w:sz w:val="22"/>
                <w:szCs w:val="22"/>
              </w:rPr>
              <w:t>Uprzejmie informujemy Zamawiającego, że Wykonawca udziela Zamawiającemu gwarancji przydatności do użycia na przedmiot dostawy, na okres nie krótszy niż 12 miesięcy licząc od dnia dostawy. Prosimy o dopuszczenie 12 miesięcznego okresu przydatności do użycia.</w:t>
            </w:r>
          </w:p>
          <w:p w:rsidR="00422C57" w:rsidRPr="001F617D" w:rsidRDefault="001F617D" w:rsidP="00C07FCD">
            <w:pPr>
              <w:spacing w:after="120"/>
              <w:ind w:left="30" w:right="-72"/>
              <w:jc w:val="both"/>
              <w:rPr>
                <w:rFonts w:ascii="Arial Narrow" w:hAnsi="Arial Narrow" w:cs="Arial"/>
                <w:b/>
                <w:sz w:val="22"/>
                <w:szCs w:val="22"/>
              </w:rPr>
            </w:pPr>
            <w:r>
              <w:rPr>
                <w:rFonts w:ascii="Arial Narrow" w:hAnsi="Arial Narrow" w:cs="Arial"/>
                <w:b/>
                <w:sz w:val="22"/>
                <w:szCs w:val="22"/>
              </w:rPr>
              <w:t>Odpowiedź: Zamawiający określił kryterium „Długość okresu gwarancji”, jako min. 3 miesiące, maksimum 24 miesiące”. Wykonawca może zaoferować 12-miesięczny okres gwarancji, za co zostaną przyznane mu punkty zgodnie z zapisami SWZ.</w:t>
            </w:r>
          </w:p>
          <w:p w:rsidR="000432C7" w:rsidRDefault="00422C57" w:rsidP="000432C7">
            <w:pPr>
              <w:numPr>
                <w:ilvl w:val="0"/>
                <w:numId w:val="8"/>
              </w:numPr>
              <w:spacing w:after="120"/>
              <w:ind w:right="-72"/>
              <w:jc w:val="both"/>
              <w:rPr>
                <w:rFonts w:ascii="Arial Narrow" w:hAnsi="Arial Narrow" w:cs="Arial"/>
                <w:sz w:val="22"/>
                <w:szCs w:val="22"/>
              </w:rPr>
            </w:pPr>
            <w:r w:rsidRPr="001F617D">
              <w:rPr>
                <w:rFonts w:ascii="Arial Narrow" w:hAnsi="Arial Narrow" w:cs="Arial"/>
                <w:sz w:val="22"/>
                <w:szCs w:val="22"/>
              </w:rPr>
              <w:t>Załącznik nr 8 - Wzór umowy § 8, ust. 7</w:t>
            </w:r>
          </w:p>
          <w:p w:rsidR="00422C57" w:rsidRPr="000432C7" w:rsidRDefault="00422C57" w:rsidP="000432C7">
            <w:pPr>
              <w:spacing w:after="120"/>
              <w:ind w:left="390" w:right="-72"/>
              <w:jc w:val="both"/>
              <w:rPr>
                <w:rFonts w:ascii="Arial Narrow" w:hAnsi="Arial Narrow" w:cs="Arial"/>
                <w:sz w:val="22"/>
                <w:szCs w:val="22"/>
              </w:rPr>
            </w:pPr>
            <w:r w:rsidRPr="000432C7">
              <w:rPr>
                <w:rFonts w:ascii="Arial Narrow" w:hAnsi="Arial Narrow" w:cs="Arial"/>
                <w:sz w:val="22"/>
                <w:szCs w:val="22"/>
              </w:rPr>
              <w:t>Czy Zamawiający zgodzi się na zapłatę należności w terminie 30 dni?</w:t>
            </w:r>
          </w:p>
          <w:p w:rsidR="00422C57" w:rsidRPr="001F617D" w:rsidRDefault="001F617D" w:rsidP="00C07FCD">
            <w:pPr>
              <w:spacing w:after="120"/>
              <w:ind w:left="30" w:right="-72"/>
              <w:jc w:val="both"/>
              <w:rPr>
                <w:rFonts w:ascii="Arial Narrow" w:hAnsi="Arial Narrow" w:cs="Arial"/>
                <w:b/>
                <w:sz w:val="22"/>
                <w:szCs w:val="22"/>
              </w:rPr>
            </w:pPr>
            <w:r>
              <w:rPr>
                <w:rFonts w:ascii="Arial Narrow" w:hAnsi="Arial Narrow" w:cs="Arial"/>
                <w:b/>
                <w:sz w:val="22"/>
                <w:szCs w:val="22"/>
              </w:rPr>
              <w:t>Odpowiedź: Zamawiający dopuszcza 30 dniowy termin płatności. Odpowiednie zmiany zostaną naniesione w SWZ i projekcie umowy.</w:t>
            </w:r>
          </w:p>
          <w:p w:rsidR="00422C57" w:rsidRDefault="00422C57" w:rsidP="000432C7">
            <w:pPr>
              <w:numPr>
                <w:ilvl w:val="0"/>
                <w:numId w:val="8"/>
              </w:numPr>
              <w:spacing w:after="120"/>
              <w:ind w:right="-72"/>
              <w:jc w:val="both"/>
              <w:rPr>
                <w:rFonts w:ascii="Arial Narrow" w:hAnsi="Arial Narrow" w:cs="Arial"/>
                <w:sz w:val="22"/>
                <w:szCs w:val="22"/>
              </w:rPr>
            </w:pPr>
            <w:r w:rsidRPr="001F617D">
              <w:rPr>
                <w:rFonts w:ascii="Arial Narrow" w:hAnsi="Arial Narrow" w:cs="Arial"/>
                <w:sz w:val="22"/>
                <w:szCs w:val="22"/>
              </w:rPr>
              <w:t>Załącznik nr 8 - Wzór umowy §9 ust. 1, pkt 2 i 3</w:t>
            </w:r>
          </w:p>
          <w:p w:rsidR="00422C57" w:rsidRPr="000432C7" w:rsidRDefault="00422C57" w:rsidP="000432C7">
            <w:pPr>
              <w:spacing w:after="120"/>
              <w:ind w:left="390" w:right="-72"/>
              <w:jc w:val="both"/>
              <w:rPr>
                <w:rFonts w:ascii="Arial Narrow" w:hAnsi="Arial Narrow" w:cs="Arial"/>
                <w:sz w:val="22"/>
                <w:szCs w:val="22"/>
              </w:rPr>
            </w:pPr>
            <w:r w:rsidRPr="000432C7">
              <w:rPr>
                <w:rFonts w:ascii="Arial Narrow" w:hAnsi="Arial Narrow" w:cs="Arial"/>
                <w:sz w:val="22"/>
                <w:szCs w:val="22"/>
              </w:rPr>
              <w:t>Czy Zamawiający wyrazi zgodę na zmniejszenie wysokości kar umownych do 0,2%?</w:t>
            </w:r>
          </w:p>
          <w:p w:rsidR="00422C57" w:rsidRPr="000432C7" w:rsidRDefault="000432C7" w:rsidP="00C07FCD">
            <w:pPr>
              <w:spacing w:after="120"/>
              <w:ind w:left="30" w:right="-72"/>
              <w:jc w:val="both"/>
              <w:rPr>
                <w:rFonts w:ascii="Arial Narrow" w:hAnsi="Arial Narrow" w:cs="Arial"/>
                <w:b/>
                <w:sz w:val="22"/>
                <w:szCs w:val="22"/>
              </w:rPr>
            </w:pPr>
            <w:r>
              <w:rPr>
                <w:rFonts w:ascii="Arial Narrow" w:hAnsi="Arial Narrow" w:cs="Arial"/>
                <w:b/>
                <w:sz w:val="22"/>
                <w:szCs w:val="22"/>
              </w:rPr>
              <w:t>Odpowiedź: Zamawiający pozostawia zapisy projektu umowy w powyższym zakresie bez zmian.</w:t>
            </w:r>
          </w:p>
          <w:p w:rsidR="00422C57" w:rsidRPr="001F617D" w:rsidRDefault="00422C57" w:rsidP="000432C7">
            <w:pPr>
              <w:numPr>
                <w:ilvl w:val="0"/>
                <w:numId w:val="8"/>
              </w:numPr>
              <w:spacing w:after="120"/>
              <w:ind w:right="-72"/>
              <w:jc w:val="both"/>
              <w:rPr>
                <w:rFonts w:ascii="Arial Narrow" w:hAnsi="Arial Narrow" w:cs="Arial"/>
                <w:sz w:val="22"/>
                <w:szCs w:val="22"/>
              </w:rPr>
            </w:pPr>
            <w:r w:rsidRPr="001F617D">
              <w:rPr>
                <w:rFonts w:ascii="Arial Narrow" w:hAnsi="Arial Narrow" w:cs="Arial"/>
                <w:sz w:val="22"/>
                <w:szCs w:val="22"/>
              </w:rPr>
              <w:t>Załącznik nr 8 - Wzór umowy §9 ust. 2</w:t>
            </w:r>
          </w:p>
          <w:p w:rsidR="00422C57" w:rsidRPr="001F617D" w:rsidRDefault="00422C57" w:rsidP="000432C7">
            <w:pPr>
              <w:spacing w:after="120"/>
              <w:ind w:left="460" w:right="-72"/>
              <w:jc w:val="both"/>
              <w:rPr>
                <w:rFonts w:ascii="Arial Narrow" w:hAnsi="Arial Narrow" w:cs="Arial"/>
                <w:sz w:val="22"/>
                <w:szCs w:val="22"/>
              </w:rPr>
            </w:pPr>
            <w:r w:rsidRPr="001F617D">
              <w:rPr>
                <w:rFonts w:ascii="Arial Narrow" w:hAnsi="Arial Narrow" w:cs="Arial"/>
                <w:sz w:val="22"/>
                <w:szCs w:val="22"/>
              </w:rPr>
              <w:t>Czy Zamawiający wyrazi zgodę na zmniejszenie wysokości kary umownej do 20%?</w:t>
            </w:r>
          </w:p>
          <w:p w:rsidR="00422C57" w:rsidRPr="001F617D" w:rsidRDefault="00422C57" w:rsidP="000432C7">
            <w:pPr>
              <w:spacing w:after="120"/>
              <w:ind w:left="460" w:right="-72"/>
              <w:jc w:val="both"/>
              <w:rPr>
                <w:rFonts w:ascii="Arial Narrow" w:hAnsi="Arial Narrow" w:cs="Arial"/>
                <w:sz w:val="22"/>
                <w:szCs w:val="22"/>
              </w:rPr>
            </w:pPr>
            <w:r w:rsidRPr="001F617D">
              <w:rPr>
                <w:rFonts w:ascii="Arial Narrow" w:hAnsi="Arial Narrow" w:cs="Arial"/>
                <w:sz w:val="22"/>
                <w:szCs w:val="22"/>
              </w:rPr>
              <w:t xml:space="preserve">Uzasadnienie: Ustalone kary są wysokie, odbiegają od standardów przyjętych na rynku wyrobów medycznych w zamówieniach publicznych. Podstawową funkcją kary umownej jest zabezpieczenie roszczeń </w:t>
            </w:r>
            <w:r w:rsidRPr="001F617D">
              <w:rPr>
                <w:rFonts w:ascii="Arial Narrow" w:hAnsi="Arial Narrow" w:cs="Arial"/>
                <w:sz w:val="22"/>
                <w:szCs w:val="22"/>
              </w:rPr>
              <w:lastRenderedPageBreak/>
              <w:t xml:space="preserve">z tytułu niewykonania lub nienależytego wykonania zobowiązania. Kara </w:t>
            </w:r>
            <w:proofErr w:type="gramStart"/>
            <w:r w:rsidRPr="001F617D">
              <w:rPr>
                <w:rFonts w:ascii="Arial Narrow" w:hAnsi="Arial Narrow" w:cs="Arial"/>
                <w:sz w:val="22"/>
                <w:szCs w:val="22"/>
              </w:rPr>
              <w:t>umowna zatem</w:t>
            </w:r>
            <w:proofErr w:type="gramEnd"/>
            <w:r w:rsidRPr="001F617D">
              <w:rPr>
                <w:rFonts w:ascii="Arial Narrow" w:hAnsi="Arial Narrow" w:cs="Arial"/>
                <w:sz w:val="22"/>
                <w:szCs w:val="22"/>
              </w:rPr>
              <w:t xml:space="preserve"> nie może prowadzić do niczym nieuzasadnionych korzyści dla Zamawiającego a obecny poziom kar w w/w zapisach umowy przeczy zasadzie równości stron umowy.</w:t>
            </w:r>
          </w:p>
          <w:p w:rsidR="00422C57" w:rsidRPr="001F617D" w:rsidRDefault="000432C7" w:rsidP="00C07FCD">
            <w:pPr>
              <w:spacing w:after="120"/>
              <w:ind w:left="30" w:right="-72"/>
              <w:jc w:val="both"/>
              <w:rPr>
                <w:rFonts w:ascii="Arial Narrow" w:hAnsi="Arial Narrow" w:cs="Arial"/>
                <w:sz w:val="22"/>
                <w:szCs w:val="22"/>
              </w:rPr>
            </w:pPr>
            <w:r>
              <w:rPr>
                <w:rFonts w:ascii="Arial Narrow" w:hAnsi="Arial Narrow" w:cs="Arial"/>
                <w:b/>
                <w:sz w:val="22"/>
                <w:szCs w:val="22"/>
              </w:rPr>
              <w:t>Odpowiedź: Zamawiający pozostawia zapisy projektu umowy w powyższym zakresie bez zmian.</w:t>
            </w:r>
          </w:p>
          <w:p w:rsidR="00422C57" w:rsidRDefault="00422C57" w:rsidP="000432C7">
            <w:pPr>
              <w:numPr>
                <w:ilvl w:val="0"/>
                <w:numId w:val="8"/>
              </w:numPr>
              <w:spacing w:after="120"/>
              <w:ind w:right="-72"/>
              <w:jc w:val="both"/>
              <w:rPr>
                <w:rFonts w:ascii="Arial Narrow" w:hAnsi="Arial Narrow" w:cs="Arial"/>
                <w:sz w:val="22"/>
                <w:szCs w:val="22"/>
              </w:rPr>
            </w:pPr>
            <w:r w:rsidRPr="001F617D">
              <w:rPr>
                <w:rFonts w:ascii="Arial Narrow" w:hAnsi="Arial Narrow" w:cs="Arial"/>
                <w:sz w:val="22"/>
                <w:szCs w:val="22"/>
              </w:rPr>
              <w:t xml:space="preserve">Mając na uwadze fakt, iż dostawy objęte przedmiotem niniejszego zamówienia, będą realizowane systematycznie w okresie 24 miesięcy, wobec aktualnej sytuacji na rynku związanej zarówno z w dalszym ciągu panującą pandemią COVID-19, ale przede wszystkim z wojną w Ukrainie, nie jest możliwe ustalenie wiążących i stałych cen dostaw na cały okres realizacji umowy. Powszechną wiedzą jest, iż na skutek ww. okoliczności, drastycznym wzrostom ulegają - kluczowe z perspektywy realizacji przedmiotowego zamówienia - ceny paliwa oraz energii, a co za tym idzie transportu oraz kosztów wytworzenia komponentów dostaw i produkcji. Brak stabilizacji rynku wpływa też na znaczne wzrosty kursów euro, co przekłada się także na </w:t>
            </w:r>
            <w:proofErr w:type="gramStart"/>
            <w:r w:rsidRPr="001F617D">
              <w:rPr>
                <w:rFonts w:ascii="Arial Narrow" w:hAnsi="Arial Narrow" w:cs="Arial"/>
                <w:sz w:val="22"/>
                <w:szCs w:val="22"/>
              </w:rPr>
              <w:t>ceny jakie</w:t>
            </w:r>
            <w:proofErr w:type="gramEnd"/>
            <w:r w:rsidRPr="001F617D">
              <w:rPr>
                <w:rFonts w:ascii="Arial Narrow" w:hAnsi="Arial Narrow" w:cs="Arial"/>
                <w:sz w:val="22"/>
                <w:szCs w:val="22"/>
              </w:rPr>
              <w:t xml:space="preserve"> możemy oferować na rynku polskim. Wobec niestabilności rynku oraz ciągłych drastycznych wzrostów ww. kosztów, niemożliwe do przewidzenia i zaplanowania/oszacowania są realne ceny produktów objętych przedmiotem zamówienia w perspektywie dłuższej niż 12 miesięcy. Z tego też względu, aby uniknąć z jednej strony nadmiernego zawyżenia oferowanych obecnie cen (w przypadku braku klauzul waloryzacyjnych, wykonawcy zmuszeni byliby samodzielnie szacować potencjalne wzrosty cen, aby zaoferować stałe ceny na okres realizacji całego kontraktu, co mogłoby prowadzić nawet do przeszacowania, a ponadto do konieczności uiszczania przez Zamawiającego wyższych cen od początkowych dostaw), a z drugiej obciążenia jedynie wykonawcy ryzykiem wzrostu cen na rynku (gdyby wykonawcy odstąpili od próby wkalkulowania do oferowanych cen potencjalnych </w:t>
            </w:r>
            <w:proofErr w:type="spellStart"/>
            <w:r w:rsidRPr="001F617D">
              <w:rPr>
                <w:rFonts w:ascii="Arial Narrow" w:hAnsi="Arial Narrow" w:cs="Arial"/>
                <w:sz w:val="22"/>
                <w:szCs w:val="22"/>
              </w:rPr>
              <w:t>ryzyk</w:t>
            </w:r>
            <w:proofErr w:type="spellEnd"/>
            <w:r w:rsidRPr="001F617D">
              <w:rPr>
                <w:rFonts w:ascii="Arial Narrow" w:hAnsi="Arial Narrow" w:cs="Arial"/>
                <w:sz w:val="22"/>
                <w:szCs w:val="22"/>
              </w:rPr>
              <w:t xml:space="preserve"> wzrostu cen), niezbędne jest wprowadzenie adekwatnej klauzuli waloryzacyjnej, pozwalającej na zachowanie równowagi świadczeń w całym okresie realizacji umowy i zminimalizowanie oraz rozdzielenie na obie </w:t>
            </w:r>
            <w:proofErr w:type="gramStart"/>
            <w:r w:rsidRPr="001F617D">
              <w:rPr>
                <w:rFonts w:ascii="Arial Narrow" w:hAnsi="Arial Narrow" w:cs="Arial"/>
                <w:sz w:val="22"/>
                <w:szCs w:val="22"/>
              </w:rPr>
              <w:t>strony</w:t>
            </w:r>
            <w:proofErr w:type="gramEnd"/>
            <w:r w:rsidRPr="001F617D">
              <w:rPr>
                <w:rFonts w:ascii="Arial Narrow" w:hAnsi="Arial Narrow" w:cs="Arial"/>
                <w:sz w:val="22"/>
                <w:szCs w:val="22"/>
              </w:rPr>
              <w:t xml:space="preserve"> umowy ewentualnych skutków braku stabilności cen na rynku. </w:t>
            </w:r>
          </w:p>
          <w:p w:rsidR="00422C57" w:rsidRPr="000432C7" w:rsidRDefault="00422C57" w:rsidP="000432C7">
            <w:pPr>
              <w:spacing w:after="120"/>
              <w:ind w:left="390" w:right="-72"/>
              <w:jc w:val="both"/>
              <w:rPr>
                <w:rFonts w:ascii="Arial Narrow" w:hAnsi="Arial Narrow" w:cs="Arial"/>
                <w:sz w:val="22"/>
                <w:szCs w:val="22"/>
              </w:rPr>
            </w:pPr>
            <w:r w:rsidRPr="000432C7">
              <w:rPr>
                <w:rFonts w:ascii="Arial Narrow" w:hAnsi="Arial Narrow" w:cs="Arial"/>
                <w:sz w:val="22"/>
                <w:szCs w:val="22"/>
              </w:rPr>
              <w:t>Mając na względzie art. 440 w zw. z art. 439 ust. 2-4 PZP, proponujemy wprowadzenie do umowy następującej klauzuli waloryzacyjnej:</w:t>
            </w:r>
          </w:p>
          <w:p w:rsidR="00422C57" w:rsidRPr="001F617D" w:rsidRDefault="00422C57" w:rsidP="000432C7">
            <w:pPr>
              <w:spacing w:after="120"/>
              <w:ind w:left="460" w:right="-72"/>
              <w:jc w:val="both"/>
              <w:rPr>
                <w:rFonts w:ascii="Arial Narrow" w:hAnsi="Arial Narrow" w:cs="Arial"/>
                <w:sz w:val="22"/>
                <w:szCs w:val="22"/>
              </w:rPr>
            </w:pPr>
            <w:r w:rsidRPr="001F617D">
              <w:rPr>
                <w:rFonts w:ascii="Arial Narrow" w:hAnsi="Arial Narrow" w:cs="Arial"/>
                <w:sz w:val="22"/>
                <w:szCs w:val="22"/>
              </w:rPr>
              <w:t xml:space="preserve">1. Stosownie do treści art. 440 w zw. z art. 439 ust. 2 ustawy </w:t>
            </w:r>
            <w:proofErr w:type="spellStart"/>
            <w:r w:rsidRPr="001F617D">
              <w:rPr>
                <w:rFonts w:ascii="Arial Narrow" w:hAnsi="Arial Narrow" w:cs="Arial"/>
                <w:sz w:val="22"/>
                <w:szCs w:val="22"/>
              </w:rPr>
              <w:t>Pzp</w:t>
            </w:r>
            <w:proofErr w:type="spellEnd"/>
            <w:r w:rsidRPr="001F617D">
              <w:rPr>
                <w:rFonts w:ascii="Arial Narrow" w:hAnsi="Arial Narrow" w:cs="Arial"/>
                <w:sz w:val="22"/>
                <w:szCs w:val="22"/>
              </w:rPr>
              <w:t xml:space="preserve">, Zamawiający przewiduje możliwość zmiany wysokości wynagrodzenia należnego Wykonawcy w oparciu o dwunastomiesięczny wskaźnik inflacji ogłaszany w komunikacie Prezesa Głównego Urzędu Statystycznego, </w:t>
            </w:r>
            <w:proofErr w:type="gramStart"/>
            <w:r w:rsidRPr="001F617D">
              <w:rPr>
                <w:rFonts w:ascii="Arial Narrow" w:hAnsi="Arial Narrow" w:cs="Arial"/>
                <w:sz w:val="22"/>
                <w:szCs w:val="22"/>
              </w:rPr>
              <w:t>dalej</w:t>
            </w:r>
            <w:r w:rsidR="000432C7">
              <w:rPr>
                <w:rFonts w:ascii="Arial Narrow" w:hAnsi="Arial Narrow" w:cs="Arial"/>
                <w:sz w:val="22"/>
                <w:szCs w:val="22"/>
              </w:rPr>
              <w:t xml:space="preserve"> </w:t>
            </w:r>
            <w:r w:rsidRPr="001F617D">
              <w:rPr>
                <w:rFonts w:ascii="Arial Narrow" w:hAnsi="Arial Narrow" w:cs="Arial"/>
                <w:sz w:val="22"/>
                <w:szCs w:val="22"/>
              </w:rPr>
              <w:t>jako</w:t>
            </w:r>
            <w:proofErr w:type="gramEnd"/>
            <w:r w:rsidRPr="001F617D">
              <w:rPr>
                <w:rFonts w:ascii="Arial Narrow" w:hAnsi="Arial Narrow" w:cs="Arial"/>
                <w:sz w:val="22"/>
                <w:szCs w:val="22"/>
              </w:rPr>
              <w:t xml:space="preserve"> "Wskaźnik". W przypadku likwidacji Wskaźnika, zastosowanie znajdą inne, najbardziej zbliżone, wskaźniki publikowane przez Prezesa GUS. </w:t>
            </w:r>
          </w:p>
          <w:p w:rsidR="00422C57" w:rsidRPr="001F617D" w:rsidRDefault="00422C57" w:rsidP="000432C7">
            <w:pPr>
              <w:spacing w:after="120"/>
              <w:ind w:left="460" w:right="-72"/>
              <w:jc w:val="both"/>
              <w:rPr>
                <w:rFonts w:ascii="Arial Narrow" w:hAnsi="Arial Narrow" w:cs="Arial"/>
                <w:sz w:val="22"/>
                <w:szCs w:val="22"/>
              </w:rPr>
            </w:pPr>
            <w:r w:rsidRPr="001F617D">
              <w:rPr>
                <w:rFonts w:ascii="Arial Narrow" w:hAnsi="Arial Narrow" w:cs="Arial"/>
                <w:sz w:val="22"/>
                <w:szCs w:val="22"/>
              </w:rPr>
              <w:t xml:space="preserve">2. Przez zmianę ceny materiałów lub kosztów rozumie się wzrost odpowiednio cen lub kosztów, jak i ich obniżenie, względem ceny lub kosztu przyjętych w celu ustalenia wynagrodzenia Wykonawcy zawartego w ofercie. Waloryzacji podlegać będą wszystkie ceny jednostkowe netto, każdorazowo po upływie 12 miesięcy od dnia podpisania umowy lub jej </w:t>
            </w:r>
            <w:proofErr w:type="spellStart"/>
            <w:r w:rsidRPr="001F617D">
              <w:rPr>
                <w:rFonts w:ascii="Arial Narrow" w:hAnsi="Arial Narrow" w:cs="Arial"/>
                <w:sz w:val="22"/>
                <w:szCs w:val="22"/>
              </w:rPr>
              <w:t>aneksacji</w:t>
            </w:r>
            <w:proofErr w:type="spellEnd"/>
            <w:r w:rsidRPr="001F617D">
              <w:rPr>
                <w:rFonts w:ascii="Arial Narrow" w:hAnsi="Arial Narrow" w:cs="Arial"/>
                <w:sz w:val="22"/>
                <w:szCs w:val="22"/>
              </w:rPr>
              <w:t>.</w:t>
            </w:r>
          </w:p>
          <w:p w:rsidR="00422C57" w:rsidRPr="001F617D" w:rsidRDefault="00422C57" w:rsidP="000432C7">
            <w:pPr>
              <w:spacing w:after="120"/>
              <w:ind w:left="460" w:right="-72"/>
              <w:jc w:val="both"/>
              <w:rPr>
                <w:rFonts w:ascii="Arial Narrow" w:hAnsi="Arial Narrow" w:cs="Arial"/>
                <w:sz w:val="22"/>
                <w:szCs w:val="22"/>
              </w:rPr>
            </w:pPr>
            <w:r w:rsidRPr="001F617D">
              <w:rPr>
                <w:rFonts w:ascii="Arial Narrow" w:hAnsi="Arial Narrow" w:cs="Arial"/>
                <w:sz w:val="22"/>
                <w:szCs w:val="22"/>
              </w:rPr>
              <w:t>3. W wyniku dokonania waloryzacji, odpowiedniej zmianie ulega wynagrodzenie określone w § 1 Umowy. Strony sporządzają aneks do umowy potwierdzający zmiany wynagrodzenia w wyniku waloryzacji.</w:t>
            </w:r>
          </w:p>
          <w:p w:rsidR="00422C57" w:rsidRPr="001F617D" w:rsidRDefault="000432C7" w:rsidP="00C07FCD">
            <w:pPr>
              <w:spacing w:after="60"/>
              <w:ind w:left="30" w:right="-72"/>
              <w:jc w:val="both"/>
              <w:rPr>
                <w:rFonts w:ascii="Arial Narrow" w:hAnsi="Arial Narrow" w:cs="Arial"/>
                <w:sz w:val="22"/>
                <w:szCs w:val="22"/>
                <w:highlight w:val="darkGray"/>
              </w:rPr>
            </w:pPr>
            <w:r>
              <w:rPr>
                <w:rFonts w:ascii="Arial Narrow" w:hAnsi="Arial Narrow" w:cs="Arial"/>
                <w:b/>
                <w:bCs/>
                <w:sz w:val="22"/>
                <w:szCs w:val="22"/>
              </w:rPr>
              <w:t>Odpowiedź: Zamawiający pozostawia zapisy projektu umowy w powyższym zakresie bez zmian. Zamawiający zawarł w projekcie umowy zapisy dotyczące waloryzacji stosowne dla dostaw.</w:t>
            </w:r>
          </w:p>
        </w:tc>
      </w:tr>
    </w:tbl>
    <w:p w:rsidR="00BE7BFD" w:rsidRPr="001F617D" w:rsidRDefault="00BE7BFD" w:rsidP="00520165">
      <w:pPr>
        <w:jc w:val="both"/>
        <w:rPr>
          <w:rFonts w:ascii="Arial Narrow" w:hAnsi="Arial Narrow" w:cs="Arial"/>
          <w:sz w:val="22"/>
          <w:szCs w:val="22"/>
        </w:rPr>
      </w:pPr>
    </w:p>
    <w:p w:rsidR="006D4AB3" w:rsidRPr="001F617D" w:rsidRDefault="006D4AB3" w:rsidP="006A5DF1">
      <w:pPr>
        <w:pStyle w:val="Tekstpodstawowy"/>
        <w:spacing w:before="120" w:after="480"/>
        <w:ind w:left="3119" w:firstLine="425"/>
        <w:jc w:val="right"/>
        <w:rPr>
          <w:rFonts w:ascii="Arial Narrow" w:hAnsi="Arial Narrow" w:cs="Arial"/>
          <w:sz w:val="24"/>
          <w:szCs w:val="24"/>
        </w:rPr>
      </w:pPr>
      <w:r w:rsidRPr="001F617D">
        <w:rPr>
          <w:rFonts w:ascii="Arial Narrow" w:hAnsi="Arial Narrow" w:cs="Arial"/>
          <w:sz w:val="24"/>
          <w:szCs w:val="24"/>
        </w:rPr>
        <w:t>Zamawiający</w:t>
      </w:r>
      <w:r w:rsidR="000432C7">
        <w:rPr>
          <w:rFonts w:ascii="Arial Narrow" w:hAnsi="Arial Narrow" w:cs="Arial"/>
          <w:sz w:val="24"/>
          <w:szCs w:val="24"/>
        </w:rPr>
        <w:tab/>
      </w:r>
      <w:r w:rsidR="000432C7">
        <w:rPr>
          <w:rFonts w:ascii="Arial Narrow" w:hAnsi="Arial Narrow" w:cs="Arial"/>
          <w:sz w:val="24"/>
          <w:szCs w:val="24"/>
        </w:rPr>
        <w:tab/>
      </w:r>
      <w:r w:rsidR="000432C7">
        <w:rPr>
          <w:rFonts w:ascii="Arial Narrow" w:hAnsi="Arial Narrow" w:cs="Arial"/>
          <w:sz w:val="24"/>
          <w:szCs w:val="24"/>
        </w:rPr>
        <w:tab/>
      </w:r>
    </w:p>
    <w:p w:rsidR="006D4AB3" w:rsidRDefault="006D4AB3" w:rsidP="000432C7">
      <w:pPr>
        <w:spacing w:before="120" w:after="120" w:line="360" w:lineRule="auto"/>
        <w:rPr>
          <w:rFonts w:ascii="Arial Narrow" w:hAnsi="Arial Narrow" w:cs="Arial"/>
          <w:sz w:val="24"/>
          <w:szCs w:val="24"/>
        </w:rPr>
      </w:pPr>
    </w:p>
    <w:p w:rsidR="000432C7" w:rsidRDefault="000432C7" w:rsidP="000432C7">
      <w:pPr>
        <w:rPr>
          <w:rFonts w:ascii="Arial Narrow" w:hAnsi="Arial Narrow" w:cs="Arial"/>
          <w:szCs w:val="24"/>
        </w:rPr>
      </w:pPr>
    </w:p>
    <w:p w:rsidR="000432C7" w:rsidRDefault="000432C7" w:rsidP="000432C7">
      <w:pPr>
        <w:rPr>
          <w:rFonts w:ascii="Arial Narrow" w:hAnsi="Arial Narrow" w:cs="Arial"/>
          <w:szCs w:val="24"/>
        </w:rPr>
      </w:pPr>
    </w:p>
    <w:p w:rsidR="000432C7" w:rsidRDefault="000432C7" w:rsidP="000432C7">
      <w:pPr>
        <w:rPr>
          <w:rFonts w:ascii="Arial Narrow" w:hAnsi="Arial Narrow" w:cs="Arial"/>
          <w:szCs w:val="24"/>
        </w:rPr>
      </w:pPr>
    </w:p>
    <w:p w:rsidR="000432C7" w:rsidRPr="000432C7" w:rsidRDefault="000432C7" w:rsidP="000432C7">
      <w:pPr>
        <w:rPr>
          <w:rFonts w:ascii="Arial Narrow" w:hAnsi="Arial Narrow" w:cs="Arial"/>
          <w:szCs w:val="24"/>
        </w:rPr>
      </w:pPr>
      <w:r w:rsidRPr="000432C7">
        <w:rPr>
          <w:rFonts w:ascii="Arial Narrow" w:hAnsi="Arial Narrow" w:cs="Arial"/>
          <w:szCs w:val="24"/>
        </w:rPr>
        <w:t>Wykonano w 2 egz. na q ark.</w:t>
      </w:r>
    </w:p>
    <w:p w:rsidR="000432C7" w:rsidRPr="000432C7" w:rsidRDefault="000432C7" w:rsidP="000432C7">
      <w:pPr>
        <w:rPr>
          <w:rFonts w:ascii="Arial Narrow" w:hAnsi="Arial Narrow" w:cs="Arial"/>
          <w:szCs w:val="24"/>
        </w:rPr>
      </w:pPr>
      <w:r w:rsidRPr="000432C7">
        <w:rPr>
          <w:rFonts w:ascii="Arial Narrow" w:hAnsi="Arial Narrow" w:cs="Arial"/>
          <w:szCs w:val="24"/>
        </w:rPr>
        <w:t>Egz. 1 – a/a kancelaria</w:t>
      </w:r>
    </w:p>
    <w:p w:rsidR="000432C7" w:rsidRPr="000432C7" w:rsidRDefault="000432C7" w:rsidP="000432C7">
      <w:pPr>
        <w:rPr>
          <w:rFonts w:ascii="Arial Narrow" w:hAnsi="Arial Narrow" w:cs="Arial"/>
          <w:szCs w:val="24"/>
        </w:rPr>
      </w:pPr>
      <w:r w:rsidRPr="000432C7">
        <w:rPr>
          <w:rFonts w:ascii="Arial Narrow" w:hAnsi="Arial Narrow" w:cs="Arial"/>
          <w:szCs w:val="24"/>
        </w:rPr>
        <w:t xml:space="preserve">Egz. 2 – strona </w:t>
      </w:r>
      <w:proofErr w:type="spellStart"/>
      <w:r w:rsidRPr="000432C7">
        <w:rPr>
          <w:rFonts w:ascii="Arial Narrow" w:hAnsi="Arial Narrow" w:cs="Arial"/>
          <w:szCs w:val="24"/>
        </w:rPr>
        <w:t>int</w:t>
      </w:r>
      <w:proofErr w:type="spellEnd"/>
      <w:r w:rsidRPr="000432C7">
        <w:rPr>
          <w:rFonts w:ascii="Arial Narrow" w:hAnsi="Arial Narrow" w:cs="Arial"/>
          <w:szCs w:val="24"/>
        </w:rPr>
        <w:t>. Zamawiającego, platforma e-propublico.</w:t>
      </w:r>
      <w:proofErr w:type="gramStart"/>
      <w:r w:rsidRPr="000432C7">
        <w:rPr>
          <w:rFonts w:ascii="Arial Narrow" w:hAnsi="Arial Narrow" w:cs="Arial"/>
          <w:szCs w:val="24"/>
        </w:rPr>
        <w:t>pl</w:t>
      </w:r>
      <w:proofErr w:type="gramEnd"/>
      <w:r w:rsidRPr="000432C7">
        <w:rPr>
          <w:rFonts w:ascii="Arial Narrow" w:hAnsi="Arial Narrow" w:cs="Arial"/>
          <w:szCs w:val="24"/>
        </w:rPr>
        <w:t xml:space="preserve">, </w:t>
      </w:r>
      <w:proofErr w:type="spellStart"/>
      <w:r w:rsidRPr="000432C7">
        <w:rPr>
          <w:rFonts w:ascii="Arial Narrow" w:hAnsi="Arial Narrow" w:cs="Arial"/>
          <w:szCs w:val="24"/>
        </w:rPr>
        <w:t>SZPubl</w:t>
      </w:r>
      <w:proofErr w:type="spellEnd"/>
      <w:r w:rsidRPr="000432C7">
        <w:rPr>
          <w:rFonts w:ascii="Arial Narrow" w:hAnsi="Arial Narrow" w:cs="Arial"/>
          <w:szCs w:val="24"/>
        </w:rPr>
        <w:t>. T2612 B5</w:t>
      </w:r>
    </w:p>
    <w:p w:rsidR="000432C7" w:rsidRPr="000432C7" w:rsidRDefault="000432C7" w:rsidP="000432C7">
      <w:pPr>
        <w:rPr>
          <w:rFonts w:ascii="Arial Narrow" w:hAnsi="Arial Narrow" w:cs="Arial"/>
          <w:szCs w:val="24"/>
        </w:rPr>
      </w:pPr>
      <w:r w:rsidRPr="000432C7">
        <w:rPr>
          <w:rFonts w:ascii="Arial Narrow" w:hAnsi="Arial Narrow" w:cs="Arial"/>
          <w:szCs w:val="24"/>
        </w:rPr>
        <w:t>Wyk. A. Przykłota – tel. 261 417 449</w:t>
      </w:r>
    </w:p>
    <w:p w:rsidR="000432C7" w:rsidRPr="000432C7" w:rsidRDefault="000432C7" w:rsidP="000432C7">
      <w:pPr>
        <w:rPr>
          <w:rFonts w:ascii="Arial Narrow" w:hAnsi="Arial Narrow" w:cs="Arial"/>
          <w:szCs w:val="24"/>
        </w:rPr>
      </w:pPr>
      <w:proofErr w:type="gramStart"/>
      <w:r w:rsidRPr="000432C7">
        <w:rPr>
          <w:rFonts w:ascii="Arial Narrow" w:hAnsi="Arial Narrow" w:cs="Arial"/>
          <w:szCs w:val="24"/>
        </w:rPr>
        <w:t>data</w:t>
      </w:r>
      <w:proofErr w:type="gramEnd"/>
      <w:r w:rsidRPr="000432C7">
        <w:rPr>
          <w:rFonts w:ascii="Arial Narrow" w:hAnsi="Arial Narrow" w:cs="Arial"/>
          <w:szCs w:val="24"/>
        </w:rPr>
        <w:t>: 2</w:t>
      </w:r>
      <w:r w:rsidR="00170B64">
        <w:rPr>
          <w:rFonts w:ascii="Arial Narrow" w:hAnsi="Arial Narrow" w:cs="Arial"/>
          <w:szCs w:val="24"/>
        </w:rPr>
        <w:t>8</w:t>
      </w:r>
      <w:r w:rsidRPr="000432C7">
        <w:rPr>
          <w:rFonts w:ascii="Arial Narrow" w:hAnsi="Arial Narrow" w:cs="Arial"/>
          <w:szCs w:val="24"/>
        </w:rPr>
        <w:t xml:space="preserve">.10.2022 </w:t>
      </w:r>
      <w:proofErr w:type="gramStart"/>
      <w:r w:rsidRPr="000432C7">
        <w:rPr>
          <w:rFonts w:ascii="Arial Narrow" w:hAnsi="Arial Narrow" w:cs="Arial"/>
          <w:szCs w:val="24"/>
        </w:rPr>
        <w:t>r</w:t>
      </w:r>
      <w:proofErr w:type="gramEnd"/>
      <w:r w:rsidRPr="000432C7">
        <w:rPr>
          <w:rFonts w:ascii="Arial Narrow" w:hAnsi="Arial Narrow" w:cs="Arial"/>
          <w:szCs w:val="24"/>
        </w:rPr>
        <w:t>.</w:t>
      </w:r>
    </w:p>
    <w:sectPr w:rsidR="000432C7" w:rsidRPr="000432C7" w:rsidSect="000432C7">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993"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7065" w:rsidRDefault="004C7065">
      <w:r>
        <w:separator/>
      </w:r>
    </w:p>
  </w:endnote>
  <w:endnote w:type="continuationSeparator" w:id="0">
    <w:p w:rsidR="004C7065" w:rsidRDefault="004C7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170B64">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4C7065">
      <w:rPr>
        <w:rStyle w:val="Numerstrony"/>
        <w:noProof/>
      </w:rPr>
      <w:t>1</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7065" w:rsidRDefault="004C7065">
      <w:r>
        <w:separator/>
      </w:r>
    </w:p>
  </w:footnote>
  <w:footnote w:type="continuationSeparator" w:id="0">
    <w:p w:rsidR="004C7065" w:rsidRDefault="004C70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C57" w:rsidRDefault="00422C5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C57" w:rsidRDefault="00422C5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C57" w:rsidRDefault="00422C5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73074"/>
    <w:multiLevelType w:val="hybridMultilevel"/>
    <w:tmpl w:val="7A2A16F4"/>
    <w:lvl w:ilvl="0" w:tplc="879861E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31511FC1"/>
    <w:multiLevelType w:val="singleLevel"/>
    <w:tmpl w:val="04150017"/>
    <w:lvl w:ilvl="0">
      <w:start w:val="1"/>
      <w:numFmt w:val="lowerLetter"/>
      <w:lvlText w:val="%1)"/>
      <w:lvlJc w:val="left"/>
      <w:pPr>
        <w:tabs>
          <w:tab w:val="num" w:pos="360"/>
        </w:tabs>
        <w:ind w:left="360" w:hanging="36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1"/>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7065"/>
    <w:rsid w:val="00031374"/>
    <w:rsid w:val="000432C7"/>
    <w:rsid w:val="000A1097"/>
    <w:rsid w:val="000E2A8F"/>
    <w:rsid w:val="0012774F"/>
    <w:rsid w:val="00144B7A"/>
    <w:rsid w:val="00170B64"/>
    <w:rsid w:val="00180C6E"/>
    <w:rsid w:val="001F617D"/>
    <w:rsid w:val="0029606A"/>
    <w:rsid w:val="00422C57"/>
    <w:rsid w:val="004848F3"/>
    <w:rsid w:val="004A75F2"/>
    <w:rsid w:val="004C7065"/>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12</TotalTime>
  <Pages>2</Pages>
  <Words>776</Words>
  <Characters>4844</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3</cp:revision>
  <cp:lastPrinted>2001-02-10T13:28:00Z</cp:lastPrinted>
  <dcterms:created xsi:type="dcterms:W3CDTF">2022-10-24T08:15:00Z</dcterms:created>
  <dcterms:modified xsi:type="dcterms:W3CDTF">2022-10-28T05:47:00Z</dcterms:modified>
</cp:coreProperties>
</file>