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874B0" w:rsidRDefault="006F7586" w:rsidP="002874B0">
      <w:pPr>
        <w:rPr>
          <w:rFonts w:ascii="Arial Narrow" w:hAnsi="Arial Narrow"/>
          <w:sz w:val="22"/>
          <w:szCs w:val="22"/>
        </w:rPr>
      </w:pPr>
      <w:bookmarkStart w:id="0" w:name="_Hlk53520193"/>
      <w:r w:rsidRPr="002874B0">
        <w:rPr>
          <w:rFonts w:ascii="Arial Narrow" w:hAnsi="Arial Narrow"/>
          <w:b/>
          <w:bCs/>
          <w:sz w:val="22"/>
          <w:szCs w:val="22"/>
        </w:rPr>
        <w:t>10WSzKzP SPZOZ</w:t>
      </w:r>
      <w:r w:rsidR="002874B0" w:rsidRPr="002874B0">
        <w:rPr>
          <w:rFonts w:ascii="Arial Narrow" w:hAnsi="Arial Narrow"/>
          <w:sz w:val="22"/>
          <w:szCs w:val="22"/>
        </w:rPr>
        <w:t xml:space="preserve"> </w:t>
      </w:r>
      <w:r w:rsidR="002874B0">
        <w:rPr>
          <w:rFonts w:ascii="Arial Narrow" w:hAnsi="Arial Narrow"/>
          <w:sz w:val="22"/>
          <w:szCs w:val="22"/>
        </w:rPr>
        <w:t xml:space="preserve"> </w:t>
      </w:r>
      <w:r w:rsidR="002874B0">
        <w:rPr>
          <w:rFonts w:ascii="Arial Narrow" w:hAnsi="Arial Narrow"/>
          <w:sz w:val="22"/>
          <w:szCs w:val="22"/>
        </w:rPr>
        <w:tab/>
      </w:r>
      <w:r w:rsidR="002874B0">
        <w:rPr>
          <w:rFonts w:ascii="Arial Narrow" w:hAnsi="Arial Narrow"/>
          <w:sz w:val="22"/>
          <w:szCs w:val="22"/>
        </w:rPr>
        <w:tab/>
      </w:r>
      <w:r w:rsidR="002874B0">
        <w:rPr>
          <w:rFonts w:ascii="Arial Narrow" w:hAnsi="Arial Narrow"/>
          <w:sz w:val="22"/>
          <w:szCs w:val="22"/>
        </w:rPr>
        <w:tab/>
      </w:r>
      <w:r w:rsidR="002874B0">
        <w:rPr>
          <w:rFonts w:ascii="Arial Narrow" w:hAnsi="Arial Narrow"/>
          <w:sz w:val="22"/>
          <w:szCs w:val="22"/>
        </w:rPr>
        <w:tab/>
      </w:r>
      <w:r w:rsidR="002874B0">
        <w:rPr>
          <w:rFonts w:ascii="Arial Narrow" w:hAnsi="Arial Narrow"/>
          <w:sz w:val="22"/>
          <w:szCs w:val="22"/>
        </w:rPr>
        <w:tab/>
      </w:r>
      <w:r w:rsidR="002874B0">
        <w:rPr>
          <w:rFonts w:ascii="Arial Narrow" w:hAnsi="Arial Narrow"/>
          <w:sz w:val="22"/>
          <w:szCs w:val="22"/>
        </w:rPr>
        <w:tab/>
      </w:r>
      <w:r w:rsidR="002874B0">
        <w:rPr>
          <w:rFonts w:ascii="Arial Narrow" w:hAnsi="Arial Narrow"/>
          <w:sz w:val="22"/>
          <w:szCs w:val="22"/>
        </w:rPr>
        <w:tab/>
      </w:r>
      <w:r w:rsidR="002874B0" w:rsidRPr="002874B0">
        <w:rPr>
          <w:rFonts w:ascii="Arial Narrow" w:hAnsi="Arial Narrow"/>
          <w:sz w:val="22"/>
          <w:szCs w:val="22"/>
        </w:rPr>
        <w:t>Bydgoszcz dnia: 2022-11-09</w:t>
      </w:r>
    </w:p>
    <w:p w:rsidR="00FB7F50" w:rsidRPr="002874B0" w:rsidRDefault="006F7586" w:rsidP="00FB7F50">
      <w:pPr>
        <w:rPr>
          <w:rFonts w:ascii="Arial Narrow" w:hAnsi="Arial Narrow"/>
          <w:sz w:val="22"/>
          <w:szCs w:val="22"/>
        </w:rPr>
      </w:pPr>
      <w:r w:rsidRPr="002874B0">
        <w:rPr>
          <w:rFonts w:ascii="Arial Narrow" w:hAnsi="Arial Narrow"/>
          <w:sz w:val="22"/>
          <w:szCs w:val="22"/>
        </w:rPr>
        <w:t>Powstańców Warszawy</w:t>
      </w:r>
      <w:r w:rsidR="00FB7F50" w:rsidRPr="002874B0">
        <w:rPr>
          <w:rFonts w:ascii="Arial Narrow" w:hAnsi="Arial Narrow"/>
          <w:sz w:val="22"/>
          <w:szCs w:val="22"/>
        </w:rPr>
        <w:t xml:space="preserve"> </w:t>
      </w:r>
      <w:r w:rsidRPr="002874B0">
        <w:rPr>
          <w:rFonts w:ascii="Arial Narrow" w:hAnsi="Arial Narrow"/>
          <w:sz w:val="22"/>
          <w:szCs w:val="22"/>
        </w:rPr>
        <w:t>5</w:t>
      </w:r>
    </w:p>
    <w:p w:rsidR="00FB7F50" w:rsidRPr="002874B0" w:rsidRDefault="006F7586" w:rsidP="00FB7F50">
      <w:pPr>
        <w:rPr>
          <w:rFonts w:ascii="Arial Narrow" w:hAnsi="Arial Narrow"/>
          <w:sz w:val="22"/>
          <w:szCs w:val="22"/>
        </w:rPr>
      </w:pPr>
      <w:r w:rsidRPr="002874B0">
        <w:rPr>
          <w:rFonts w:ascii="Arial Narrow" w:hAnsi="Arial Narrow"/>
          <w:sz w:val="22"/>
          <w:szCs w:val="22"/>
        </w:rPr>
        <w:t>85-681</w:t>
      </w:r>
      <w:r w:rsidR="00FB7F50" w:rsidRPr="002874B0">
        <w:rPr>
          <w:rFonts w:ascii="Arial Narrow" w:hAnsi="Arial Narrow"/>
          <w:sz w:val="22"/>
          <w:szCs w:val="22"/>
        </w:rPr>
        <w:t xml:space="preserve"> </w:t>
      </w:r>
      <w:r w:rsidRPr="002874B0">
        <w:rPr>
          <w:rFonts w:ascii="Arial Narrow" w:hAnsi="Arial Narrow"/>
          <w:sz w:val="22"/>
          <w:szCs w:val="22"/>
        </w:rPr>
        <w:t>Bydgoszcz</w:t>
      </w:r>
    </w:p>
    <w:p w:rsidR="008642B3" w:rsidRPr="002874B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874B0">
        <w:rPr>
          <w:rFonts w:ascii="Arial Narrow" w:hAnsi="Arial Narrow"/>
          <w:sz w:val="28"/>
        </w:rPr>
        <w:t>OGŁOSZENIE</w:t>
      </w:r>
    </w:p>
    <w:p w:rsidR="008642B3" w:rsidRPr="002874B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2874B0">
        <w:rPr>
          <w:rFonts w:ascii="Arial Narrow" w:hAnsi="Arial Narrow"/>
          <w:b/>
          <w:sz w:val="28"/>
        </w:rPr>
        <w:t xml:space="preserve">o </w:t>
      </w:r>
      <w:r w:rsidR="0054734E" w:rsidRPr="002874B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F7586" w:rsidRPr="002874B0" w:rsidTr="00BF7AE6">
        <w:trPr>
          <w:trHeight w:val="638"/>
        </w:trPr>
        <w:tc>
          <w:tcPr>
            <w:tcW w:w="959" w:type="dxa"/>
            <w:shd w:val="clear" w:color="auto" w:fill="auto"/>
          </w:tcPr>
          <w:p w:rsidR="006F7586" w:rsidRPr="002874B0" w:rsidRDefault="006F7586" w:rsidP="00BF7A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F7586" w:rsidRPr="002874B0" w:rsidRDefault="006F7586" w:rsidP="002874B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przetarg</w:t>
            </w:r>
            <w:r w:rsidR="002874B0">
              <w:rPr>
                <w:rFonts w:ascii="Arial Narrow" w:hAnsi="Arial Narrow"/>
                <w:sz w:val="22"/>
                <w:szCs w:val="22"/>
              </w:rPr>
              <w:t>u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2874B0">
              <w:rPr>
                <w:rFonts w:ascii="Arial Narrow" w:hAnsi="Arial Narrow"/>
                <w:sz w:val="22"/>
                <w:szCs w:val="22"/>
              </w:rPr>
              <w:t>ego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874B0">
              <w:rPr>
                <w:rFonts w:ascii="Arial Narrow" w:hAnsi="Arial Narrow"/>
                <w:b/>
                <w:bCs/>
                <w:sz w:val="22"/>
                <w:szCs w:val="22"/>
              </w:rPr>
              <w:t>Usługi przeglądów okresowych, testów specjalistycznych, obsług serwisowych sprzętu i aparatury medycznej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74/2022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874B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874B0">
        <w:rPr>
          <w:rFonts w:ascii="Arial Narrow" w:hAnsi="Arial Narrow"/>
          <w:sz w:val="22"/>
          <w:szCs w:val="22"/>
        </w:rPr>
        <w:t xml:space="preserve">Zamawiający, </w:t>
      </w:r>
      <w:r w:rsidR="006F7586" w:rsidRPr="002874B0">
        <w:rPr>
          <w:rFonts w:ascii="Arial Narrow" w:hAnsi="Arial Narrow"/>
          <w:b/>
          <w:sz w:val="22"/>
          <w:szCs w:val="22"/>
        </w:rPr>
        <w:t>10WSzKzP SPZOZ</w:t>
      </w:r>
      <w:r w:rsidRPr="002874B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874B0">
        <w:rPr>
          <w:rFonts w:ascii="Arial Narrow" w:hAnsi="Arial Narrow"/>
          <w:sz w:val="22"/>
          <w:szCs w:val="22"/>
        </w:rPr>
        <w:t xml:space="preserve"> pkt. 1 i ust. 2</w:t>
      </w:r>
      <w:r w:rsidRPr="002874B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F7586" w:rsidRPr="002874B0">
        <w:rPr>
          <w:rFonts w:ascii="Arial Narrow" w:hAnsi="Arial Narrow"/>
          <w:sz w:val="22"/>
          <w:szCs w:val="22"/>
        </w:rPr>
        <w:t>(t.j. Dz. U. z 2022r. poz. 1710)</w:t>
      </w:r>
      <w:r w:rsidRPr="002874B0">
        <w:rPr>
          <w:rFonts w:ascii="Arial Narrow" w:hAnsi="Arial Narrow"/>
          <w:sz w:val="22"/>
          <w:szCs w:val="22"/>
        </w:rPr>
        <w:t>, zwanej dalej „ustawą Pzp”</w:t>
      </w:r>
      <w:r w:rsidR="00D26ED6" w:rsidRPr="002874B0">
        <w:rPr>
          <w:rFonts w:ascii="Arial Narrow" w:hAnsi="Arial Narrow"/>
          <w:sz w:val="22"/>
          <w:szCs w:val="22"/>
        </w:rPr>
        <w:t xml:space="preserve">, </w:t>
      </w:r>
      <w:r w:rsidRPr="002874B0">
        <w:rPr>
          <w:rFonts w:ascii="Arial Narrow" w:hAnsi="Arial Narrow"/>
          <w:sz w:val="22"/>
          <w:szCs w:val="22"/>
        </w:rPr>
        <w:t>informuje</w:t>
      </w:r>
      <w:r w:rsidR="00D26ED6" w:rsidRPr="002874B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874B0">
        <w:rPr>
          <w:rFonts w:ascii="Arial Narrow" w:hAnsi="Arial Narrow"/>
          <w:sz w:val="22"/>
          <w:szCs w:val="22"/>
        </w:rPr>
        <w:t>najkorzystniejsz</w:t>
      </w:r>
      <w:r w:rsidR="00D26ED6" w:rsidRPr="002874B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874B0">
        <w:rPr>
          <w:rFonts w:ascii="Arial Narrow" w:hAnsi="Arial Narrow"/>
          <w:sz w:val="22"/>
          <w:szCs w:val="22"/>
        </w:rPr>
        <w:t>ofer</w:t>
      </w:r>
      <w:r w:rsidR="00D26ED6" w:rsidRPr="002874B0">
        <w:rPr>
          <w:rFonts w:ascii="Arial Narrow" w:hAnsi="Arial Narrow"/>
          <w:sz w:val="22"/>
          <w:szCs w:val="22"/>
        </w:rPr>
        <w:t>t</w:t>
      </w:r>
      <w:r w:rsidR="009F0E5C" w:rsidRPr="002874B0">
        <w:rPr>
          <w:rFonts w:ascii="Arial Narrow" w:hAnsi="Arial Narrow"/>
          <w:sz w:val="22"/>
          <w:szCs w:val="22"/>
        </w:rPr>
        <w:t>a</w:t>
      </w:r>
      <w:r w:rsidR="00D26ED6" w:rsidRPr="002874B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t>PHILIPS POLSKA SP. Z O.O.</w:t>
            </w:r>
          </w:p>
          <w:p w:rsidR="006F7586" w:rsidRPr="002874B0" w:rsidRDefault="002874B0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Al. Jerozolimskie 195b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02-222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2874B0" w:rsidRPr="002874B0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2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Pełna obsługa serwisowa aparatu RTG Tomograf komputerowy Philips </w:t>
            </w:r>
            <w:proofErr w:type="spellStart"/>
            <w:r w:rsidRPr="002874B0">
              <w:rPr>
                <w:rFonts w:ascii="Arial Narrow" w:hAnsi="Arial Narrow"/>
                <w:sz w:val="22"/>
                <w:szCs w:val="22"/>
              </w:rPr>
              <w:t>Brilliance</w:t>
            </w:r>
            <w:proofErr w:type="spellEnd"/>
            <w:r w:rsidRPr="002874B0">
              <w:rPr>
                <w:rFonts w:ascii="Arial Narrow" w:hAnsi="Arial Narrow"/>
                <w:sz w:val="22"/>
                <w:szCs w:val="22"/>
              </w:rPr>
              <w:t xml:space="preserve"> 16 na okres 3 lat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664 200.00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Informer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Med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Winogrady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61-626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3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Przeglądy i naprawy sterylizatorów, myjni, automatów myjąco-dezynfekujących, szaf endoskopowych oraz stacji uzdatniania wody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815 511.69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Erbe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Al. Rzeczypospolitej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/2.8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02-972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6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diatermii elektrochirurgicznej ICC-300, ICC-200, VIO oraz przystawki argonowej APC 300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10 692.00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lastRenderedPageBreak/>
              <w:t>EMED Spółka z ograniczoną odpowiedzialnością Spółka komandytowa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Ryżowa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69a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05-816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Opacz Kolonia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7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diatermii elektrochirurgicznej ES-300, ES-400, ES-120 i ENDO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10 882.00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Varimed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Tadeusza Kościuszki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115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/4U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50-442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8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aparatów USG BK Medical wraz z głowicami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6 480.00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Optotech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Cs/>
                <w:sz w:val="22"/>
                <w:szCs w:val="22"/>
              </w:rPr>
              <w:t>Wimmera</w:t>
            </w:r>
            <w:proofErr w:type="spellEnd"/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67E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32-005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Niepołomice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9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Przegląd okresowy </w:t>
            </w:r>
            <w:proofErr w:type="spellStart"/>
            <w:r w:rsidRPr="002874B0">
              <w:rPr>
                <w:rFonts w:ascii="Arial Narrow" w:hAnsi="Arial Narrow"/>
                <w:sz w:val="22"/>
                <w:szCs w:val="22"/>
              </w:rPr>
              <w:t>Laseru</w:t>
            </w:r>
            <w:proofErr w:type="spellEnd"/>
            <w:r w:rsidRPr="002874B0">
              <w:rPr>
                <w:rFonts w:ascii="Arial Narrow" w:hAnsi="Arial Narrow"/>
                <w:sz w:val="22"/>
                <w:szCs w:val="22"/>
              </w:rPr>
              <w:t xml:space="preserve"> Okulistycznego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8 899.20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Bertz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Medical Sp. z o.o. Sp. k.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Fabianowska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131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62-052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Komorniki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11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strzykawek do kontrastu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4 920.00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t>Siemens Healthcare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Żupnicza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03-821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12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kamery GAMMA E-CAM DUAL HEAD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37 908.00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lastRenderedPageBreak/>
              <w:t>InView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Medical </w:t>
            </w: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Mercik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Mercik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sp.j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Plac Powstańców Śląskich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17a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/222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53-329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14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systemu do endoskopowej mikrochirurgii oka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11 316.00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t>TMS Sp. z o. 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Wiertnicza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84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02-952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15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ultrasonografu TOSHIBA APLIO 400 wraz z posiadanymi głowicami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5 184.00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Kosmed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Łazy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30A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25-677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Kielce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16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ultrasonografu ESAOTE MYLAB25 GOLDI wraz z posiadanymi głowicami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6 065.52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Medima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Al. Jerozolimskie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200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02-486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18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Przegląd pomp </w:t>
            </w:r>
            <w:proofErr w:type="spellStart"/>
            <w:r w:rsidRPr="002874B0">
              <w:rPr>
                <w:rFonts w:ascii="Arial Narrow" w:hAnsi="Arial Narrow"/>
                <w:sz w:val="22"/>
                <w:szCs w:val="22"/>
              </w:rPr>
              <w:t>infuzyhnych</w:t>
            </w:r>
            <w:proofErr w:type="spellEnd"/>
            <w:r w:rsidRPr="002874B0">
              <w:rPr>
                <w:rFonts w:ascii="Arial Narrow" w:hAnsi="Arial Narrow"/>
                <w:sz w:val="22"/>
                <w:szCs w:val="22"/>
              </w:rPr>
              <w:t xml:space="preserve"> strzykawkowych S300, S1, S-PCA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8 926.20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t>ABJ-</w:t>
            </w: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Vision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Główna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76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95-041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Gałków Duży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20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aparatu MEGATRON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4 320.00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lastRenderedPageBreak/>
              <w:t>SK-MED SYSTEMS SP. Z O. 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Św. Marcin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29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/8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61-806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25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strzykawki automatycznej OPTISTAR LE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2 484.00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t>SK-MED SYSTEMS SP. Z O. 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Św. Marcin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29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/8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61-806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26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strzykawki automatycznej ANGIOMAT ILLUMENA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2 484.00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Eppendorf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Poland Spółka z ograniczoną odpowiedzialnością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Al. Jerozolimskie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212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02-486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27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Przegląd okresowy </w:t>
            </w:r>
            <w:proofErr w:type="spellStart"/>
            <w:r w:rsidRPr="002874B0">
              <w:rPr>
                <w:rFonts w:ascii="Arial Narrow" w:hAnsi="Arial Narrow"/>
                <w:sz w:val="22"/>
                <w:szCs w:val="22"/>
              </w:rPr>
              <w:t>ultrazamrażarki</w:t>
            </w:r>
            <w:proofErr w:type="spellEnd"/>
            <w:r w:rsidRPr="002874B0">
              <w:rPr>
                <w:rFonts w:ascii="Arial Narrow" w:hAnsi="Arial Narrow"/>
                <w:sz w:val="22"/>
                <w:szCs w:val="22"/>
              </w:rPr>
              <w:t xml:space="preserve"> 86C U410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6 297.60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t>"GREENPOL" INSTYTUT KSZTAŁTOWANIA ŚRODOWISKA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UL. STEFANA ŻEROMSKIEGO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10/4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65-066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ZIELONA GÓRA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28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Przegląd okresowy </w:t>
            </w:r>
            <w:proofErr w:type="spellStart"/>
            <w:r w:rsidRPr="002874B0">
              <w:rPr>
                <w:rFonts w:ascii="Arial Narrow" w:hAnsi="Arial Narrow"/>
                <w:sz w:val="22"/>
                <w:szCs w:val="22"/>
              </w:rPr>
              <w:t>dezynfekatora</w:t>
            </w:r>
            <w:proofErr w:type="spellEnd"/>
            <w:r w:rsidRPr="002874B0">
              <w:rPr>
                <w:rFonts w:ascii="Arial Narrow" w:hAnsi="Arial Narrow"/>
                <w:sz w:val="22"/>
                <w:szCs w:val="22"/>
              </w:rPr>
              <w:t xml:space="preserve"> NOCOSPARY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8 757.60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t>COMED S.C. Krzysztof Pilarski, Wojciech Grunwald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1 Maja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20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/1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75-800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Koszalin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31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aparatu do badań EMG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2 613.60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874B0">
              <w:rPr>
                <w:rFonts w:ascii="Arial Narrow" w:hAnsi="Arial Narrow"/>
                <w:b/>
                <w:sz w:val="22"/>
                <w:szCs w:val="22"/>
              </w:rPr>
              <w:lastRenderedPageBreak/>
              <w:t>KAWA.SKA Sp. z o.o.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Zaczarowanej Róży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05-540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Zalesie Górne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33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>Przegląd okresowy procesora tkankowego TP1020 i mikrotomu RM 2245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7 776.00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F7586" w:rsidRPr="002874B0" w:rsidTr="002874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F7586" w:rsidRPr="002874B0" w:rsidRDefault="006F7586" w:rsidP="00BF7AE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Paramedica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 xml:space="preserve"> Polska Sp. z o.o. </w:t>
            </w:r>
            <w:proofErr w:type="spellStart"/>
            <w:r w:rsidRPr="002874B0">
              <w:rPr>
                <w:rFonts w:ascii="Arial Narrow" w:hAnsi="Arial Narrow"/>
                <w:b/>
                <w:sz w:val="22"/>
                <w:szCs w:val="22"/>
              </w:rPr>
              <w:t>Sp.k</w:t>
            </w:r>
            <w:proofErr w:type="spellEnd"/>
            <w:r w:rsidRPr="002874B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ul. Żołny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F7586" w:rsidRPr="002874B0" w:rsidRDefault="006F7586" w:rsidP="00BF7AE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874B0">
              <w:rPr>
                <w:rFonts w:ascii="Arial Narrow" w:hAnsi="Arial Narrow"/>
                <w:bCs/>
                <w:sz w:val="22"/>
                <w:szCs w:val="22"/>
              </w:rPr>
              <w:t>02-815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F7586" w:rsidRPr="002874B0" w:rsidRDefault="006F7586" w:rsidP="00BF7A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874B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2874B0">
              <w:rPr>
                <w:rFonts w:ascii="Arial Narrow" w:hAnsi="Arial Narrow"/>
                <w:sz w:val="22"/>
                <w:szCs w:val="22"/>
              </w:rPr>
              <w:t>34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2874B0">
              <w:rPr>
                <w:rFonts w:ascii="Arial Narrow" w:hAnsi="Arial Narrow"/>
                <w:sz w:val="22"/>
                <w:szCs w:val="22"/>
              </w:rPr>
              <w:t xml:space="preserve">Przegląd respiratorów </w:t>
            </w:r>
            <w:proofErr w:type="spellStart"/>
            <w:r w:rsidRPr="002874B0">
              <w:rPr>
                <w:rFonts w:ascii="Arial Narrow" w:hAnsi="Arial Narrow"/>
                <w:sz w:val="22"/>
                <w:szCs w:val="22"/>
              </w:rPr>
              <w:t>ParaPac</w:t>
            </w:r>
            <w:proofErr w:type="spellEnd"/>
            <w:r w:rsidRPr="002874B0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874B0">
              <w:rPr>
                <w:rFonts w:ascii="Arial Narrow" w:hAnsi="Arial Narrow"/>
                <w:b/>
                <w:sz w:val="22"/>
                <w:szCs w:val="22"/>
              </w:rPr>
              <w:t>10 368.00 zł</w:t>
            </w:r>
            <w:r w:rsidRPr="002874B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F7586" w:rsidRPr="002874B0" w:rsidRDefault="006F7586" w:rsidP="00BF7AE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874B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F7586" w:rsidRPr="002874B0" w:rsidRDefault="006F7586" w:rsidP="00BF7A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874B0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874B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874B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3260"/>
        <w:gridCol w:w="993"/>
      </w:tblGrid>
      <w:tr w:rsidR="00211A34" w:rsidRPr="002874B0" w:rsidTr="002874B0">
        <w:tc>
          <w:tcPr>
            <w:tcW w:w="2169" w:type="dxa"/>
            <w:shd w:val="clear" w:color="auto" w:fill="F3F3F3"/>
          </w:tcPr>
          <w:p w:rsidR="00211A34" w:rsidRPr="002874B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2874B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2874B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2874B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Pełna obsługa serwisowa aparatu RTG Tomograf komputerowy Philips </w:t>
            </w:r>
            <w:proofErr w:type="spellStart"/>
            <w:r w:rsidRPr="002874B0">
              <w:rPr>
                <w:rFonts w:ascii="Arial Narrow" w:hAnsi="Arial Narrow"/>
                <w:sz w:val="20"/>
                <w:szCs w:val="20"/>
              </w:rPr>
              <w:t>Brilliance</w:t>
            </w:r>
            <w:proofErr w:type="spellEnd"/>
            <w:r w:rsidRPr="002874B0">
              <w:rPr>
                <w:rFonts w:ascii="Arial Narrow" w:hAnsi="Arial Narrow"/>
                <w:sz w:val="20"/>
                <w:szCs w:val="20"/>
              </w:rPr>
              <w:t xml:space="preserve"> 16 na okres 3 lat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PHILIPS POLSKA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AL. JEROZOLIMSKIE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195B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02-222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Czas podjęcia czynności naprawczych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Przeglądy i naprawy sterylizatorów, myjni, automatów myjąco-dezynfekujących, szaf endoskopowych oraz stacji uzdatniania wody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Informer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Winogrady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61-626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Czas podjęcia czynności naprawczych - 0.00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Koszt brutto roboczogodziny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5 - Wykorzystanie oryginalnych części zamiennych - 5.00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75,00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diatermii elektrochirurgicznej ICC-300, ICC-200, VIO oraz przystawki argonowej APC 300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Erbe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Al. Rzeczypospolitej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14/2.8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02-972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7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diatermii elektrochirurgicznej ES-300, ES-400, ES-120 i ENDO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EMED </w:t>
            </w:r>
            <w:r w:rsidR="002874B0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Ryżowa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69a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05-816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Opacz Kolonia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8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aparatów USG BK Medical wraz z głowicami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Varimed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Tadeusza Kościuszki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115/4U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50-442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9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Przegląd okresowy </w:t>
            </w:r>
            <w:proofErr w:type="spellStart"/>
            <w:r w:rsidRPr="002874B0">
              <w:rPr>
                <w:rFonts w:ascii="Arial Narrow" w:hAnsi="Arial Narrow"/>
                <w:sz w:val="20"/>
                <w:szCs w:val="20"/>
              </w:rPr>
              <w:t>Laseru</w:t>
            </w:r>
            <w:proofErr w:type="spellEnd"/>
            <w:r w:rsidRPr="002874B0">
              <w:rPr>
                <w:rFonts w:ascii="Arial Narrow" w:hAnsi="Arial Narrow"/>
                <w:sz w:val="20"/>
                <w:szCs w:val="20"/>
              </w:rPr>
              <w:t xml:space="preserve"> Okulistycznego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874B0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67E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32-005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11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Przegląd okresowy </w:t>
            </w: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>strzykawek do kontrastu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Bertz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Medical Sp. z o.o. Sp. k.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>Fabianowska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131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62-052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Komorniki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>12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kamery GAMMA E-CAM DUAL HEAD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Siemens Healthcare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Żupnicza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03-821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14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systemu do endoskopowej mikrochirurgii oka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InView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Medical </w:t>
            </w: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Mercik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Mercik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sp.j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Plac Powstańców Śląskich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17a/222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53-329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15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ultrasonografu TOSHIBA APLIO 400 wraz z posiadanymi głowicami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TMS Sp. z o. 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Wiertnicza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84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02-952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ultrasonografu ESAOTE MYLAB25 GOLDI wraz z posiadanymi głowicami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Kosmed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Łazy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30A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25-677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Kielce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18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Przegląd pomp </w:t>
            </w:r>
            <w:proofErr w:type="spellStart"/>
            <w:r w:rsidRPr="002874B0">
              <w:rPr>
                <w:rFonts w:ascii="Arial Narrow" w:hAnsi="Arial Narrow"/>
                <w:sz w:val="20"/>
                <w:szCs w:val="20"/>
              </w:rPr>
              <w:t>infuzyhnych</w:t>
            </w:r>
            <w:proofErr w:type="spellEnd"/>
            <w:r w:rsidRPr="002874B0">
              <w:rPr>
                <w:rFonts w:ascii="Arial Narrow" w:hAnsi="Arial Narrow"/>
                <w:sz w:val="20"/>
                <w:szCs w:val="20"/>
              </w:rPr>
              <w:t xml:space="preserve"> strzykawkowych S300, S1, S-PCA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Medima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Al. Jerozolimskie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200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02-486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20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aparatu MEGATRON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ABJ-</w:t>
            </w: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Vision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Główna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76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95-041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Gałków Duży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25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strzykawki automatycznej OPTISTAR LE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Św. Marcin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29/8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61-806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25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strzykawki automatycznej OPTISTAR LE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AB Med-Serwis Arkadiusz Dobkowski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Sikorskiego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8/6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07-410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Ostrołęka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- 27.01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57,01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strzykawki automatycznej ANGIOMAT ILLUMENA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SK-MED SYSTEMS SP. Z O. 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Św. Marcin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29/8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61-806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strzykawki automatycznej ANGIOMAT ILLUMENA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AB Med-Serwis Arkadiusz Dobkowski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Sikorskiego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8/6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07-410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Ostrołęka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- 27.01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57,01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27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Przegląd okresowy </w:t>
            </w:r>
            <w:proofErr w:type="spellStart"/>
            <w:r w:rsidRPr="002874B0">
              <w:rPr>
                <w:rFonts w:ascii="Arial Narrow" w:hAnsi="Arial Narrow"/>
                <w:sz w:val="20"/>
                <w:szCs w:val="20"/>
              </w:rPr>
              <w:t>ultrazamrażarki</w:t>
            </w:r>
            <w:proofErr w:type="spellEnd"/>
            <w:r w:rsidRPr="002874B0">
              <w:rPr>
                <w:rFonts w:ascii="Arial Narrow" w:hAnsi="Arial Narrow"/>
                <w:sz w:val="20"/>
                <w:szCs w:val="20"/>
              </w:rPr>
              <w:t xml:space="preserve"> 86C U410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Eppendorf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</w:t>
            </w:r>
            <w:r w:rsidR="002874B0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Al. Jerozolimskie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212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02-486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28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Przegląd okresowy </w:t>
            </w:r>
            <w:proofErr w:type="spellStart"/>
            <w:r w:rsidRPr="002874B0">
              <w:rPr>
                <w:rFonts w:ascii="Arial Narrow" w:hAnsi="Arial Narrow"/>
                <w:sz w:val="20"/>
                <w:szCs w:val="20"/>
              </w:rPr>
              <w:t>dezynfekatora</w:t>
            </w:r>
            <w:proofErr w:type="spellEnd"/>
            <w:r w:rsidRPr="002874B0">
              <w:rPr>
                <w:rFonts w:ascii="Arial Narrow" w:hAnsi="Arial Narrow"/>
                <w:sz w:val="20"/>
                <w:szCs w:val="20"/>
              </w:rPr>
              <w:t xml:space="preserve"> NOCOSPARY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2874B0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"</w:t>
            </w: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Greenpol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Instytut Kształtowania Środowiska Sp.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F7586" w:rsidRPr="002874B0" w:rsidRDefault="002874B0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Ul. Stefana Żeromskiego 10/4</w:t>
            </w:r>
          </w:p>
          <w:p w:rsidR="006F7586" w:rsidRPr="002874B0" w:rsidRDefault="002874B0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65-066 Zielona Góra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lastRenderedPageBreak/>
              <w:t>31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aparatu do badań EMG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COMED S.C. Krzysztof Pilarski, Wojciech Grunwald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Maja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20/1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75-800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Koszalin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33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>Przegląd okresowy procesora tkankowego TP1020 i mikrotomu RM 2245</w:t>
            </w:r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KAWA.SKA Sp. z o.o.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Zaczarowanej Róży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05-540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Zalesie Górne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F7586" w:rsidRPr="002874B0" w:rsidTr="002874B0">
        <w:tc>
          <w:tcPr>
            <w:tcW w:w="2169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34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Przegląd respiratorów </w:t>
            </w:r>
            <w:proofErr w:type="spellStart"/>
            <w:r w:rsidRPr="002874B0">
              <w:rPr>
                <w:rFonts w:ascii="Arial Narrow" w:hAnsi="Arial Narrow"/>
                <w:sz w:val="20"/>
                <w:szCs w:val="20"/>
              </w:rPr>
              <w:t>ParaPac</w:t>
            </w:r>
            <w:proofErr w:type="spellEnd"/>
          </w:p>
        </w:tc>
        <w:tc>
          <w:tcPr>
            <w:tcW w:w="3076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Paramedica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 </w:t>
            </w:r>
            <w:proofErr w:type="spellStart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Sp.k</w:t>
            </w:r>
            <w:proofErr w:type="spellEnd"/>
            <w:r w:rsidRPr="002874B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F7586" w:rsidRPr="002874B0" w:rsidRDefault="006F7586" w:rsidP="002874B0">
            <w:pPr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ul. Żołny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6F7586" w:rsidRPr="002874B0" w:rsidRDefault="006F7586" w:rsidP="00287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02-815</w:t>
            </w:r>
            <w:r w:rsidRPr="002874B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874B0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2 - Autoryzacja - 15.00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  <w:p w:rsidR="006F7586" w:rsidRPr="002874B0" w:rsidRDefault="006F7586" w:rsidP="002874B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>4 - Termin wykonania przeglądu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F7586" w:rsidRPr="002874B0" w:rsidRDefault="006F7586" w:rsidP="002874B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74B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2874B0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874B0">
        <w:rPr>
          <w:rFonts w:ascii="Arial Narrow" w:hAnsi="Arial Narrow"/>
          <w:i/>
          <w:sz w:val="22"/>
          <w:szCs w:val="22"/>
        </w:rPr>
        <w:t>Zamawiający</w:t>
      </w:r>
    </w:p>
    <w:p w:rsidR="00B464D3" w:rsidRPr="002874B0" w:rsidRDefault="006F7586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  <w:r w:rsidRPr="002874B0">
        <w:rPr>
          <w:rFonts w:ascii="Arial Narrow" w:hAnsi="Arial Narrow"/>
          <w:sz w:val="22"/>
          <w:szCs w:val="22"/>
        </w:rPr>
        <w:t xml:space="preserve">  </w:t>
      </w:r>
    </w:p>
    <w:bookmarkEnd w:id="0"/>
    <w:p w:rsidR="00291FE0" w:rsidRDefault="00291FE0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P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291FE0" w:rsidRDefault="00291FE0" w:rsidP="00291FE0">
      <w:pPr>
        <w:rPr>
          <w:rFonts w:ascii="Arial Narrow" w:hAnsi="Arial Narrow"/>
          <w:sz w:val="22"/>
          <w:szCs w:val="22"/>
        </w:rPr>
      </w:pPr>
    </w:p>
    <w:p w:rsidR="008642B3" w:rsidRDefault="00291FE0" w:rsidP="00291FE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4 ark.</w:t>
      </w:r>
    </w:p>
    <w:p w:rsidR="00291FE0" w:rsidRDefault="00291FE0" w:rsidP="00291FE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291FE0" w:rsidRDefault="00291FE0" w:rsidP="00291FE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291FE0" w:rsidRDefault="00291FE0" w:rsidP="00291FE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291FE0" w:rsidRPr="00291FE0" w:rsidRDefault="00291FE0" w:rsidP="00291FE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2022-11-09</w:t>
      </w:r>
      <w:bookmarkStart w:id="1" w:name="_GoBack"/>
      <w:bookmarkEnd w:id="1"/>
    </w:p>
    <w:sectPr w:rsidR="00291FE0" w:rsidRPr="00291FE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879" w:rsidRDefault="00645879">
      <w:r>
        <w:separator/>
      </w:r>
    </w:p>
  </w:endnote>
  <w:endnote w:type="continuationSeparator" w:id="0">
    <w:p w:rsidR="00645879" w:rsidRDefault="0064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879" w:rsidRDefault="00645879">
      <w:r>
        <w:separator/>
      </w:r>
    </w:p>
  </w:footnote>
  <w:footnote w:type="continuationSeparator" w:id="0">
    <w:p w:rsidR="00645879" w:rsidRDefault="00645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2874B0" w:rsidRDefault="002874B0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74/2022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879"/>
    <w:rsid w:val="00022322"/>
    <w:rsid w:val="00042497"/>
    <w:rsid w:val="000C1E6F"/>
    <w:rsid w:val="000E4E56"/>
    <w:rsid w:val="001A1468"/>
    <w:rsid w:val="001B7815"/>
    <w:rsid w:val="00211A34"/>
    <w:rsid w:val="002874B0"/>
    <w:rsid w:val="00291FE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45879"/>
    <w:rsid w:val="00657C1E"/>
    <w:rsid w:val="006E3089"/>
    <w:rsid w:val="006F7586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1EBF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1955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2022-11-09T08:12:00Z</dcterms:created>
  <dcterms:modified xsi:type="dcterms:W3CDTF">2022-11-09T08:19:00Z</dcterms:modified>
</cp:coreProperties>
</file>