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80" w:rsidRPr="00854635" w:rsidRDefault="00854635" w:rsidP="00854635">
      <w:pPr>
        <w:spacing w:after="0" w:line="300" w:lineRule="auto"/>
        <w:rPr>
          <w:rFonts w:ascii="Arial Narrow" w:hAnsi="Arial Narrow"/>
          <w:b/>
          <w:sz w:val="20"/>
        </w:rPr>
      </w:pPr>
      <w:r w:rsidRPr="00854635">
        <w:rPr>
          <w:rFonts w:ascii="Arial Narrow" w:hAnsi="Arial Narrow"/>
          <w:b/>
          <w:sz w:val="20"/>
        </w:rPr>
        <w:t>Sprawa 159/2022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18/11/2022    S223</w:t>
      </w:r>
    </w:p>
    <w:p w:rsidR="00854635" w:rsidRPr="00854635" w:rsidRDefault="00854635" w:rsidP="008546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85463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854635" w:rsidRPr="00854635" w:rsidRDefault="00854635" w:rsidP="008546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85463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854635" w:rsidRPr="00854635" w:rsidRDefault="00854635" w:rsidP="008546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VI." w:history="1">
        <w:r w:rsidRPr="0085463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854635" w:rsidRPr="00854635" w:rsidRDefault="00854635" w:rsidP="008546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VII." w:history="1">
        <w:r w:rsidRPr="0085463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854635" w:rsidRPr="00854635" w:rsidRDefault="00854635" w:rsidP="0085463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Stymulatory</w:t>
      </w:r>
    </w:p>
    <w:p w:rsidR="00854635" w:rsidRPr="00854635" w:rsidRDefault="00854635" w:rsidP="0085463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2022/S 223-642869</w:t>
      </w:r>
    </w:p>
    <w:p w:rsidR="00854635" w:rsidRPr="00854635" w:rsidRDefault="00854635" w:rsidP="0085463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Sprostowanie</w:t>
      </w:r>
    </w:p>
    <w:p w:rsidR="00854635" w:rsidRPr="00854635" w:rsidRDefault="00854635" w:rsidP="0085463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zmian lub dodatkowych informacji</w:t>
      </w:r>
    </w:p>
    <w:p w:rsidR="00854635" w:rsidRPr="00854635" w:rsidRDefault="00854635" w:rsidP="0085463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854635" w:rsidRPr="00854635" w:rsidRDefault="00854635" w:rsidP="0085463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</w:t>
      </w:r>
      <w:proofErr w:type="gramStart"/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, </w:t>
      </w:r>
      <w:hyperlink r:id="rId12" w:history="1">
        <w:proofErr w:type="gramEnd"/>
        <w:r w:rsidRPr="00854635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210-600667</w:t>
        </w:r>
      </w:hyperlink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54635" w:rsidRPr="00854635" w:rsidRDefault="00854635" w:rsidP="0085463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54635" w:rsidRPr="00854635" w:rsidRDefault="00854635" w:rsidP="0085463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85463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85463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54635" w:rsidRPr="00854635" w:rsidRDefault="00854635" w:rsidP="0085463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stymulatorów neurochirurgicznych na okres 24 miesięcy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159/2022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II.1.4)</w:t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54635" w:rsidRPr="00854635" w:rsidRDefault="00854635" w:rsidP="0085463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stymulatorów neurochirurgicznych na okres 24 miesięcy w 9 zadaniach</w:t>
      </w:r>
    </w:p>
    <w:p w:rsidR="00854635" w:rsidRPr="00854635" w:rsidRDefault="00854635" w:rsidP="0085463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15/11/2022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854635" w:rsidRPr="00854635" w:rsidRDefault="00854635" w:rsidP="0085463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</w:t>
      </w:r>
      <w:proofErr w:type="gram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history="1">
        <w:proofErr w:type="gramEnd"/>
        <w:r w:rsidRPr="0085463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210-600667</w:t>
        </w:r>
      </w:hyperlink>
    </w:p>
    <w:p w:rsidR="00854635" w:rsidRPr="00854635" w:rsidRDefault="00854635" w:rsidP="0085463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5463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II.2.4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Stymulator mózgu ładowalny obustronny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Opis zamówienia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skład</w:t>
      </w:r>
      <w:proofErr w:type="gram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zestawu: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stymulator doładowywany przezskórnie obsługujący dwie elektrody (dwukanałowy, kanały sterowane niezależnie)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elektrody 4 lub 8 kontaktowe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łączniki długości ponad 50cm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urządzenia do mocowania elektrod mózgowych w otworze trepanacyjnym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zestaw do ładowania baterii stymulatora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indywidualny pilot - programator pacjenta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dopuszczenie</w:t>
      </w:r>
      <w:proofErr w:type="gram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stymulatora do badań w polu magnetycznym Rezonansu Magnetycznego.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okres umowy założenie </w:t>
      </w:r>
      <w:proofErr w:type="gram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,,</w:t>
      </w:r>
      <w:proofErr w:type="gram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Banku”( wg umowy Przechowania ) w ilości 3 </w:t>
      </w:r>
      <w:proofErr w:type="spell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</w:t>
      </w:r>
      <w:proofErr w:type="gram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uzupełnieniem wg oferty ( max. do 5dni roboczych) od złożenia zamówienia i użyczenie pilota / programatora (wg umowy użyczenia)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Użyczenie stereotaktycznej stacji planowania wraz z oprogramowaniem wizualizującym położenie elektrody w strukturach anatomicznych - do oceny technicznej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Rozliczanie zużycia wg zużytych elementów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skład</w:t>
      </w:r>
      <w:proofErr w:type="gram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zestawu: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stymulator doładowywany przezskórnie obsługujący dwie elektrody (dwukanałowy, kanały sterowane niezależnie)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elektrody 4 lub 8 kontaktowe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łączniki długości ponad 50cm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urządzenia do mocowania elektrod mózgowych w otworze trepanacyjnym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kabel umożliwiający stymulacje śródoperacyjną przy użyciu elektrody ostatecznej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zestaw do ładowania baterii stymulatora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indywidualny pilot - programator pacjenta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dopuszczenie</w:t>
      </w:r>
      <w:proofErr w:type="gram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stymulatora do badań w polu magnetycznym Rezonansu Magnetycznego.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okres umowy założenie </w:t>
      </w:r>
      <w:proofErr w:type="gram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,,</w:t>
      </w:r>
      <w:proofErr w:type="gram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Banku”( wg umowy Przechowania ) w ilości 3 </w:t>
      </w:r>
      <w:proofErr w:type="spell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</w:t>
      </w:r>
      <w:proofErr w:type="gramStart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uzupełnieniem wg oferty ( max. do 5dni roboczych) od złożenia zamówienia i użyczenie pilota / programatora (wg umowy użyczenia)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Użyczenie stereotaktycznej stacji planowania wraz z oprogramowaniem wizualizującym położenie elektrody w strukturach anatomicznych - do oceny technicznej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Rozliczanie zużycia wg zużytych elementów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01/12/2022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05/12/2022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28/02/2023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04/03/2023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01/12/2022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05/12/2022</w:t>
      </w:r>
    </w:p>
    <w:p w:rsidR="00854635" w:rsidRPr="00854635" w:rsidRDefault="00854635" w:rsidP="0085463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854635" w:rsidRPr="00854635" w:rsidRDefault="00854635" w:rsidP="0085463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463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85463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854635" w:rsidRDefault="00854635"/>
    <w:p w:rsidR="00854635" w:rsidRDefault="00854635"/>
    <w:p w:rsidR="00854635" w:rsidRDefault="00854635"/>
    <w:p w:rsidR="00854635" w:rsidRDefault="00854635"/>
    <w:p w:rsidR="00854635" w:rsidRDefault="00854635"/>
    <w:p w:rsidR="00854635" w:rsidRDefault="00854635" w:rsidP="008546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54635" w:rsidRDefault="00854635" w:rsidP="008546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54635" w:rsidRDefault="00854635" w:rsidP="008546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54635" w:rsidRDefault="00854635" w:rsidP="008546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54635" w:rsidRDefault="00854635" w:rsidP="0085463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54635" w:rsidRDefault="00854635" w:rsidP="00854635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854635" w:rsidRDefault="00854635" w:rsidP="00854635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proofErr w:type="gramStart"/>
      <w:r w:rsidRPr="00854635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854635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854635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854635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854635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0"/>
      <w:r>
        <w:rPr>
          <w:rFonts w:ascii="Arial Narrow" w:hAnsi="Arial Narrow"/>
          <w:b/>
          <w:sz w:val="20"/>
          <w:szCs w:val="20"/>
        </w:rPr>
        <w:t>wywieszono dnia 18.11.</w:t>
      </w:r>
      <w:r>
        <w:rPr>
          <w:rFonts w:ascii="Arial Narrow" w:hAnsi="Arial Narrow"/>
          <w:b/>
          <w:sz w:val="20"/>
          <w:szCs w:val="20"/>
        </w:rPr>
        <w:t xml:space="preserve">2022 </w:t>
      </w:r>
    </w:p>
    <w:p w:rsidR="00854635" w:rsidRDefault="00854635" w:rsidP="00854635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854635">
        <w:rPr>
          <w:rFonts w:ascii="Arial Narrow" w:hAnsi="Arial Narrow"/>
          <w:sz w:val="20"/>
          <w:szCs w:val="20"/>
        </w:rPr>
        <w:t>hol</w:t>
      </w:r>
      <w:proofErr w:type="gramEnd"/>
      <w:r w:rsidRPr="00854635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54635" w:rsidRDefault="00854635" w:rsidP="00854635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854635" w:rsidRDefault="00854635"/>
    <w:sectPr w:rsidR="00854635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F8C" w:rsidRDefault="009F4F8C" w:rsidP="00854635">
      <w:pPr>
        <w:spacing w:after="0" w:line="240" w:lineRule="auto"/>
      </w:pPr>
      <w:r>
        <w:separator/>
      </w:r>
    </w:p>
  </w:endnote>
  <w:endnote w:type="continuationSeparator" w:id="0">
    <w:p w:rsidR="009F4F8C" w:rsidRDefault="009F4F8C" w:rsidP="00854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18906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4635" w:rsidRDefault="0085463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54635" w:rsidRDefault="008546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F8C" w:rsidRDefault="009F4F8C" w:rsidP="00854635">
      <w:pPr>
        <w:spacing w:after="0" w:line="240" w:lineRule="auto"/>
      </w:pPr>
      <w:r>
        <w:separator/>
      </w:r>
    </w:p>
  </w:footnote>
  <w:footnote w:type="continuationSeparator" w:id="0">
    <w:p w:rsidR="009F4F8C" w:rsidRDefault="009F4F8C" w:rsidP="008546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2301D"/>
    <w:multiLevelType w:val="multilevel"/>
    <w:tmpl w:val="1696B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B7D"/>
    <w:rsid w:val="00335B7D"/>
    <w:rsid w:val="00854635"/>
    <w:rsid w:val="009F4F8C"/>
    <w:rsid w:val="00F8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854635"/>
  </w:style>
  <w:style w:type="character" w:customStyle="1" w:styleId="oj">
    <w:name w:val="oj"/>
    <w:basedOn w:val="Domylnaczcionkaakapitu"/>
    <w:rsid w:val="00854635"/>
  </w:style>
  <w:style w:type="character" w:styleId="Hipercze">
    <w:name w:val="Hyperlink"/>
    <w:basedOn w:val="Domylnaczcionkaakapitu"/>
    <w:uiPriority w:val="99"/>
    <w:semiHidden/>
    <w:unhideWhenUsed/>
    <w:rsid w:val="0085463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54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54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854635"/>
  </w:style>
  <w:style w:type="character" w:customStyle="1" w:styleId="timark">
    <w:name w:val="timark"/>
    <w:basedOn w:val="Domylnaczcionkaakapitu"/>
    <w:rsid w:val="00854635"/>
  </w:style>
  <w:style w:type="character" w:customStyle="1" w:styleId="nutscode">
    <w:name w:val="nutscode"/>
    <w:basedOn w:val="Domylnaczcionkaakapitu"/>
    <w:rsid w:val="00854635"/>
  </w:style>
  <w:style w:type="character" w:customStyle="1" w:styleId="cpvcode">
    <w:name w:val="cpvcode"/>
    <w:basedOn w:val="Domylnaczcionkaakapitu"/>
    <w:rsid w:val="00854635"/>
  </w:style>
  <w:style w:type="paragraph" w:styleId="Nagwek">
    <w:name w:val="header"/>
    <w:basedOn w:val="Normalny"/>
    <w:link w:val="NagwekZnak"/>
    <w:uiPriority w:val="99"/>
    <w:unhideWhenUsed/>
    <w:rsid w:val="008546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635"/>
  </w:style>
  <w:style w:type="paragraph" w:styleId="Stopka">
    <w:name w:val="footer"/>
    <w:basedOn w:val="Normalny"/>
    <w:link w:val="StopkaZnak"/>
    <w:uiPriority w:val="99"/>
    <w:unhideWhenUsed/>
    <w:rsid w:val="008546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6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854635"/>
  </w:style>
  <w:style w:type="character" w:customStyle="1" w:styleId="oj">
    <w:name w:val="oj"/>
    <w:basedOn w:val="Domylnaczcionkaakapitu"/>
    <w:rsid w:val="00854635"/>
  </w:style>
  <w:style w:type="character" w:styleId="Hipercze">
    <w:name w:val="Hyperlink"/>
    <w:basedOn w:val="Domylnaczcionkaakapitu"/>
    <w:uiPriority w:val="99"/>
    <w:semiHidden/>
    <w:unhideWhenUsed/>
    <w:rsid w:val="0085463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54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54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854635"/>
  </w:style>
  <w:style w:type="character" w:customStyle="1" w:styleId="timark">
    <w:name w:val="timark"/>
    <w:basedOn w:val="Domylnaczcionkaakapitu"/>
    <w:rsid w:val="00854635"/>
  </w:style>
  <w:style w:type="character" w:customStyle="1" w:styleId="nutscode">
    <w:name w:val="nutscode"/>
    <w:basedOn w:val="Domylnaczcionkaakapitu"/>
    <w:rsid w:val="00854635"/>
  </w:style>
  <w:style w:type="character" w:customStyle="1" w:styleId="cpvcode">
    <w:name w:val="cpvcode"/>
    <w:basedOn w:val="Domylnaczcionkaakapitu"/>
    <w:rsid w:val="00854635"/>
  </w:style>
  <w:style w:type="paragraph" w:styleId="Nagwek">
    <w:name w:val="header"/>
    <w:basedOn w:val="Normalny"/>
    <w:link w:val="NagwekZnak"/>
    <w:uiPriority w:val="99"/>
    <w:unhideWhenUsed/>
    <w:rsid w:val="008546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635"/>
  </w:style>
  <w:style w:type="paragraph" w:styleId="Stopka">
    <w:name w:val="footer"/>
    <w:basedOn w:val="Normalny"/>
    <w:link w:val="StopkaZnak"/>
    <w:uiPriority w:val="99"/>
    <w:unhideWhenUsed/>
    <w:rsid w:val="008546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6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8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778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806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5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62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1344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07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059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79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752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857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618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37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167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86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85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8401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00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1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670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143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60273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6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270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253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809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582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7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945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687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046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018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952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927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422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542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4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062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62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370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958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438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09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536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920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976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75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525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47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71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24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13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155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134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42869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600667-2022:TEXT:PL: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642869-2022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600667-2022:TEXT:PL:HTML" TargetMode="External"/><Relationship Id="rId10" Type="http://schemas.openxmlformats.org/officeDocument/2006/relationships/hyperlink" Target="https://ted.europa.eu/udl?uri=TED:NOTICE:642869-2022:TEXT:PL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642869-2022:TEXT:PL:HTML" TargetMode="External"/><Relationship Id="rId14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2022-11-18T08:32:00Z</cp:lastPrinted>
  <dcterms:created xsi:type="dcterms:W3CDTF">2022-11-18T08:30:00Z</dcterms:created>
  <dcterms:modified xsi:type="dcterms:W3CDTF">2022-11-18T08:32:00Z</dcterms:modified>
</cp:coreProperties>
</file>