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542B78F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3B2590">
        <w:rPr>
          <w:rFonts w:asciiTheme="minorHAnsi" w:hAnsiTheme="minorHAnsi" w:cstheme="minorHAnsi"/>
          <w:b/>
          <w:bCs/>
          <w:sz w:val="24"/>
          <w:szCs w:val="24"/>
        </w:rPr>
        <w:t>131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1E8AD56" w14:textId="23EE1BAC" w:rsidR="00E7334B" w:rsidRPr="002D3FB4" w:rsidRDefault="002D6B17" w:rsidP="002D3FB4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3B2590" w:rsidRPr="003B2590">
        <w:rPr>
          <w:rFonts w:asciiTheme="minorHAnsi" w:hAnsiTheme="minorHAnsi" w:cstheme="minorHAnsi"/>
          <w:b/>
          <w:sz w:val="22"/>
          <w:szCs w:val="24"/>
        </w:rPr>
        <w:t>Meble biurowe dla Katedry Inżynierii Cieplnej i Procesowej</w:t>
      </w:r>
      <w:r w:rsidR="009F3D3A">
        <w:rPr>
          <w:rFonts w:asciiTheme="minorHAnsi" w:hAnsiTheme="minorHAnsi" w:cstheme="minorHAnsi"/>
          <w:b/>
          <w:sz w:val="22"/>
          <w:szCs w:val="24"/>
        </w:rPr>
        <w:t>”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65FC3A50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9F3D3A" w:rsidRDefault="009F3D3A" w:rsidP="009F3D3A">
      <w:pPr>
        <w:rPr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46C9784F" w14:textId="1393A25A" w:rsidR="009F3D3A" w:rsidRDefault="009F3D3A">
      <w:pPr>
        <w:rPr>
          <w:b/>
          <w:bCs/>
          <w:sz w:val="20"/>
        </w:rPr>
      </w:pPr>
      <w:r>
        <w:rPr>
          <w:b/>
          <w:bCs/>
          <w:sz w:val="20"/>
        </w:rPr>
        <w:t>z czego:</w:t>
      </w: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515"/>
        <w:gridCol w:w="3061"/>
        <w:gridCol w:w="829"/>
        <w:gridCol w:w="1827"/>
        <w:gridCol w:w="1271"/>
        <w:gridCol w:w="1706"/>
      </w:tblGrid>
      <w:tr w:rsidR="00024712" w14:paraId="3D9C07D7" w14:textId="77777777" w:rsidTr="000D62C2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C82E" w14:textId="77777777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4D14" w14:textId="36EB9756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Nazwa (rodzaj asortymentu)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ACDE" w14:textId="5E0578EC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Ilość sztuk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87C1" w14:textId="77777777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094CE2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DF6A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53B2B95A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55B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Wartość brutto </w:t>
            </w: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>[liczbowo]</w:t>
            </w:r>
          </w:p>
          <w:p w14:paraId="0ED76781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(z VAT)</w:t>
            </w:r>
          </w:p>
          <w:p w14:paraId="78AA701D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ilość * cena jednostkowa </w:t>
            </w:r>
            <w:r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br/>
              <w:t>+ VAT</w:t>
            </w:r>
          </w:p>
        </w:tc>
      </w:tr>
      <w:tr w:rsidR="00024712" w14:paraId="48856AA4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2674" w14:textId="13E396AC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379C" w14:textId="24C1FB5E" w:rsidR="00B50966" w:rsidRPr="00094CE2" w:rsidRDefault="00340BB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Szafa aktowa wolnostojąca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4518" w14:textId="40D50AE8" w:rsidR="00B50966" w:rsidRPr="00094CE2" w:rsidRDefault="00340BB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9971" w14:textId="77777777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30EE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1318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13C7E065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69C1" w14:textId="034CAEA5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642" w14:textId="2F999084" w:rsidR="00B50966" w:rsidRPr="00094CE2" w:rsidRDefault="00340BB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Szafa aktowo ubraniowa wolnostojąca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D9A4" w14:textId="29B9CF5C" w:rsidR="00B50966" w:rsidRPr="00094CE2" w:rsidRDefault="00340BB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01F34" w14:textId="77777777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D154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4946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2BCB2CCC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B0D5" w14:textId="464944D3" w:rsidR="00B50966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E2B3" w14:textId="6D73F2F0" w:rsidR="00B50966" w:rsidRPr="00094CE2" w:rsidRDefault="00340BB6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Regał aktowy wolnostojący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C8AA" w14:textId="329AF4C8" w:rsidR="00B50966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0138" w14:textId="77777777" w:rsidR="00B50966" w:rsidRPr="00094CE2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848E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12CD" w14:textId="77777777" w:rsidR="00B50966" w:rsidRDefault="00B50966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30CE1718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6316" w14:textId="7DAD634F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333C" w14:textId="1EAE5B83" w:rsidR="008A4903" w:rsidRPr="00094CE2" w:rsidRDefault="00DA57FC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Biurko z elektryczną regulacją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6261" w14:textId="21F960C5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1E6B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E064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16FF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01601BB9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5496" w14:textId="77023789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E1ED" w14:textId="05F1928E" w:rsidR="008A4903" w:rsidRPr="00094CE2" w:rsidRDefault="00DA57FC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Kontener stacjonarny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F5FF" w14:textId="1F90060A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1A9D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F738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CE53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2A486341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B0F9" w14:textId="734466CD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14AE" w14:textId="1A7C600C" w:rsidR="008A4903" w:rsidRPr="00094CE2" w:rsidRDefault="00DA57FC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Fotel biurowy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0FC" w14:textId="307D7052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48BE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9FE1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4225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4B8173FD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5359" w14:textId="574AC9F6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7D89" w14:textId="3BC1C1AD" w:rsidR="008A4903" w:rsidRPr="00094CE2" w:rsidRDefault="00DA57FC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Akustyczny panel wolnostojący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C284" w14:textId="132FD0F5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2250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2152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FA7D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03435D89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032B" w14:textId="2C7008F1" w:rsidR="008A4903" w:rsidRPr="00094CE2" w:rsidRDefault="00DA57FC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B7BDD" w14:textId="1B61542A" w:rsidR="008A4903" w:rsidRPr="00094CE2" w:rsidRDefault="00F509A9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Regał zamknięty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8EB3" w14:textId="7D8BC2B7" w:rsidR="008A4903" w:rsidRPr="00094CE2" w:rsidRDefault="00F509A9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3275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8CA4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5D1F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10BEECE6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1CF2" w14:textId="75B9E8C7" w:rsidR="008A4903" w:rsidRPr="00094CE2" w:rsidRDefault="00F509A9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500D" w14:textId="0B766EC2" w:rsidR="008A4903" w:rsidRPr="00094CE2" w:rsidRDefault="00F509A9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Szafka biurowa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B7ED" w14:textId="21AE5F56" w:rsidR="008A4903" w:rsidRPr="00094CE2" w:rsidRDefault="00F509A9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B139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C566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D742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2AFE2FDE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7756" w14:textId="519AB8CC" w:rsidR="008A4903" w:rsidRPr="00094CE2" w:rsidRDefault="00F509A9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10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EBCB" w14:textId="76E4CDEE" w:rsidR="008A4903" w:rsidRPr="00094CE2" w:rsidRDefault="00024712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Szafka wisząca nad umywalką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A483" w14:textId="616694E9" w:rsidR="008A4903" w:rsidRPr="00094CE2" w:rsidRDefault="00024712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004B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1AC1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5254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24712" w14:paraId="12589650" w14:textId="77777777" w:rsidTr="00B50966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BC06" w14:textId="3BE29E39" w:rsidR="008A4903" w:rsidRPr="00094CE2" w:rsidRDefault="00024712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11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7E98E" w14:textId="7180A5D3" w:rsidR="008A4903" w:rsidRPr="00094CE2" w:rsidRDefault="00024712" w:rsidP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meblościanka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A8FB" w14:textId="6F668D74" w:rsidR="008A4903" w:rsidRPr="00094CE2" w:rsidRDefault="00024712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4CE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6819" w14:textId="77777777" w:rsidR="008A4903" w:rsidRPr="00094CE2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426D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240B" w14:textId="77777777" w:rsidR="008A4903" w:rsidRDefault="008A490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</w:tbl>
    <w:p w14:paraId="5E2A6CFA" w14:textId="77777777" w:rsidR="00B50966" w:rsidRDefault="00B50966">
      <w:pPr>
        <w:rPr>
          <w:b/>
          <w:bCs/>
          <w:sz w:val="20"/>
        </w:rPr>
      </w:pPr>
    </w:p>
    <w:p w14:paraId="4A26D5AB" w14:textId="24162148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lastRenderedPageBreak/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39603DF" w14:textId="2B1A54E7" w:rsidR="005375D8" w:rsidRPr="005E6028" w:rsidRDefault="0008184B" w:rsidP="005E602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E7334B" w:rsidRPr="00BE1D68">
        <w:rPr>
          <w:rFonts w:asciiTheme="minorHAnsi" w:hAnsiTheme="minorHAnsi" w:cstheme="minorHAnsi"/>
          <w:b/>
          <w:sz w:val="22"/>
          <w:szCs w:val="20"/>
        </w:rPr>
        <w:t xml:space="preserve">do </w:t>
      </w:r>
      <w:r w:rsidR="009200BC" w:rsidRPr="00BE1D68">
        <w:rPr>
          <w:rFonts w:asciiTheme="minorHAnsi" w:hAnsiTheme="minorHAnsi" w:cstheme="minorHAnsi"/>
          <w:b/>
          <w:sz w:val="22"/>
          <w:szCs w:val="20"/>
        </w:rPr>
        <w:t>30</w:t>
      </w:r>
      <w:r w:rsidR="00E7334B" w:rsidRPr="00BE1D68">
        <w:rPr>
          <w:rFonts w:asciiTheme="minorHAnsi" w:hAnsiTheme="minorHAnsi" w:cstheme="minorHAnsi"/>
          <w:b/>
          <w:sz w:val="22"/>
          <w:szCs w:val="20"/>
        </w:rPr>
        <w:t xml:space="preserve"> dni od daty udzielenia zamówienia</w:t>
      </w:r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6A71A97D" w:rsidR="005375D8" w:rsidRPr="00BE1D68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BE1D68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401230" w:rsidRPr="00BE1D68">
        <w:rPr>
          <w:rFonts w:asciiTheme="minorHAnsi" w:hAnsiTheme="minorHAnsi" w:cstheme="minorHAnsi"/>
          <w:bCs/>
          <w:sz w:val="22"/>
          <w:szCs w:val="20"/>
        </w:rPr>
        <w:t xml:space="preserve"> gwarancji - </w:t>
      </w:r>
      <w:r w:rsidR="00401230" w:rsidRPr="00BE1D68">
        <w:rPr>
          <w:rFonts w:asciiTheme="minorHAnsi" w:hAnsiTheme="minorHAnsi" w:cstheme="minorHAnsi"/>
          <w:bCs/>
          <w:sz w:val="22"/>
          <w:szCs w:val="20"/>
          <w:u w:val="single"/>
        </w:rPr>
        <w:t>kryterium oceny ofert</w:t>
      </w:r>
      <w:r w:rsidRPr="00BE1D68">
        <w:rPr>
          <w:rFonts w:asciiTheme="minorHAnsi" w:hAnsiTheme="minorHAnsi" w:cstheme="minorHAnsi"/>
          <w:bCs/>
          <w:sz w:val="22"/>
          <w:szCs w:val="20"/>
        </w:rPr>
        <w:t>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4531"/>
        <w:gridCol w:w="4823"/>
      </w:tblGrid>
      <w:tr w:rsidR="00B10157" w:rsidRPr="00A85027" w14:paraId="3223312F" w14:textId="77777777" w:rsidTr="00BE1D68">
        <w:trPr>
          <w:trHeight w:val="624"/>
        </w:trPr>
        <w:tc>
          <w:tcPr>
            <w:tcW w:w="4531" w:type="dxa"/>
            <w:shd w:val="clear" w:color="auto" w:fill="auto"/>
            <w:vAlign w:val="center"/>
          </w:tcPr>
          <w:p w14:paraId="6029C492" w14:textId="44C0AB74" w:rsidR="00B97D15" w:rsidRPr="008B1D1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BE1D68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 w:rsidRPr="00BE1D68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BE1D68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</w:tc>
        <w:tc>
          <w:tcPr>
            <w:tcW w:w="4823" w:type="dxa"/>
            <w:shd w:val="clear" w:color="auto" w:fill="auto"/>
            <w:vAlign w:val="center"/>
          </w:tcPr>
          <w:p w14:paraId="3D66F71F" w14:textId="2794EBD1" w:rsidR="00B10157" w:rsidRPr="00BE1D68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E1D68">
              <w:rPr>
                <w:rFonts w:asciiTheme="minorHAnsi" w:hAnsiTheme="minorHAnsi" w:cstheme="minorHAnsi"/>
                <w:b/>
              </w:rPr>
              <w:t>……</w:t>
            </w:r>
            <w:r w:rsidR="00BE1D68" w:rsidRPr="00BE1D68">
              <w:rPr>
                <w:rFonts w:asciiTheme="minorHAnsi" w:hAnsiTheme="minorHAnsi" w:cstheme="minorHAnsi"/>
                <w:b/>
              </w:rPr>
              <w:t>……</w:t>
            </w:r>
            <w:r w:rsidRPr="00BE1D68">
              <w:rPr>
                <w:rFonts w:asciiTheme="minorHAnsi" w:hAnsiTheme="minorHAnsi" w:cstheme="minorHAnsi"/>
                <w:b/>
              </w:rPr>
              <w:t xml:space="preserve">….. </w:t>
            </w:r>
            <w:r w:rsidR="0008184B" w:rsidRPr="00BE1D68">
              <w:rPr>
                <w:rFonts w:asciiTheme="minorHAnsi" w:hAnsiTheme="minorHAnsi" w:cstheme="minorHAnsi"/>
                <w:b/>
              </w:rPr>
              <w:t>miesięcy</w:t>
            </w:r>
          </w:p>
        </w:tc>
      </w:tr>
    </w:tbl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0698FAD6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bookmarkStart w:id="4" w:name="_GoBack"/>
      <w:bookmarkEnd w:id="4"/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CFFB8" w14:textId="77777777" w:rsidR="00A9705E" w:rsidRDefault="00A9705E">
      <w:r>
        <w:separator/>
      </w:r>
    </w:p>
  </w:endnote>
  <w:endnote w:type="continuationSeparator" w:id="0">
    <w:p w14:paraId="06CA3902" w14:textId="77777777" w:rsidR="00A9705E" w:rsidRDefault="00A9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8A2CB" w14:textId="77777777" w:rsidR="00A9705E" w:rsidRDefault="00A9705E">
      <w:r>
        <w:separator/>
      </w:r>
    </w:p>
  </w:footnote>
  <w:footnote w:type="continuationSeparator" w:id="0">
    <w:p w14:paraId="4EA43E3D" w14:textId="77777777" w:rsidR="00A9705E" w:rsidRDefault="00A9705E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25E58DF6" w14:textId="77777777" w:rsidR="00B50966" w:rsidRDefault="00B50966" w:rsidP="00B50966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Theme="minorHAnsi" w:hAnsiTheme="minorHAnsi" w:cstheme="minorHAnsi"/>
          <w:sz w:val="16"/>
        </w:rPr>
        <w:footnoteRef/>
      </w:r>
      <w:r>
        <w:rPr>
          <w:rFonts w:asciiTheme="minorHAnsi" w:hAnsiTheme="minorHAnsi" w:cstheme="minorHAnsi"/>
          <w:sz w:val="16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>
        <w:rPr>
          <w:rFonts w:asciiTheme="minorHAnsi" w:hAnsiTheme="minorHAnsi" w:cstheme="minorHAnsi"/>
          <w:sz w:val="16"/>
        </w:rPr>
        <w:tab/>
      </w:r>
      <w:r>
        <w:rPr>
          <w:rFonts w:asciiTheme="minorHAnsi" w:hAnsiTheme="minorHAnsi" w:cstheme="minorHAnsi"/>
          <w:sz w:val="16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50966"/>
    <w:rsid w:val="00B639E0"/>
    <w:rsid w:val="00B66774"/>
    <w:rsid w:val="00B713B9"/>
    <w:rsid w:val="00B755A2"/>
    <w:rsid w:val="00B92D61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0E2231-EC2F-41DC-864F-D4B377AC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2</Pages>
  <Words>507</Words>
  <Characters>3466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34</cp:revision>
  <cp:lastPrinted>2021-06-22T12:36:00Z</cp:lastPrinted>
  <dcterms:created xsi:type="dcterms:W3CDTF">2022-08-12T06:51:00Z</dcterms:created>
  <dcterms:modified xsi:type="dcterms:W3CDTF">2022-11-15T10:50:00Z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