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E2F" w:rsidRPr="00F63629" w:rsidRDefault="00F63629" w:rsidP="005933CA">
      <w:pPr>
        <w:jc w:val="center"/>
        <w:outlineLvl w:val="0"/>
        <w:rPr>
          <w:rFonts w:ascii="Arial Narrow" w:hAnsi="Arial Narrow"/>
          <w:b/>
          <w:sz w:val="22"/>
          <w:lang w:val="pl-PL"/>
        </w:rPr>
      </w:pPr>
      <w:r w:rsidRPr="00F63629">
        <w:rPr>
          <w:rFonts w:ascii="Arial Narrow" w:hAnsi="Arial Narrow"/>
          <w:b/>
          <w:sz w:val="22"/>
          <w:lang w:val="pl-PL"/>
        </w:rPr>
        <w:t xml:space="preserve">PARAMETRY </w:t>
      </w:r>
      <w:r w:rsidR="00192317" w:rsidRPr="00F63629">
        <w:rPr>
          <w:rFonts w:ascii="Arial Narrow" w:hAnsi="Arial Narrow"/>
          <w:b/>
          <w:sz w:val="22"/>
          <w:lang w:val="pl-PL"/>
        </w:rPr>
        <w:t>TECHNICZNO-</w:t>
      </w:r>
      <w:r w:rsidRPr="00F63629">
        <w:rPr>
          <w:rFonts w:ascii="Arial Narrow" w:hAnsi="Arial Narrow"/>
          <w:b/>
          <w:sz w:val="22"/>
          <w:lang w:val="pl-PL"/>
        </w:rPr>
        <w:t>UŻYTKOWE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192317" w:rsidRDefault="00530CEB" w:rsidP="0068469A">
      <w:pPr>
        <w:jc w:val="center"/>
        <w:outlineLvl w:val="0"/>
        <w:rPr>
          <w:b/>
          <w:lang w:val="pl-PL"/>
        </w:rPr>
      </w:pPr>
      <w:r>
        <w:rPr>
          <w:b/>
          <w:lang w:val="pl-PL"/>
        </w:rPr>
        <w:t>Defibrylator</w:t>
      </w:r>
      <w:r w:rsidR="00FD08EB" w:rsidRPr="00FD08EB">
        <w:rPr>
          <w:b/>
          <w:lang w:val="pl-PL"/>
        </w:rPr>
        <w:t>.</w:t>
      </w:r>
    </w:p>
    <w:p w:rsidR="00FD08EB" w:rsidRPr="00452F08" w:rsidRDefault="00FD08EB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8C1C88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8C1C88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Oferty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Default="00192317">
      <w:pPr>
        <w:jc w:val="center"/>
        <w:rPr>
          <w:rFonts w:ascii="Arial Narrow" w:hAnsi="Arial Narrow"/>
          <w:sz w:val="20"/>
          <w:lang w:val="pl-PL"/>
        </w:rPr>
      </w:pPr>
    </w:p>
    <w:p w:rsidR="00740030" w:rsidRPr="00452F08" w:rsidRDefault="00740030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740030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530CEB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WYMAGANIA OGÓLNE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530CEB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Defibrylator przenośny z wbudowanym uchwytem transportowym amortyzującym ewentualne upadki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CE5A9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30CEB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Komunikacja z użytkownikiem w języku polskim (dotyczy również opisów na panelu sterowania, oraz wydawanych przez aparat komunikatów głosowych)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CE5A9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530CEB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 xml:space="preserve">Zasilanie akumulatorowe i AC 230 V 50 </w:t>
            </w:r>
            <w:proofErr w:type="spellStart"/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>Hz</w:t>
            </w:r>
            <w:proofErr w:type="spellEnd"/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>.</w:t>
            </w:r>
          </w:p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>Min -dwa gniazda na baterie /akumulatory, zasilacz AC w zestawie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CE5A9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30CEB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numPr>
                <w:ilvl w:val="12"/>
                <w:numId w:val="0"/>
              </w:numPr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>Ilość defibrylacji z energią 360 J przy pracy z 1 akumulatora</w:t>
            </w:r>
            <w:r w:rsidR="00B24EF0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 xml:space="preserve"> -</w:t>
            </w: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 xml:space="preserve"> min. 200 lub min.160 minut stymulacji </w:t>
            </w:r>
          </w:p>
          <w:p w:rsidR="00530CEB" w:rsidRPr="00530CEB" w:rsidRDefault="00530CEB" w:rsidP="00530CEB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>ilość defibrylacji z energią 360 J przy pracy z 2 akumulatorów- min 400 lub min.320 minut stymulacji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CE5A9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30CEB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Czas ładowania akumulatora do pełnej pojemności maks. </w:t>
            </w:r>
            <w:r w:rsidRPr="00530CEB">
              <w:rPr>
                <w:rFonts w:ascii="Arial Narrow" w:hAnsi="Arial Narrow"/>
                <w:sz w:val="18"/>
                <w:szCs w:val="18"/>
              </w:rPr>
              <w:t xml:space="preserve">3,5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godziny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CE5A9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530CEB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Zasilacz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sieciowy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230 V/50 Hz,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CE5A9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530CEB" w:rsidRPr="00CE5A9A" w:rsidTr="00740030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Temperatura pracy: min od 0 do +45ºC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CE5A9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30CEB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Funkcja codziennego auto testu, bez potrzeby włączania urządzenia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br/>
              <w:t>i bez udziału Użytkownika, z wydrukiem potwierdzającym jego wykonanie, zawierającym: datę, numer seryjny aparatu, wynik testu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FD08EB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30CEB" w:rsidRPr="003A640A" w:rsidRDefault="00530CEB" w:rsidP="00530CEB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530CEB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Auto test: wykonywany na zasilaniu akumulatorowym, akumulatorowo-sieciowym i sieciowym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CE5A9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30CEB" w:rsidRPr="00FD08EB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Defibrylator zabezpieczony przed zalaniem wodą-stopień ochrony co najmniej IPX44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FD08EB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30CEB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Defibrylator odporny na </w:t>
            </w:r>
            <w:r w:rsidRPr="00530CEB">
              <w:rPr>
                <w:rFonts w:ascii="Arial Narrow" w:eastAsia="HelveticaNeueLTW1G-Cn" w:hAnsi="Arial Narrow"/>
                <w:sz w:val="18"/>
                <w:szCs w:val="18"/>
                <w:lang w:val="pl-PL"/>
              </w:rPr>
              <w:t xml:space="preserve">upadek z wysokości min. 75 cm na każdą z 6 powierzchni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FD08EB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30CEB" w:rsidRPr="003A640A" w:rsidRDefault="00530CEB" w:rsidP="00530CEB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530CEB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>Ciężar defibrylatora wraz z akumulatorem oraz łyżkami max 10 kg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3A640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30CEB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eastAsia="MinionPro-Regular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Tryb archiwum: </w:t>
            </w:r>
            <w:r w:rsidRPr="00530CEB">
              <w:rPr>
                <w:rFonts w:ascii="Arial Narrow" w:eastAsia="MinionPro-Regular" w:hAnsi="Arial Narrow"/>
                <w:sz w:val="18"/>
                <w:szCs w:val="18"/>
                <w:lang w:val="pl-PL"/>
              </w:rPr>
              <w:t>Urządzenie przechwytujące i zapisujące w pamięci</w:t>
            </w:r>
          </w:p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eastAsia="MinionPro-Regular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eastAsia="MinionPro-Regular" w:hAnsi="Arial Narrow"/>
                <w:sz w:val="18"/>
                <w:szCs w:val="18"/>
                <w:lang w:val="pl-PL"/>
              </w:rPr>
              <w:t>wewnętrznej dane pacjenta, zdarzenia (łącznie</w:t>
            </w:r>
          </w:p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eastAsia="MinionPro-Regular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eastAsia="MinionPro-Regular" w:hAnsi="Arial Narrow"/>
                <w:sz w:val="18"/>
                <w:szCs w:val="18"/>
                <w:lang w:val="pl-PL"/>
              </w:rPr>
              <w:t>z krzywymi i uwagami) oraz zapisy krzywych ciągłych</w:t>
            </w:r>
          </w:p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eastAsia="MinionPro-Regular" w:hAnsi="Arial Narrow"/>
                <w:sz w:val="18"/>
                <w:szCs w:val="18"/>
              </w:rPr>
            </w:pPr>
            <w:proofErr w:type="spellStart"/>
            <w:r w:rsidRPr="00530CEB">
              <w:rPr>
                <w:rFonts w:ascii="Arial Narrow" w:eastAsia="MinionPro-Regular" w:hAnsi="Arial Narrow"/>
                <w:sz w:val="18"/>
                <w:szCs w:val="18"/>
              </w:rPr>
              <w:t>oraz</w:t>
            </w:r>
            <w:proofErr w:type="spellEnd"/>
            <w:r w:rsidRPr="00530CEB">
              <w:rPr>
                <w:rFonts w:ascii="Arial Narrow" w:eastAsia="MinionPro-Regular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eastAsia="MinionPro-Regular" w:hAnsi="Arial Narrow"/>
                <w:sz w:val="18"/>
                <w:szCs w:val="18"/>
              </w:rPr>
              <w:t>zapisy</w:t>
            </w:r>
            <w:proofErr w:type="spellEnd"/>
            <w:r w:rsidRPr="00530CEB">
              <w:rPr>
                <w:rFonts w:ascii="Arial Narrow" w:eastAsia="MinionPro-Regular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eastAsia="MinionPro-Regular" w:hAnsi="Arial Narrow"/>
                <w:sz w:val="18"/>
                <w:szCs w:val="18"/>
              </w:rPr>
              <w:t>impedancji</w:t>
            </w:r>
            <w:proofErr w:type="spellEnd"/>
            <w:r w:rsidRPr="00530CEB">
              <w:rPr>
                <w:rFonts w:ascii="Arial Narrow" w:eastAsia="MinionPro-Regular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eastAsia="MinionPro-Regular" w:hAnsi="Arial Narrow"/>
                <w:sz w:val="18"/>
                <w:szCs w:val="18"/>
              </w:rPr>
              <w:t>pacjenta</w:t>
            </w:r>
            <w:proofErr w:type="spellEnd"/>
            <w:r w:rsidRPr="00530CEB">
              <w:rPr>
                <w:rFonts w:ascii="Arial Narrow" w:eastAsia="MinionPro-Regular" w:hAnsi="Arial Narrow"/>
                <w:sz w:val="18"/>
                <w:szCs w:val="18"/>
              </w:rPr>
              <w:t>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FD08EB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30CEB" w:rsidRPr="003A640A" w:rsidRDefault="00530CEB" w:rsidP="00530CEB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530CEB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eastAsia="MinionPro-Regular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eastAsia="MinionPro-Regular" w:hAnsi="Arial Narrow"/>
                <w:sz w:val="18"/>
                <w:szCs w:val="18"/>
                <w:lang w:val="pl-PL"/>
              </w:rPr>
              <w:t>Pamięć: min .360 minut ciągłego monitorowania EKG, min. 90 minut ciągłego monitorowania danych na wszystkich kanałach lub min. 400 pojedynczych zdarzeń z krzywymi.</w:t>
            </w:r>
          </w:p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eastAsia="MinionPro-Regular" w:hAnsi="Arial Narrow"/>
                <w:sz w:val="18"/>
                <w:szCs w:val="18"/>
                <w:lang w:val="pl-PL"/>
              </w:rPr>
              <w:t>Pojemność pamięci dla jednego pacjenta obejmuje do 200 pojedynczych raportów zdarzeń z krzywymi i 90 minut ciągłego zapisu EKG.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3A640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30CEB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DEFIBRYLACJA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740030" w:rsidRDefault="00440DB4" w:rsidP="00530CEB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530CEB" w:rsidRPr="00740030" w:rsidRDefault="00440DB4" w:rsidP="003B2922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530CEB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30CEB" w:rsidRPr="00CE5A9A" w:rsidRDefault="00530CEB" w:rsidP="00530CE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0CEB" w:rsidRPr="00530CEB" w:rsidRDefault="00530CEB" w:rsidP="00530CEB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Rodzaj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fali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defibrylacyjnej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–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dwufazowa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>.</w:t>
            </w:r>
          </w:p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Pomiar impedancji klatki piersiowej pacjenta oraz</w:t>
            </w:r>
          </w:p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automatycznie dostosowanie natężenia i napięcia prądu, a także czasu trwania fali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defibrylacyjnej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 do potrzeb danego pacjenta.</w:t>
            </w:r>
          </w:p>
          <w:p w:rsidR="00530CEB" w:rsidRPr="00530CEB" w:rsidRDefault="00530CEB" w:rsidP="00530CEB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Pomiar impedancji mierzony każdorazowo przy ładowaniu defibrylatora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30CEB" w:rsidRPr="003A640A" w:rsidRDefault="00530CEB" w:rsidP="00530CE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30CEB" w:rsidRPr="00CE5A9A" w:rsidRDefault="00530CEB" w:rsidP="00530CE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Defibrylacja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ręczna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i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półautomatyczna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CE5A9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Możliwość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wykonania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</w:rPr>
              <w:t>kardiowersji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CE5A9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Kardiowersja elektryczna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–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synchronizacja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z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zapisem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EKG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z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łyżek,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elektrod,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kabla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EKG,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znacznik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synchronizacji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widoczny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nad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załamkiem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R</w:t>
            </w:r>
            <w:r w:rsidRPr="00530CEB">
              <w:rPr>
                <w:rFonts w:ascii="Arial Narrow" w:eastAsia="Arial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elektrokardiogramu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CE5A9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Energia defibrylacji w zakresie min. 2-360J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FD08EB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Dostępnych minimum 24 różnych poziomów energii defibrylacji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CE5A9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Defibrylacja półautomatyczna, możliwość programowania energii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br/>
              <w:t>1, 2 i 3 wyładowania min w przedziale od: 150 do 360 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FD08EB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Algorytm wykrywający ruch pacjenta w trybie półautomatycznym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FD08EB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Ładowanie i wyzwolenie energii za pomocą przycisków na łyżkach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defibrylacyjnych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 oraz na płycie czołowej aparatu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3A640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Możliwość defibrylacji dzieci i dorosłych – w zestawie łyżki dla dorosłych i dzieci 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FD08EB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Czas ładowania do energii maksymalnej 360J: poniżej 10 sekund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3A640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Wspomaganie RKO: metronom działający w trybie manualnym i półautomatycznym pracujący w czterech trybach:</w:t>
            </w:r>
          </w:p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- pacjent dorosły zaintubowany</w:t>
            </w:r>
          </w:p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- pacjent dorosły niezaintubowany</w:t>
            </w:r>
          </w:p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- pacjent pediatryczny zaintubowany</w:t>
            </w:r>
          </w:p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- pacjent pediatryczny niezaintubowany</w:t>
            </w:r>
          </w:p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Bezpośredni dostęp do zmian ustawień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(niezabezpieczony hasłem)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3A640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REJESTRACJA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740030" w:rsidRDefault="00440DB4" w:rsidP="003B2922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440DB4" w:rsidRPr="00740030" w:rsidRDefault="003B2922" w:rsidP="003B2922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Ekran kolorowy LCD z podwójną warstwą ochronną o przekątnej min. 8''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CE5A9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 xml:space="preserve">Funkcja dobrej widoczności w dużym oświetleniu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CE5A9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Możliwość wyświetlenia min.: 3 krzywych dynamicznych jednocześnie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CE5A9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Wbudowany rejestrator termiczny na papier o szerokości min. 100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FD08EB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Szybkość wydruku: min. 12,5 mm/sek;25 mm/sek.;50 mm/sek. 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CE5A9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</w:rPr>
            </w:pPr>
            <w:r w:rsidRPr="00530CEB">
              <w:rPr>
                <w:rFonts w:ascii="Arial Narrow" w:hAnsi="Arial Narrow"/>
                <w:b/>
                <w:bCs/>
                <w:sz w:val="18"/>
                <w:szCs w:val="18"/>
              </w:rPr>
              <w:t>M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ONITOROWANIE </w:t>
            </w:r>
            <w:r w:rsidRPr="00530CEB">
              <w:rPr>
                <w:rFonts w:ascii="Arial Narrow" w:hAnsi="Arial Narrow"/>
                <w:b/>
                <w:bCs/>
                <w:sz w:val="18"/>
                <w:szCs w:val="18"/>
              </w:rPr>
              <w:t>EKG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FD08EB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Monitorowanie EKG z 3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odprowadzeń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, opcjonalnie z 7 lub 10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odprowadzeń</w:t>
            </w:r>
            <w:proofErr w:type="spellEnd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 jednocześnie. </w:t>
            </w:r>
          </w:p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Monitorowanie EKG z łyżek twardych, elektrod jednorazowych do defibrylacji i kabla EKG.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FD08EB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>Analiza i interpretacja przebiegu EKG w zależności od wieku pacjenta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3A640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Wzmocnienie sygnału EKG na min. 8 poziomach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(</w:t>
            </w:r>
            <w:r w:rsidRPr="00530CEB">
              <w:rPr>
                <w:rFonts w:ascii="Arial Narrow" w:eastAsia="HelveticaNeueLTW1G-Cn" w:hAnsi="Arial Narrow"/>
                <w:sz w:val="18"/>
                <w:szCs w:val="18"/>
                <w:lang w:val="pl-PL"/>
              </w:rPr>
              <w:t>4, 3, 2,5, 2, 1,5, 1, 0,5, 0,25 cm/</w:t>
            </w:r>
            <w:proofErr w:type="spellStart"/>
            <w:r w:rsidRPr="00530CEB">
              <w:rPr>
                <w:rFonts w:ascii="Arial Narrow" w:eastAsia="HelveticaNeueLTW1G-Cn" w:hAnsi="Arial Narrow"/>
                <w:sz w:val="18"/>
                <w:szCs w:val="18"/>
                <w:lang w:val="pl-PL"/>
              </w:rPr>
              <w:t>Mv</w:t>
            </w:r>
            <w:proofErr w:type="spellEnd"/>
            <w:r w:rsidRPr="00530CEB">
              <w:rPr>
                <w:rFonts w:ascii="Arial Narrow" w:eastAsia="HelveticaNeueLTW1G-Cn" w:hAnsi="Arial Narrow"/>
                <w:sz w:val="18"/>
                <w:szCs w:val="18"/>
                <w:lang w:val="pl-PL"/>
              </w:rPr>
              <w:t>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FD08EB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Zakres pomiaru częstości akcji serca min. 20-300 /min.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3A640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color w:val="000000"/>
                <w:sz w:val="18"/>
                <w:szCs w:val="18"/>
                <w:lang w:val="pl-PL"/>
              </w:rPr>
              <w:t>Pomiar uniesienia odcinka S-T na każdym odprowadzeniu EKG z możliwością wydruku wyników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3A640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440DB4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Układ monitorujący zabezpieczony przed impulsem defibrylatora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3A640A" w:rsidRDefault="00440DB4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3A640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STYMULACJA PRZESKÓRNA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740030" w:rsidRDefault="003B2922" w:rsidP="003B2922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440DB4" w:rsidRPr="00740030" w:rsidRDefault="003B2922" w:rsidP="003B2922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440DB4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Stymulacji w trybach na „żądanie” i asynchronicznym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Default="003B2922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 xml:space="preserve">Wyjściowe natężenie prądu, co najmniej w zakresie od 0 do 200 </w:t>
            </w:r>
            <w:proofErr w:type="spellStart"/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mA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440DB4" w:rsidRDefault="003B2922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DB4" w:rsidRPr="00530CEB" w:rsidRDefault="00440DB4" w:rsidP="00440DB4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530CEB">
              <w:rPr>
                <w:rFonts w:ascii="Arial Narrow" w:hAnsi="Arial Narrow"/>
                <w:sz w:val="18"/>
                <w:szCs w:val="18"/>
                <w:lang w:val="pl-PL"/>
              </w:rPr>
              <w:t>Częstość stymulacji minimum: od 40 do 170 impulsów na minutę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Default="003B2922" w:rsidP="00440DB4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440DB4" w:rsidRPr="00CE5A9A" w:rsidRDefault="00440DB4" w:rsidP="00440DB4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440DB4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440DB4" w:rsidRPr="00CE5A9A" w:rsidRDefault="00440DB4" w:rsidP="00440DB4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40DB4" w:rsidRPr="003B2922" w:rsidRDefault="003B2922" w:rsidP="00440DB4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3B2922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SpO2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40DB4" w:rsidRPr="00740030" w:rsidRDefault="003B2922" w:rsidP="00440DB4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440DB4" w:rsidRPr="00740030" w:rsidRDefault="003B2922" w:rsidP="003B2922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3B2922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B2922" w:rsidRPr="00CE5A9A" w:rsidRDefault="003B2922" w:rsidP="003B2922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922" w:rsidRPr="003B2922" w:rsidRDefault="003B2922" w:rsidP="003B2922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 xml:space="preserve">Defibrylator wyposażony w moduł do pomiaru saturacji. Algorytm pomiarowy odporny na niską perfuzję i artefakty ruchowe w technologii </w:t>
            </w:r>
            <w:proofErr w:type="spellStart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Masimo</w:t>
            </w:r>
            <w:proofErr w:type="spellEnd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 xml:space="preserve"> lub </w:t>
            </w:r>
            <w:proofErr w:type="spellStart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Masimo</w:t>
            </w:r>
            <w:proofErr w:type="spellEnd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Rainbow</w:t>
            </w:r>
            <w:proofErr w:type="spellEnd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="00C16AAA" w:rsidRPr="003B2922">
              <w:rPr>
                <w:rFonts w:ascii="Arial Narrow" w:hAnsi="Arial Narrow"/>
                <w:sz w:val="18"/>
                <w:szCs w:val="18"/>
                <w:lang w:val="pl-PL"/>
              </w:rPr>
              <w:t>pozwalający</w:t>
            </w:r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 xml:space="preserve"> monitorować dodatkowo </w:t>
            </w:r>
            <w:proofErr w:type="spellStart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SPCO,SpMET</w:t>
            </w:r>
            <w:proofErr w:type="spellEnd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(</w:t>
            </w:r>
            <w:r w:rsidRPr="003B2922">
              <w:rPr>
                <w:rFonts w:ascii="Arial Narrow" w:hAnsi="Arial Narrow"/>
                <w:b/>
                <w:sz w:val="18"/>
                <w:szCs w:val="18"/>
                <w:lang w:val="pl-PL"/>
              </w:rPr>
              <w:t>karboksyhemoglobiny i methemoglobiny)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B2922" w:rsidRDefault="003B2922" w:rsidP="003B2922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B2922" w:rsidRPr="00CE5A9A" w:rsidRDefault="003B2922" w:rsidP="003B2922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B2922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B2922" w:rsidRPr="00CE5A9A" w:rsidRDefault="003B2922" w:rsidP="003B2922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922" w:rsidRPr="003B2922" w:rsidRDefault="003B2922" w:rsidP="003B2922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 xml:space="preserve">Możliwość obserwacji krzywej </w:t>
            </w:r>
            <w:proofErr w:type="spellStart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pletyzmograficznej</w:t>
            </w:r>
            <w:proofErr w:type="spellEnd"/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 xml:space="preserve"> na ekranie</w:t>
            </w:r>
          </w:p>
          <w:p w:rsidR="003B2922" w:rsidRPr="003B2922" w:rsidRDefault="003B2922" w:rsidP="003B2922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Krzywa SpO2 z kontrolą automatycznego wzmocnienia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B2922" w:rsidRDefault="003B2922" w:rsidP="003B2922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B2922" w:rsidRPr="00CE5A9A" w:rsidRDefault="003B2922" w:rsidP="003B2922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B2922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B2922" w:rsidRPr="00CE5A9A" w:rsidRDefault="003B2922" w:rsidP="003B2922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922" w:rsidRPr="003B2922" w:rsidRDefault="003B2922" w:rsidP="003B2922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Wykres słupkowy natężenia sygnału dynamicznego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B2922" w:rsidRDefault="003B2922" w:rsidP="003B2922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B2922" w:rsidRPr="00CE5A9A" w:rsidRDefault="003B2922" w:rsidP="003B2922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B2922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B2922" w:rsidRPr="00CE5A9A" w:rsidRDefault="003B2922" w:rsidP="003B2922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922" w:rsidRPr="003B2922" w:rsidRDefault="003B2922" w:rsidP="003B2922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 xml:space="preserve">Zakres pomiaru saturacji: minimum 70÷100% z dokładnością nie gorszą niż ±5%.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B2922" w:rsidRDefault="003B2922" w:rsidP="003B2922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B2922" w:rsidRPr="00CE5A9A" w:rsidRDefault="003B2922" w:rsidP="003B2922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B2922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B2922" w:rsidRPr="00CE5A9A" w:rsidRDefault="003B2922" w:rsidP="003B2922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922" w:rsidRPr="003B2922" w:rsidRDefault="003B2922" w:rsidP="003B2922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B2922">
              <w:rPr>
                <w:rFonts w:ascii="Arial Narrow" w:hAnsi="Arial Narrow"/>
                <w:sz w:val="18"/>
                <w:szCs w:val="18"/>
                <w:lang w:val="pl-PL"/>
              </w:rPr>
              <w:t>Pomiar PR w zakresie min. 25-240 ud/min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B2922" w:rsidRDefault="003B2922" w:rsidP="003B2922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B2922" w:rsidRPr="00CE5A9A" w:rsidRDefault="003B2922" w:rsidP="003B2922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B2922" w:rsidRPr="003B2922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B2922" w:rsidRPr="00CE5A9A" w:rsidRDefault="003B2922" w:rsidP="003B2922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2922" w:rsidRPr="003B2922" w:rsidRDefault="003B2922" w:rsidP="003B2922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3B2922">
              <w:rPr>
                <w:rFonts w:ascii="Arial Narrow" w:hAnsi="Arial Narrow"/>
                <w:bCs/>
                <w:sz w:val="18"/>
                <w:szCs w:val="18"/>
                <w:lang w:val="pl-PL"/>
              </w:rPr>
              <w:t>Czas uśredniania do wyboru przez użytkownika min. 4,8,12 oraz 16 sekund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B2922" w:rsidRDefault="003B2922" w:rsidP="003B2922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3B2922" w:rsidRPr="00CE5A9A" w:rsidRDefault="003B2922" w:rsidP="003B2922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1C88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1C88" w:rsidRPr="00CE5A9A" w:rsidRDefault="008C1C88" w:rsidP="008C1C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1C88" w:rsidRPr="00740030" w:rsidRDefault="008C1C88" w:rsidP="008C1C88">
            <w:pPr>
              <w:autoSpaceDE w:val="0"/>
              <w:autoSpaceDN w:val="0"/>
              <w:adjustRightInd w:val="0"/>
              <w:rPr>
                <w:rFonts w:ascii="Arial Narrow" w:hAnsi="Arial Narrow"/>
                <w:bCs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 xml:space="preserve">Możliwość stosowania czujników jednorazowych: min. </w:t>
            </w:r>
            <w:r w:rsidRPr="00740030">
              <w:rPr>
                <w:rFonts w:ascii="Arial Narrow" w:eastAsia="MinionPro-Regular" w:hAnsi="Arial Narrow"/>
                <w:sz w:val="18"/>
                <w:szCs w:val="18"/>
                <w:lang w:val="pl-PL"/>
              </w:rPr>
              <w:t>powierzchniowy na skórę; przełykowy/doodbytniczy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1C88" w:rsidRDefault="00740030" w:rsidP="008C1C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1C88" w:rsidRPr="00CE5A9A" w:rsidRDefault="008C1C88" w:rsidP="008C1C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1C88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1C88" w:rsidRPr="00CE5A9A" w:rsidRDefault="008C1C88" w:rsidP="008C1C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1C88" w:rsidRPr="00740030" w:rsidRDefault="008C1C88" w:rsidP="008C1C88">
            <w:pPr>
              <w:autoSpaceDE w:val="0"/>
              <w:autoSpaceDN w:val="0"/>
              <w:adjustRightIn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 xml:space="preserve">Możliwość opcjonalnej transmisji badań EKG i innych danych medycznych z defibrylatora do stacji odbiorczych powszechnie używanych w Polsce - </w:t>
            </w:r>
            <w:proofErr w:type="spellStart"/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Lifenet</w:t>
            </w:r>
            <w:proofErr w:type="spellEnd"/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 xml:space="preserve"> System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1C88" w:rsidRDefault="00740030" w:rsidP="008C1C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1C88" w:rsidRPr="00CE5A9A" w:rsidRDefault="008C1C88" w:rsidP="008C1C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1C88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1C88" w:rsidRPr="00CE5A9A" w:rsidRDefault="008C1C88" w:rsidP="008C1C8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1C88" w:rsidRPr="00740030" w:rsidRDefault="008C1C88" w:rsidP="008C1C88">
            <w:pPr>
              <w:snapToGrid w:val="0"/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b/>
                <w:bCs/>
                <w:sz w:val="18"/>
                <w:szCs w:val="18"/>
                <w:lang w:val="pl-PL"/>
              </w:rPr>
              <w:t>WYPOSAŻENIE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1C88" w:rsidRDefault="008C1C88" w:rsidP="008C1C8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8C1C88" w:rsidRPr="00CE5A9A" w:rsidRDefault="008C1C88" w:rsidP="008C1C8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Przewód EKG 3 odprowadzeniowy min. 1 sztuka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Przewód EKG 5 odprowadzeniowy min. 1 sztuka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bookmarkStart w:id="0" w:name="_Hlk32841812"/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Opcjonalne łyżki wewnętrzne dostępne w 5 rozmiarach (średnicach) i o poniższych długościach trzonu:</w:t>
            </w:r>
          </w:p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2,5 cm trzon o długości 15.9 cm</w:t>
            </w:r>
          </w:p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3,8 cm trzon o długości 15.2 cm</w:t>
            </w:r>
          </w:p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5,0 cm trzon o długości 14.6 cm</w:t>
            </w:r>
          </w:p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6.4 cm trzon o długości 14 cm</w:t>
            </w:r>
          </w:p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8.9 cm trzon o długości 12.7 cm</w:t>
            </w:r>
          </w:p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Przycisk wyzwolenia defibrylacji umieszczony w rękojeści, uchwytach łyżek wewnętrznych</w:t>
            </w:r>
            <w:bookmarkEnd w:id="0"/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Łyżki twarde dla dorosłych oraz pediatryczne min. 1 komplet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Przewód do stymulacji przezskórnej i defibrylacji z elektrod naklejanych min. 1 sztuka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Min. 1 komplet elektrod jednorazowych do defibrylacji/stymulacji dla dorosłych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Min. 1 komplet elektrod jednorazowych do defibrylacji/stymulacji dla dzieci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 xml:space="preserve">Czujnik saturacji wielorazowy (klips) dla dorosłych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6776B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6776B" w:rsidRPr="00CE5A9A" w:rsidRDefault="0066776B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76B" w:rsidRPr="00740030" w:rsidRDefault="0066776B" w:rsidP="0066776B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740030">
              <w:rPr>
                <w:rFonts w:ascii="Arial Narrow" w:hAnsi="Arial Narrow"/>
                <w:sz w:val="18"/>
                <w:szCs w:val="18"/>
                <w:lang w:val="pl-PL"/>
              </w:rPr>
              <w:t>Czujnik saturacji wielorazowy (klips) dla dzieci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6776B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6776B" w:rsidRPr="00CE5A9A" w:rsidRDefault="0066776B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740030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473C49" w:rsidRDefault="00740030" w:rsidP="0066776B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740030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</w:tr>
      <w:tr w:rsidR="00740030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473C49" w:rsidRDefault="00740030" w:rsidP="0066776B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24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. Pełny program gwarancyjny (programem objęte są naprawy, jak również części zamienne i poszczególne elementy zgodnie z ogólnymi warunkami gwarancji)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Pr="00CE5A9A" w:rsidRDefault="00740030" w:rsidP="0066776B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740030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740030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473C49" w:rsidRDefault="00740030" w:rsidP="0066776B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Pr="00CE5A9A" w:rsidRDefault="00740030" w:rsidP="0066776B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740030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740030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473C49" w:rsidRDefault="00740030" w:rsidP="0066776B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Autoryzowany Serwis gwarancyjny i pogwarancyjny z siedzibą w Polsce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740030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473C49" w:rsidRDefault="00740030" w:rsidP="0066776B">
            <w:pPr>
              <w:snapToGrid w:val="0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740030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CE5A9A" w:rsidRDefault="00740030" w:rsidP="0066776B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Pr="00CE5A9A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66776B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740030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CE5A9A" w:rsidRDefault="00740030" w:rsidP="0066776B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Pr="00CE5A9A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740030" w:rsidRPr="008C1C88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CE5A9A" w:rsidRDefault="00740030" w:rsidP="0066776B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740030" w:rsidRPr="00CE5A9A" w:rsidRDefault="00740030" w:rsidP="0066776B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740030" w:rsidRPr="00CE5A9A" w:rsidRDefault="00740030" w:rsidP="0066776B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740030" w:rsidRPr="00CE5A9A" w:rsidRDefault="00740030" w:rsidP="0066776B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740030" w:rsidRPr="00CE5A9A" w:rsidRDefault="00740030" w:rsidP="0066776B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Pr="00C35865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740030" w:rsidRPr="00CE5A9A" w:rsidTr="00740030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740030" w:rsidRPr="00CE5A9A" w:rsidRDefault="00740030" w:rsidP="0066776B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740030" w:rsidRPr="00CE5A9A" w:rsidRDefault="00740030" w:rsidP="0066776B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i po zainstalowaniu 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740030" w:rsidRPr="00CE5A9A" w:rsidRDefault="00740030" w:rsidP="0066776B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40030" w:rsidRPr="00CE5A9A" w:rsidRDefault="00740030" w:rsidP="0066776B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</w:tbl>
    <w:p w:rsidR="00A82A30" w:rsidRDefault="00A82A30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Pr="00452F08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756FDE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065E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946" w:rsidRDefault="00F24946" w:rsidP="00CB3121">
      <w:r>
        <w:separator/>
      </w:r>
    </w:p>
  </w:endnote>
  <w:endnote w:type="continuationSeparator" w:id="0">
    <w:p w:rsidR="00F24946" w:rsidRDefault="00F24946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NeueLTW1G-Cn">
    <w:altName w:val="Yu Gothic"/>
    <w:charset w:val="80"/>
    <w:family w:val="swiss"/>
    <w:pitch w:val="default"/>
  </w:font>
  <w:font w:name="MinionPro-Regular">
    <w:altName w:val="Yu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5C8" w:rsidRDefault="009425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5C8" w:rsidRDefault="009425C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5C8" w:rsidRDefault="009425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946" w:rsidRDefault="00F24946" w:rsidP="00CB3121">
      <w:r>
        <w:separator/>
      </w:r>
    </w:p>
  </w:footnote>
  <w:footnote w:type="continuationSeparator" w:id="0">
    <w:p w:rsidR="00F24946" w:rsidRDefault="00F24946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Default="002B2DF5" w:rsidP="002B2DF5">
    <w:pPr>
      <w:pStyle w:val="Nagwek"/>
      <w:tabs>
        <w:tab w:val="clear" w:pos="4536"/>
        <w:tab w:val="left" w:pos="9072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EB3" w:rsidRPr="009425C8" w:rsidRDefault="009145DE" w:rsidP="00065EB3">
    <w:pPr>
      <w:pStyle w:val="Nagwek"/>
      <w:rPr>
        <w:sz w:val="22"/>
      </w:rPr>
    </w:pPr>
    <w:r>
      <w:rPr>
        <w:noProof/>
        <w:lang w:val="pl-PL"/>
      </w:rPr>
      <w:drawing>
        <wp:inline distT="0" distB="0" distL="0" distR="0" wp14:anchorId="415E40AD" wp14:editId="5FADF8F5">
          <wp:extent cx="6296025" cy="533400"/>
          <wp:effectExtent l="0" t="0" r="9525" b="0"/>
          <wp:docPr id="36" name="Obraz 36" descr="C:\Users\Adela\AppData\Local\Microsoft\Windows\Temporary Internet Files\Content.Outlook\J09K2WYC\EFS_kolor-300dp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Obraz 36" descr="C:\Users\Adela\AppData\Local\Microsoft\Windows\Temporary Internet Files\Content.Outlook\J09K2WYC\EFS_kolor-300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  <w:proofErr w:type="spellStart"/>
    <w:r w:rsidR="00065EB3">
      <w:rPr>
        <w:sz w:val="22"/>
      </w:rPr>
      <w:t>Zadanie</w:t>
    </w:r>
    <w:proofErr w:type="spellEnd"/>
    <w:r w:rsidR="00065EB3">
      <w:rPr>
        <w:sz w:val="22"/>
      </w:rPr>
      <w:t xml:space="preserve"> </w:t>
    </w:r>
    <w:proofErr w:type="spellStart"/>
    <w:r w:rsidR="00065EB3">
      <w:rPr>
        <w:sz w:val="22"/>
      </w:rPr>
      <w:t>nr</w:t>
    </w:r>
    <w:proofErr w:type="spellEnd"/>
    <w:r w:rsidR="00065EB3">
      <w:rPr>
        <w:sz w:val="22"/>
      </w:rPr>
      <w:t xml:space="preserve">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6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7"/>
  </w:num>
  <w:num w:numId="15">
    <w:abstractNumId w:val="8"/>
  </w:num>
  <w:num w:numId="16">
    <w:abstractNumId w:val="5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1176F"/>
    <w:rsid w:val="00014D30"/>
    <w:rsid w:val="00016B00"/>
    <w:rsid w:val="0002277F"/>
    <w:rsid w:val="00022ED5"/>
    <w:rsid w:val="00033ACB"/>
    <w:rsid w:val="0004125A"/>
    <w:rsid w:val="00043A4D"/>
    <w:rsid w:val="000471A9"/>
    <w:rsid w:val="00047311"/>
    <w:rsid w:val="00065EB3"/>
    <w:rsid w:val="0007456A"/>
    <w:rsid w:val="000804FF"/>
    <w:rsid w:val="00083A99"/>
    <w:rsid w:val="00085A14"/>
    <w:rsid w:val="000978FF"/>
    <w:rsid w:val="000A0454"/>
    <w:rsid w:val="000A249C"/>
    <w:rsid w:val="000A4CE7"/>
    <w:rsid w:val="000C3014"/>
    <w:rsid w:val="000C3281"/>
    <w:rsid w:val="000C6C8B"/>
    <w:rsid w:val="000D5664"/>
    <w:rsid w:val="000E2BAF"/>
    <w:rsid w:val="000F5163"/>
    <w:rsid w:val="00113A6B"/>
    <w:rsid w:val="00117062"/>
    <w:rsid w:val="0012035B"/>
    <w:rsid w:val="001251B3"/>
    <w:rsid w:val="00135BE3"/>
    <w:rsid w:val="0014300B"/>
    <w:rsid w:val="00144C24"/>
    <w:rsid w:val="0017208D"/>
    <w:rsid w:val="001721CC"/>
    <w:rsid w:val="001724FA"/>
    <w:rsid w:val="00184786"/>
    <w:rsid w:val="00192317"/>
    <w:rsid w:val="00194B4D"/>
    <w:rsid w:val="001A0FDE"/>
    <w:rsid w:val="001A7575"/>
    <w:rsid w:val="001C3C76"/>
    <w:rsid w:val="001E3781"/>
    <w:rsid w:val="001F2F3D"/>
    <w:rsid w:val="00204EFD"/>
    <w:rsid w:val="00207D85"/>
    <w:rsid w:val="00236950"/>
    <w:rsid w:val="0024271B"/>
    <w:rsid w:val="00243CC2"/>
    <w:rsid w:val="00247A89"/>
    <w:rsid w:val="00260E99"/>
    <w:rsid w:val="002631C0"/>
    <w:rsid w:val="0028478D"/>
    <w:rsid w:val="00284B1E"/>
    <w:rsid w:val="00295F33"/>
    <w:rsid w:val="002A3F0E"/>
    <w:rsid w:val="002A7FC8"/>
    <w:rsid w:val="002B2DF5"/>
    <w:rsid w:val="002B33A1"/>
    <w:rsid w:val="002B4F71"/>
    <w:rsid w:val="002D55F7"/>
    <w:rsid w:val="002E409B"/>
    <w:rsid w:val="002E7576"/>
    <w:rsid w:val="002F16C1"/>
    <w:rsid w:val="002F351C"/>
    <w:rsid w:val="00306A53"/>
    <w:rsid w:val="00323183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8558D"/>
    <w:rsid w:val="00390794"/>
    <w:rsid w:val="003938EC"/>
    <w:rsid w:val="003A2B29"/>
    <w:rsid w:val="003A640A"/>
    <w:rsid w:val="003B2922"/>
    <w:rsid w:val="003B30D1"/>
    <w:rsid w:val="003C7C79"/>
    <w:rsid w:val="003D3744"/>
    <w:rsid w:val="003D5443"/>
    <w:rsid w:val="003F0E84"/>
    <w:rsid w:val="004011D9"/>
    <w:rsid w:val="00403EE7"/>
    <w:rsid w:val="00411E34"/>
    <w:rsid w:val="0043460E"/>
    <w:rsid w:val="00437C20"/>
    <w:rsid w:val="00440DB4"/>
    <w:rsid w:val="0044675F"/>
    <w:rsid w:val="00446C1D"/>
    <w:rsid w:val="0045000D"/>
    <w:rsid w:val="00450E26"/>
    <w:rsid w:val="00452F08"/>
    <w:rsid w:val="0045449D"/>
    <w:rsid w:val="004637D7"/>
    <w:rsid w:val="0046689F"/>
    <w:rsid w:val="00473C49"/>
    <w:rsid w:val="004A568E"/>
    <w:rsid w:val="004B1F82"/>
    <w:rsid w:val="004B213E"/>
    <w:rsid w:val="004C47EA"/>
    <w:rsid w:val="004E3FEE"/>
    <w:rsid w:val="004F7D99"/>
    <w:rsid w:val="0050195A"/>
    <w:rsid w:val="005019D5"/>
    <w:rsid w:val="00501A20"/>
    <w:rsid w:val="00505F3F"/>
    <w:rsid w:val="00506EC7"/>
    <w:rsid w:val="00512614"/>
    <w:rsid w:val="00512807"/>
    <w:rsid w:val="00526DD3"/>
    <w:rsid w:val="00530CEB"/>
    <w:rsid w:val="005364CD"/>
    <w:rsid w:val="00560D70"/>
    <w:rsid w:val="0056751C"/>
    <w:rsid w:val="00571900"/>
    <w:rsid w:val="005737D8"/>
    <w:rsid w:val="005801FE"/>
    <w:rsid w:val="00580EA7"/>
    <w:rsid w:val="00580F46"/>
    <w:rsid w:val="00584E1B"/>
    <w:rsid w:val="00587C05"/>
    <w:rsid w:val="00593025"/>
    <w:rsid w:val="005933CA"/>
    <w:rsid w:val="0059681D"/>
    <w:rsid w:val="00597CC3"/>
    <w:rsid w:val="005B36B9"/>
    <w:rsid w:val="005C0034"/>
    <w:rsid w:val="005C3B02"/>
    <w:rsid w:val="005D0250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749F"/>
    <w:rsid w:val="00642A7A"/>
    <w:rsid w:val="00651C8E"/>
    <w:rsid w:val="00655825"/>
    <w:rsid w:val="00664071"/>
    <w:rsid w:val="00664B8C"/>
    <w:rsid w:val="0066776B"/>
    <w:rsid w:val="00676D38"/>
    <w:rsid w:val="00676E00"/>
    <w:rsid w:val="00677748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7E07"/>
    <w:rsid w:val="007141BD"/>
    <w:rsid w:val="00725B24"/>
    <w:rsid w:val="00727F5C"/>
    <w:rsid w:val="007302F0"/>
    <w:rsid w:val="0073533A"/>
    <w:rsid w:val="00735995"/>
    <w:rsid w:val="00740030"/>
    <w:rsid w:val="00751581"/>
    <w:rsid w:val="00755594"/>
    <w:rsid w:val="00756680"/>
    <w:rsid w:val="00756FDE"/>
    <w:rsid w:val="0077295D"/>
    <w:rsid w:val="00786FE9"/>
    <w:rsid w:val="007949F1"/>
    <w:rsid w:val="007B0EFD"/>
    <w:rsid w:val="007B1E2F"/>
    <w:rsid w:val="007D7A45"/>
    <w:rsid w:val="007E1F65"/>
    <w:rsid w:val="007E51B3"/>
    <w:rsid w:val="007E75A7"/>
    <w:rsid w:val="00802916"/>
    <w:rsid w:val="00810CDB"/>
    <w:rsid w:val="00813BF9"/>
    <w:rsid w:val="00814BA0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A52D3"/>
    <w:rsid w:val="008B0635"/>
    <w:rsid w:val="008B52C5"/>
    <w:rsid w:val="008C1C88"/>
    <w:rsid w:val="008C6701"/>
    <w:rsid w:val="008D30FA"/>
    <w:rsid w:val="008D3E05"/>
    <w:rsid w:val="008D5118"/>
    <w:rsid w:val="008E47DF"/>
    <w:rsid w:val="008E7B75"/>
    <w:rsid w:val="009145DE"/>
    <w:rsid w:val="00914683"/>
    <w:rsid w:val="0092069E"/>
    <w:rsid w:val="00925B22"/>
    <w:rsid w:val="00931CF8"/>
    <w:rsid w:val="00934D87"/>
    <w:rsid w:val="009411DD"/>
    <w:rsid w:val="009425C8"/>
    <w:rsid w:val="0094332A"/>
    <w:rsid w:val="00943519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C17F6"/>
    <w:rsid w:val="009C6E51"/>
    <w:rsid w:val="009D07F2"/>
    <w:rsid w:val="009E5DA5"/>
    <w:rsid w:val="00A02ECC"/>
    <w:rsid w:val="00A231B6"/>
    <w:rsid w:val="00A258FE"/>
    <w:rsid w:val="00A2590C"/>
    <w:rsid w:val="00A32029"/>
    <w:rsid w:val="00A35952"/>
    <w:rsid w:val="00A469B1"/>
    <w:rsid w:val="00A55FDF"/>
    <w:rsid w:val="00A82A30"/>
    <w:rsid w:val="00A846DA"/>
    <w:rsid w:val="00A944D1"/>
    <w:rsid w:val="00A96245"/>
    <w:rsid w:val="00AA68CE"/>
    <w:rsid w:val="00AA7FD2"/>
    <w:rsid w:val="00AB43C5"/>
    <w:rsid w:val="00AC5624"/>
    <w:rsid w:val="00AD6443"/>
    <w:rsid w:val="00AF4CF3"/>
    <w:rsid w:val="00B06A20"/>
    <w:rsid w:val="00B12167"/>
    <w:rsid w:val="00B16634"/>
    <w:rsid w:val="00B24EF0"/>
    <w:rsid w:val="00B61D92"/>
    <w:rsid w:val="00B62297"/>
    <w:rsid w:val="00B76412"/>
    <w:rsid w:val="00B80B6B"/>
    <w:rsid w:val="00B8601D"/>
    <w:rsid w:val="00B91341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C16AAA"/>
    <w:rsid w:val="00C22797"/>
    <w:rsid w:val="00C24B9E"/>
    <w:rsid w:val="00C325E9"/>
    <w:rsid w:val="00C35865"/>
    <w:rsid w:val="00C3704A"/>
    <w:rsid w:val="00C51D00"/>
    <w:rsid w:val="00C5342F"/>
    <w:rsid w:val="00C62279"/>
    <w:rsid w:val="00C67F88"/>
    <w:rsid w:val="00C74805"/>
    <w:rsid w:val="00C85E4E"/>
    <w:rsid w:val="00C97CF4"/>
    <w:rsid w:val="00CB3121"/>
    <w:rsid w:val="00CB5A70"/>
    <w:rsid w:val="00CC1267"/>
    <w:rsid w:val="00CC47BA"/>
    <w:rsid w:val="00CD1FCD"/>
    <w:rsid w:val="00CD305E"/>
    <w:rsid w:val="00CD68D7"/>
    <w:rsid w:val="00CE5A9A"/>
    <w:rsid w:val="00CF7916"/>
    <w:rsid w:val="00D152CF"/>
    <w:rsid w:val="00D31A41"/>
    <w:rsid w:val="00D40474"/>
    <w:rsid w:val="00D42C43"/>
    <w:rsid w:val="00D463F4"/>
    <w:rsid w:val="00D67215"/>
    <w:rsid w:val="00D70CE3"/>
    <w:rsid w:val="00D72884"/>
    <w:rsid w:val="00D75306"/>
    <w:rsid w:val="00D778C1"/>
    <w:rsid w:val="00DA3EAA"/>
    <w:rsid w:val="00DA4C56"/>
    <w:rsid w:val="00DA57E3"/>
    <w:rsid w:val="00DB3718"/>
    <w:rsid w:val="00DD0234"/>
    <w:rsid w:val="00DE5106"/>
    <w:rsid w:val="00DF0B8B"/>
    <w:rsid w:val="00DF3CC9"/>
    <w:rsid w:val="00E01A35"/>
    <w:rsid w:val="00E03090"/>
    <w:rsid w:val="00E04565"/>
    <w:rsid w:val="00E111BB"/>
    <w:rsid w:val="00E31E2E"/>
    <w:rsid w:val="00E4049C"/>
    <w:rsid w:val="00E44A87"/>
    <w:rsid w:val="00E455B4"/>
    <w:rsid w:val="00E54E2F"/>
    <w:rsid w:val="00E72DCE"/>
    <w:rsid w:val="00E72EF8"/>
    <w:rsid w:val="00E77061"/>
    <w:rsid w:val="00EA0F3E"/>
    <w:rsid w:val="00EA54D9"/>
    <w:rsid w:val="00EA63F4"/>
    <w:rsid w:val="00EB1DF9"/>
    <w:rsid w:val="00EB5CD3"/>
    <w:rsid w:val="00ED38A5"/>
    <w:rsid w:val="00ED5F8E"/>
    <w:rsid w:val="00EE1BB0"/>
    <w:rsid w:val="00EE31DC"/>
    <w:rsid w:val="00EF00A9"/>
    <w:rsid w:val="00EF1140"/>
    <w:rsid w:val="00F0223B"/>
    <w:rsid w:val="00F1190D"/>
    <w:rsid w:val="00F179AD"/>
    <w:rsid w:val="00F20A4A"/>
    <w:rsid w:val="00F23F49"/>
    <w:rsid w:val="00F24946"/>
    <w:rsid w:val="00F27039"/>
    <w:rsid w:val="00F32051"/>
    <w:rsid w:val="00F40FAD"/>
    <w:rsid w:val="00F6318F"/>
    <w:rsid w:val="00F63629"/>
    <w:rsid w:val="00F63662"/>
    <w:rsid w:val="00F70658"/>
    <w:rsid w:val="00F83807"/>
    <w:rsid w:val="00F864C4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0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3947B-7A26-4147-AC6C-56970551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1149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8122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2</cp:revision>
  <cp:lastPrinted>2022-10-20T09:38:00Z</cp:lastPrinted>
  <dcterms:created xsi:type="dcterms:W3CDTF">2022-12-06T09:43:00Z</dcterms:created>
  <dcterms:modified xsi:type="dcterms:W3CDTF">2022-12-06T09:43:00Z</dcterms:modified>
</cp:coreProperties>
</file>