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2C1F83" w:rsidRDefault="002D30EA" w:rsidP="006A5DF1">
      <w:pPr>
        <w:spacing w:after="240"/>
        <w:jc w:val="right"/>
        <w:rPr>
          <w:rFonts w:ascii="Arial Narrow" w:hAnsi="Arial Narrow" w:cs="Arial"/>
          <w:sz w:val="22"/>
          <w:szCs w:val="24"/>
        </w:rPr>
      </w:pPr>
      <w:r w:rsidRPr="002C1F83">
        <w:rPr>
          <w:rFonts w:ascii="Arial Narrow" w:hAnsi="Arial Narrow" w:cs="Arial"/>
          <w:sz w:val="22"/>
          <w:szCs w:val="24"/>
        </w:rPr>
        <w:t>Bydgoszcz</w:t>
      </w:r>
      <w:r w:rsidR="006A5DF1" w:rsidRPr="002C1F83">
        <w:rPr>
          <w:rFonts w:ascii="Arial Narrow" w:hAnsi="Arial Narrow" w:cs="Arial"/>
          <w:sz w:val="22"/>
          <w:szCs w:val="24"/>
        </w:rPr>
        <w:t xml:space="preserve"> dnia: </w:t>
      </w:r>
      <w:r w:rsidRPr="002C1F83">
        <w:rPr>
          <w:rFonts w:ascii="Arial Narrow" w:hAnsi="Arial Narrow" w:cs="Arial"/>
          <w:sz w:val="22"/>
          <w:szCs w:val="24"/>
        </w:rPr>
        <w:t>2022-11-28</w:t>
      </w:r>
    </w:p>
    <w:p w:rsidR="006A5DF1" w:rsidRPr="002C1F83" w:rsidRDefault="002D30EA" w:rsidP="006A5DF1">
      <w:pPr>
        <w:rPr>
          <w:rFonts w:ascii="Arial Narrow" w:hAnsi="Arial Narrow" w:cs="Arial"/>
          <w:b/>
          <w:bCs/>
          <w:sz w:val="22"/>
          <w:szCs w:val="24"/>
        </w:rPr>
      </w:pPr>
      <w:r w:rsidRPr="002C1F83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6A5DF1" w:rsidRPr="002C1F83" w:rsidRDefault="002D30EA" w:rsidP="006A5DF1">
      <w:pPr>
        <w:rPr>
          <w:rFonts w:ascii="Arial Narrow" w:hAnsi="Arial Narrow" w:cs="Arial"/>
          <w:sz w:val="22"/>
          <w:szCs w:val="24"/>
        </w:rPr>
      </w:pPr>
      <w:r w:rsidRPr="002C1F83">
        <w:rPr>
          <w:rFonts w:ascii="Arial Narrow" w:hAnsi="Arial Narrow" w:cs="Arial"/>
          <w:sz w:val="22"/>
          <w:szCs w:val="24"/>
        </w:rPr>
        <w:t>Powstańców Warszawy</w:t>
      </w:r>
      <w:r w:rsidR="006A5DF1" w:rsidRPr="002C1F83">
        <w:rPr>
          <w:rFonts w:ascii="Arial Narrow" w:hAnsi="Arial Narrow" w:cs="Arial"/>
          <w:sz w:val="22"/>
          <w:szCs w:val="24"/>
        </w:rPr>
        <w:t xml:space="preserve"> </w:t>
      </w:r>
      <w:r w:rsidRPr="002C1F83">
        <w:rPr>
          <w:rFonts w:ascii="Arial Narrow" w:hAnsi="Arial Narrow" w:cs="Arial"/>
          <w:sz w:val="22"/>
          <w:szCs w:val="24"/>
        </w:rPr>
        <w:t>5</w:t>
      </w:r>
    </w:p>
    <w:p w:rsidR="006A5DF1" w:rsidRPr="002C1F83" w:rsidRDefault="002D30EA" w:rsidP="006A5DF1">
      <w:pPr>
        <w:rPr>
          <w:rFonts w:ascii="Arial Narrow" w:hAnsi="Arial Narrow" w:cs="Arial"/>
          <w:sz w:val="22"/>
          <w:szCs w:val="24"/>
        </w:rPr>
      </w:pPr>
      <w:r w:rsidRPr="002C1F83">
        <w:rPr>
          <w:rFonts w:ascii="Arial Narrow" w:hAnsi="Arial Narrow" w:cs="Arial"/>
          <w:sz w:val="22"/>
          <w:szCs w:val="24"/>
        </w:rPr>
        <w:t>85-681</w:t>
      </w:r>
      <w:r w:rsidR="006A5DF1" w:rsidRPr="002C1F83">
        <w:rPr>
          <w:rFonts w:ascii="Arial Narrow" w:hAnsi="Arial Narrow" w:cs="Arial"/>
          <w:sz w:val="22"/>
          <w:szCs w:val="24"/>
        </w:rPr>
        <w:t xml:space="preserve"> </w:t>
      </w:r>
      <w:r w:rsidRPr="002C1F83">
        <w:rPr>
          <w:rFonts w:ascii="Arial Narrow" w:hAnsi="Arial Narrow" w:cs="Arial"/>
          <w:sz w:val="22"/>
          <w:szCs w:val="24"/>
        </w:rPr>
        <w:t>Bydgoszcz</w:t>
      </w:r>
    </w:p>
    <w:p w:rsidR="006A5DF1" w:rsidRPr="002C1F83" w:rsidRDefault="006A5DF1" w:rsidP="006A5DF1">
      <w:pPr>
        <w:jc w:val="both"/>
        <w:rPr>
          <w:rFonts w:ascii="Arial Narrow" w:hAnsi="Arial Narrow" w:cs="Arial"/>
          <w:bCs/>
          <w:sz w:val="22"/>
          <w:szCs w:val="24"/>
        </w:rPr>
      </w:pPr>
      <w:r w:rsidRPr="002C1F83">
        <w:rPr>
          <w:rFonts w:ascii="Arial Narrow" w:hAnsi="Arial Narrow" w:cs="Arial"/>
          <w:bCs/>
          <w:sz w:val="22"/>
          <w:szCs w:val="24"/>
        </w:rPr>
        <w:t>……………………………………</w:t>
      </w:r>
    </w:p>
    <w:p w:rsidR="006A5DF1" w:rsidRPr="002C1F83" w:rsidRDefault="006A5DF1" w:rsidP="006A5DF1">
      <w:pPr>
        <w:jc w:val="both"/>
        <w:rPr>
          <w:rFonts w:ascii="Arial Narrow" w:hAnsi="Arial Narrow" w:cs="Arial"/>
          <w:bCs/>
          <w:sz w:val="22"/>
          <w:szCs w:val="24"/>
        </w:rPr>
      </w:pPr>
      <w:r w:rsidRPr="002C1F83">
        <w:rPr>
          <w:rFonts w:ascii="Arial Narrow" w:hAnsi="Arial Narrow" w:cs="Arial"/>
          <w:bCs/>
          <w:sz w:val="22"/>
          <w:szCs w:val="24"/>
        </w:rPr>
        <w:t>[nazwa zamawiającego, adres]</w:t>
      </w:r>
    </w:p>
    <w:p w:rsidR="006A5DF1" w:rsidRPr="002C1F83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</w:p>
    <w:p w:rsidR="006A5DF1" w:rsidRPr="002C1F83" w:rsidRDefault="006A5DF1" w:rsidP="006A5DF1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4"/>
        </w:rPr>
      </w:pPr>
      <w:r w:rsidRPr="002C1F83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6A5DF1" w:rsidRDefault="002C1F83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b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>Sprawa nr: 162/2022</w:t>
      </w:r>
    </w:p>
    <w:p w:rsidR="002C1F83" w:rsidRDefault="002C1F83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  <w:r>
        <w:rPr>
          <w:rFonts w:ascii="Arial Narrow" w:hAnsi="Arial Narrow" w:cs="Arial"/>
          <w:sz w:val="22"/>
          <w:szCs w:val="24"/>
        </w:rPr>
        <w:t>Pismo:</w:t>
      </w:r>
      <w:r w:rsidR="00C111B3">
        <w:rPr>
          <w:rFonts w:ascii="Arial Narrow" w:hAnsi="Arial Narrow" w:cs="Arial"/>
          <w:sz w:val="22"/>
          <w:szCs w:val="24"/>
        </w:rPr>
        <w:t xml:space="preserve"> 9253/22</w:t>
      </w:r>
    </w:p>
    <w:p w:rsidR="002C1F83" w:rsidRPr="002C1F83" w:rsidRDefault="002C1F83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</w:p>
    <w:p w:rsidR="006A5DF1" w:rsidRPr="002C1F83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2"/>
          <w:szCs w:val="24"/>
        </w:rPr>
      </w:pPr>
      <w:r w:rsidRPr="002C1F83">
        <w:rPr>
          <w:rFonts w:ascii="Arial Narrow" w:hAnsi="Arial Narrow" w:cs="Arial"/>
          <w:b/>
          <w:sz w:val="22"/>
          <w:szCs w:val="24"/>
        </w:rPr>
        <w:t>WYKONAWCY</w:t>
      </w:r>
    </w:p>
    <w:p w:rsidR="006A5DF1" w:rsidRPr="002C1F83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4"/>
        </w:rPr>
      </w:pPr>
      <w:proofErr w:type="gramStart"/>
      <w:r w:rsidRPr="002C1F83">
        <w:rPr>
          <w:rFonts w:ascii="Arial Narrow" w:hAnsi="Arial Narrow" w:cs="Arial"/>
          <w:sz w:val="22"/>
          <w:szCs w:val="24"/>
        </w:rPr>
        <w:t>ubiegający</w:t>
      </w:r>
      <w:proofErr w:type="gramEnd"/>
      <w:r w:rsidRPr="002C1F83">
        <w:rPr>
          <w:rFonts w:ascii="Arial Narrow" w:hAnsi="Arial Narrow" w:cs="Arial"/>
          <w:sz w:val="22"/>
          <w:szCs w:val="24"/>
        </w:rPr>
        <w:t xml:space="preserve"> się o zamówienie publiczne</w:t>
      </w:r>
    </w:p>
    <w:p w:rsidR="006D4AB3" w:rsidRPr="002C1F83" w:rsidRDefault="006D4AB3">
      <w:pPr>
        <w:pStyle w:val="Nagwek"/>
        <w:tabs>
          <w:tab w:val="clear" w:pos="4536"/>
        </w:tabs>
        <w:rPr>
          <w:rFonts w:ascii="Arial Narrow" w:hAnsi="Arial Narrow" w:cs="Arial"/>
          <w:szCs w:val="22"/>
        </w:rPr>
      </w:pPr>
    </w:p>
    <w:p w:rsidR="006D4AB3" w:rsidRPr="002C1F83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Cs w:val="22"/>
        </w:rPr>
      </w:pPr>
    </w:p>
    <w:p w:rsidR="006D4AB3" w:rsidRPr="002C1F83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Cs w:val="22"/>
        </w:rPr>
      </w:pPr>
    </w:p>
    <w:p w:rsidR="00632C3C" w:rsidRPr="002C1F83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 w:val="24"/>
          <w:szCs w:val="28"/>
        </w:rPr>
      </w:pPr>
      <w:r w:rsidRPr="002C1F83">
        <w:rPr>
          <w:rFonts w:ascii="Arial Narrow" w:hAnsi="Arial Narrow" w:cs="Arial"/>
          <w:sz w:val="24"/>
          <w:szCs w:val="28"/>
        </w:rPr>
        <w:t>WYJAŚNIENI</w:t>
      </w:r>
      <w:r w:rsidR="00520165" w:rsidRPr="002C1F83">
        <w:rPr>
          <w:rFonts w:ascii="Arial Narrow" w:hAnsi="Arial Narrow" w:cs="Arial"/>
          <w:sz w:val="24"/>
          <w:szCs w:val="28"/>
        </w:rPr>
        <w:t>A</w:t>
      </w:r>
      <w:r w:rsidR="00632C3C" w:rsidRPr="002C1F83">
        <w:rPr>
          <w:rFonts w:ascii="Arial Narrow" w:hAnsi="Arial Narrow" w:cs="Arial"/>
          <w:sz w:val="24"/>
          <w:szCs w:val="28"/>
        </w:rPr>
        <w:t xml:space="preserve"> TREŚCI</w:t>
      </w:r>
      <w:r w:rsidR="0029606A" w:rsidRPr="002C1F83">
        <w:rPr>
          <w:rFonts w:ascii="Arial Narrow" w:hAnsi="Arial Narrow" w:cs="Arial"/>
          <w:sz w:val="24"/>
          <w:szCs w:val="28"/>
        </w:rPr>
        <w:t xml:space="preserve"> SWZ</w:t>
      </w:r>
    </w:p>
    <w:p w:rsidR="006D4AB3" w:rsidRPr="002C1F83" w:rsidRDefault="00632C3C" w:rsidP="00520165">
      <w:pPr>
        <w:spacing w:after="360" w:line="276" w:lineRule="auto"/>
        <w:jc w:val="both"/>
        <w:rPr>
          <w:rFonts w:ascii="Arial Narrow" w:hAnsi="Arial Narrow" w:cs="Arial"/>
          <w:sz w:val="22"/>
          <w:szCs w:val="24"/>
        </w:rPr>
      </w:pPr>
      <w:r w:rsidRPr="002C1F83">
        <w:rPr>
          <w:rFonts w:ascii="Arial Narrow" w:hAnsi="Arial Narrow" w:cs="Arial"/>
          <w:sz w:val="22"/>
          <w:szCs w:val="24"/>
        </w:rPr>
        <w:t xml:space="preserve">Dotyczy: </w:t>
      </w:r>
      <w:r w:rsidR="006A5DF1" w:rsidRPr="002C1F83">
        <w:rPr>
          <w:rFonts w:ascii="Arial Narrow" w:hAnsi="Arial Narrow" w:cs="Arial"/>
          <w:sz w:val="22"/>
          <w:szCs w:val="24"/>
        </w:rPr>
        <w:t>p</w:t>
      </w:r>
      <w:r w:rsidRPr="002C1F83">
        <w:rPr>
          <w:rFonts w:ascii="Arial Narrow" w:hAnsi="Arial Narrow" w:cs="Arial"/>
          <w:sz w:val="22"/>
          <w:szCs w:val="24"/>
        </w:rPr>
        <w:t>ostępowani</w:t>
      </w:r>
      <w:r w:rsidR="006A5DF1" w:rsidRPr="002C1F83">
        <w:rPr>
          <w:rFonts w:ascii="Arial Narrow" w:hAnsi="Arial Narrow" w:cs="Arial"/>
          <w:sz w:val="22"/>
          <w:szCs w:val="24"/>
        </w:rPr>
        <w:t>a</w:t>
      </w:r>
      <w:r w:rsidRPr="002C1F83">
        <w:rPr>
          <w:rFonts w:ascii="Arial Narrow" w:hAnsi="Arial Narrow" w:cs="Arial"/>
          <w:sz w:val="22"/>
          <w:szCs w:val="24"/>
        </w:rPr>
        <w:t xml:space="preserve"> o udzielenie zamówienia publicznego, prowadzone</w:t>
      </w:r>
      <w:r w:rsidR="006A5DF1" w:rsidRPr="002C1F83">
        <w:rPr>
          <w:rFonts w:ascii="Arial Narrow" w:hAnsi="Arial Narrow" w:cs="Arial"/>
          <w:sz w:val="22"/>
          <w:szCs w:val="24"/>
        </w:rPr>
        <w:t>go</w:t>
      </w:r>
      <w:r w:rsidRPr="002C1F83">
        <w:rPr>
          <w:rFonts w:ascii="Arial Narrow" w:hAnsi="Arial Narrow" w:cs="Arial"/>
          <w:sz w:val="22"/>
          <w:szCs w:val="24"/>
        </w:rPr>
        <w:t xml:space="preserve"> w trybie </w:t>
      </w:r>
      <w:r w:rsidR="002D30EA" w:rsidRPr="002C1F83">
        <w:rPr>
          <w:rFonts w:ascii="Arial Narrow" w:hAnsi="Arial Narrow" w:cs="Arial"/>
          <w:sz w:val="22"/>
          <w:szCs w:val="24"/>
        </w:rPr>
        <w:t>przetarg nieograniczony</w:t>
      </w:r>
      <w:r w:rsidRPr="002C1F83">
        <w:rPr>
          <w:rFonts w:ascii="Arial Narrow" w:hAnsi="Arial Narrow" w:cs="Arial"/>
          <w:b/>
          <w:sz w:val="22"/>
          <w:szCs w:val="24"/>
        </w:rPr>
        <w:t xml:space="preserve"> </w:t>
      </w:r>
      <w:r w:rsidRPr="002C1F83">
        <w:rPr>
          <w:rFonts w:ascii="Arial Narrow" w:hAnsi="Arial Narrow" w:cs="Arial"/>
          <w:bCs/>
          <w:sz w:val="22"/>
          <w:szCs w:val="24"/>
        </w:rPr>
        <w:t>na</w:t>
      </w:r>
      <w:r w:rsidRPr="002C1F83">
        <w:rPr>
          <w:rFonts w:ascii="Arial Narrow" w:hAnsi="Arial Narrow" w:cs="Arial"/>
          <w:b/>
          <w:sz w:val="22"/>
          <w:szCs w:val="24"/>
        </w:rPr>
        <w:t xml:space="preserve"> </w:t>
      </w:r>
      <w:r w:rsidR="00E72428" w:rsidRPr="002C1F83">
        <w:rPr>
          <w:rFonts w:ascii="Arial Narrow" w:hAnsi="Arial Narrow" w:cs="Arial"/>
          <w:bCs/>
          <w:sz w:val="22"/>
          <w:szCs w:val="24"/>
        </w:rPr>
        <w:t>”</w:t>
      </w:r>
      <w:r w:rsidR="002D30EA" w:rsidRPr="002C1F83">
        <w:rPr>
          <w:rFonts w:ascii="Arial Narrow" w:hAnsi="Arial Narrow" w:cs="Arial"/>
          <w:b/>
          <w:bCs/>
          <w:sz w:val="22"/>
          <w:szCs w:val="24"/>
        </w:rPr>
        <w:t>Dostawy różnych produktów leczniczych, w tym do programów lekowych B.70, B.67, B.46, B.33, B.35, B.36</w:t>
      </w:r>
      <w:r w:rsidR="00E72428" w:rsidRPr="002C1F83">
        <w:rPr>
          <w:rFonts w:ascii="Arial Narrow" w:hAnsi="Arial Narrow" w:cs="Arial"/>
          <w:bCs/>
          <w:sz w:val="22"/>
          <w:szCs w:val="24"/>
        </w:rPr>
        <w:t>”</w:t>
      </w:r>
      <w:r w:rsidRPr="002C1F83">
        <w:rPr>
          <w:rFonts w:ascii="Arial Narrow" w:hAnsi="Arial Narrow" w:cs="Arial"/>
          <w:b/>
          <w:sz w:val="22"/>
          <w:szCs w:val="24"/>
        </w:rPr>
        <w:t xml:space="preserve"> </w:t>
      </w:r>
      <w:r w:rsidRPr="002C1F83">
        <w:rPr>
          <w:rFonts w:ascii="Arial Narrow" w:hAnsi="Arial Narrow" w:cs="Arial"/>
          <w:bCs/>
          <w:sz w:val="22"/>
          <w:szCs w:val="24"/>
        </w:rPr>
        <w:t>– znak sprawy</w:t>
      </w:r>
      <w:r w:rsidRPr="002C1F83">
        <w:rPr>
          <w:rFonts w:ascii="Arial Narrow" w:hAnsi="Arial Narrow" w:cs="Arial"/>
          <w:b/>
          <w:sz w:val="22"/>
          <w:szCs w:val="24"/>
        </w:rPr>
        <w:t xml:space="preserve"> </w:t>
      </w:r>
      <w:r w:rsidR="002D30EA" w:rsidRPr="002C1F83">
        <w:rPr>
          <w:rFonts w:ascii="Arial Narrow" w:hAnsi="Arial Narrow" w:cs="Arial"/>
          <w:b/>
          <w:sz w:val="22"/>
          <w:szCs w:val="24"/>
        </w:rPr>
        <w:t>162/2022</w:t>
      </w:r>
      <w:r w:rsidRPr="002C1F83">
        <w:rPr>
          <w:rFonts w:ascii="Arial Narrow" w:hAnsi="Arial Narrow" w:cs="Arial"/>
          <w:b/>
          <w:sz w:val="22"/>
          <w:szCs w:val="24"/>
        </w:rPr>
        <w:t>.</w:t>
      </w:r>
    </w:p>
    <w:p w:rsidR="0012774F" w:rsidRPr="002C1F83" w:rsidRDefault="00520165" w:rsidP="00D8461B">
      <w:pPr>
        <w:spacing w:after="240" w:line="276" w:lineRule="auto"/>
        <w:jc w:val="both"/>
        <w:rPr>
          <w:rFonts w:ascii="Arial Narrow" w:hAnsi="Arial Narrow" w:cs="Arial"/>
          <w:szCs w:val="22"/>
        </w:rPr>
      </w:pPr>
      <w:r w:rsidRPr="002C1F83">
        <w:rPr>
          <w:rFonts w:ascii="Arial Narrow" w:hAnsi="Arial Narrow" w:cs="Arial"/>
          <w:sz w:val="22"/>
          <w:szCs w:val="24"/>
        </w:rPr>
        <w:t xml:space="preserve">Zamawiający, </w:t>
      </w:r>
      <w:r w:rsidR="002D30EA" w:rsidRPr="002C1F83">
        <w:rPr>
          <w:rFonts w:ascii="Arial Narrow" w:hAnsi="Arial Narrow" w:cs="Arial"/>
          <w:b/>
          <w:sz w:val="22"/>
          <w:szCs w:val="24"/>
        </w:rPr>
        <w:t>10WSzKzP SPZOZ</w:t>
      </w:r>
      <w:r w:rsidRPr="002C1F83">
        <w:rPr>
          <w:rFonts w:ascii="Arial Narrow" w:hAnsi="Arial Narrow" w:cs="Arial"/>
          <w:sz w:val="22"/>
          <w:szCs w:val="24"/>
        </w:rPr>
        <w:t xml:space="preserve">, działając na podstawie art. </w:t>
      </w:r>
      <w:r w:rsidR="0029606A" w:rsidRPr="002C1F83">
        <w:rPr>
          <w:rFonts w:ascii="Arial Narrow" w:hAnsi="Arial Narrow" w:cs="Arial"/>
          <w:sz w:val="22"/>
          <w:szCs w:val="24"/>
        </w:rPr>
        <w:t>1</w:t>
      </w:r>
      <w:r w:rsidRPr="002C1F83">
        <w:rPr>
          <w:rFonts w:ascii="Arial Narrow" w:hAnsi="Arial Narrow" w:cs="Arial"/>
          <w:sz w:val="22"/>
          <w:szCs w:val="24"/>
        </w:rPr>
        <w:t>3</w:t>
      </w:r>
      <w:r w:rsidR="0029606A" w:rsidRPr="002C1F83">
        <w:rPr>
          <w:rFonts w:ascii="Arial Narrow" w:hAnsi="Arial Narrow" w:cs="Arial"/>
          <w:sz w:val="22"/>
          <w:szCs w:val="24"/>
        </w:rPr>
        <w:t>5</w:t>
      </w:r>
      <w:r w:rsidRPr="002C1F83">
        <w:rPr>
          <w:rFonts w:ascii="Arial Narrow" w:hAnsi="Arial Narrow" w:cs="Arial"/>
          <w:sz w:val="22"/>
          <w:szCs w:val="24"/>
        </w:rPr>
        <w:t xml:space="preserve"> ust</w:t>
      </w:r>
      <w:r w:rsidR="00D9049C" w:rsidRPr="002C1F83">
        <w:rPr>
          <w:rFonts w:ascii="Arial Narrow" w:hAnsi="Arial Narrow" w:cs="Arial"/>
          <w:sz w:val="22"/>
          <w:szCs w:val="24"/>
        </w:rPr>
        <w:t xml:space="preserve">. </w:t>
      </w:r>
      <w:r w:rsidR="0029606A" w:rsidRPr="002C1F83">
        <w:rPr>
          <w:rFonts w:ascii="Arial Narrow" w:hAnsi="Arial Narrow" w:cs="Arial"/>
          <w:sz w:val="22"/>
          <w:szCs w:val="24"/>
        </w:rPr>
        <w:t>6</w:t>
      </w:r>
      <w:r w:rsidRPr="002C1F83">
        <w:rPr>
          <w:rFonts w:ascii="Arial Narrow" w:hAnsi="Arial Narrow" w:cs="Arial"/>
          <w:sz w:val="22"/>
          <w:szCs w:val="24"/>
        </w:rPr>
        <w:t xml:space="preserve"> ustawy z dnia </w:t>
      </w:r>
      <w:r w:rsidR="0029606A" w:rsidRPr="002C1F83">
        <w:rPr>
          <w:rFonts w:ascii="Arial Narrow" w:hAnsi="Arial Narrow" w:cs="Arial"/>
          <w:sz w:val="22"/>
          <w:szCs w:val="24"/>
        </w:rPr>
        <w:t>11</w:t>
      </w:r>
      <w:r w:rsidRPr="002C1F83">
        <w:rPr>
          <w:rFonts w:ascii="Arial Narrow" w:hAnsi="Arial Narrow" w:cs="Arial"/>
          <w:sz w:val="22"/>
          <w:szCs w:val="24"/>
        </w:rPr>
        <w:t xml:space="preserve"> </w:t>
      </w:r>
      <w:r w:rsidR="0029606A" w:rsidRPr="002C1F83">
        <w:rPr>
          <w:rFonts w:ascii="Arial Narrow" w:hAnsi="Arial Narrow" w:cs="Arial"/>
          <w:sz w:val="22"/>
          <w:szCs w:val="24"/>
        </w:rPr>
        <w:t xml:space="preserve">września </w:t>
      </w:r>
      <w:r w:rsidRPr="002C1F83">
        <w:rPr>
          <w:rFonts w:ascii="Arial Narrow" w:hAnsi="Arial Narrow" w:cs="Arial"/>
          <w:sz w:val="22"/>
          <w:szCs w:val="24"/>
        </w:rPr>
        <w:t>20</w:t>
      </w:r>
      <w:r w:rsidR="0029606A" w:rsidRPr="002C1F83">
        <w:rPr>
          <w:rFonts w:ascii="Arial Narrow" w:hAnsi="Arial Narrow" w:cs="Arial"/>
          <w:sz w:val="22"/>
          <w:szCs w:val="24"/>
        </w:rPr>
        <w:t>19</w:t>
      </w:r>
      <w:r w:rsidRPr="002C1F83">
        <w:rPr>
          <w:rFonts w:ascii="Arial Narrow" w:hAnsi="Arial Narrow" w:cs="Arial"/>
          <w:sz w:val="22"/>
          <w:szCs w:val="24"/>
        </w:rPr>
        <w:t xml:space="preserve"> r</w:t>
      </w:r>
      <w:r w:rsidR="0029606A" w:rsidRPr="002C1F83">
        <w:rPr>
          <w:rFonts w:ascii="Arial Narrow" w:hAnsi="Arial Narrow" w:cs="Arial"/>
          <w:sz w:val="22"/>
          <w:szCs w:val="24"/>
        </w:rPr>
        <w:t>.</w:t>
      </w:r>
      <w:r w:rsidRPr="002C1F83">
        <w:rPr>
          <w:rFonts w:ascii="Arial Narrow" w:hAnsi="Arial Narrow" w:cs="Arial"/>
          <w:sz w:val="22"/>
          <w:szCs w:val="24"/>
        </w:rPr>
        <w:t xml:space="preserve"> Prawo </w:t>
      </w:r>
      <w:r w:rsidR="0029606A" w:rsidRPr="002C1F83">
        <w:rPr>
          <w:rFonts w:ascii="Arial Narrow" w:hAnsi="Arial Narrow" w:cs="Arial"/>
          <w:sz w:val="22"/>
          <w:szCs w:val="24"/>
        </w:rPr>
        <w:t>z</w:t>
      </w:r>
      <w:r w:rsidRPr="002C1F83">
        <w:rPr>
          <w:rFonts w:ascii="Arial Narrow" w:hAnsi="Arial Narrow" w:cs="Arial"/>
          <w:sz w:val="22"/>
          <w:szCs w:val="24"/>
        </w:rPr>
        <w:t xml:space="preserve">amówień </w:t>
      </w:r>
      <w:r w:rsidR="0029606A" w:rsidRPr="002C1F83">
        <w:rPr>
          <w:rFonts w:ascii="Arial Narrow" w:hAnsi="Arial Narrow" w:cs="Arial"/>
          <w:sz w:val="22"/>
          <w:szCs w:val="24"/>
        </w:rPr>
        <w:t>p</w:t>
      </w:r>
      <w:r w:rsidRPr="002C1F83">
        <w:rPr>
          <w:rFonts w:ascii="Arial Narrow" w:hAnsi="Arial Narrow" w:cs="Arial"/>
          <w:sz w:val="22"/>
          <w:szCs w:val="24"/>
        </w:rPr>
        <w:t xml:space="preserve">ublicznych </w:t>
      </w:r>
      <w:r w:rsidR="002D30EA" w:rsidRPr="002C1F83">
        <w:rPr>
          <w:rFonts w:ascii="Arial Narrow" w:hAnsi="Arial Narrow" w:cs="Arial"/>
          <w:sz w:val="22"/>
          <w:szCs w:val="24"/>
        </w:rPr>
        <w:t>(</w:t>
      </w:r>
      <w:proofErr w:type="spellStart"/>
      <w:r w:rsidR="002D30EA" w:rsidRPr="002C1F83">
        <w:rPr>
          <w:rFonts w:ascii="Arial Narrow" w:hAnsi="Arial Narrow" w:cs="Arial"/>
          <w:sz w:val="22"/>
          <w:szCs w:val="24"/>
        </w:rPr>
        <w:t>t.j</w:t>
      </w:r>
      <w:proofErr w:type="spellEnd"/>
      <w:r w:rsidR="002D30EA" w:rsidRPr="002C1F83">
        <w:rPr>
          <w:rFonts w:ascii="Arial Narrow" w:hAnsi="Arial Narrow" w:cs="Arial"/>
          <w:sz w:val="22"/>
          <w:szCs w:val="24"/>
        </w:rPr>
        <w:t xml:space="preserve">. Dz. U. </w:t>
      </w:r>
      <w:proofErr w:type="gramStart"/>
      <w:r w:rsidR="002D30EA" w:rsidRPr="002C1F83">
        <w:rPr>
          <w:rFonts w:ascii="Arial Narrow" w:hAnsi="Arial Narrow" w:cs="Arial"/>
          <w:sz w:val="22"/>
          <w:szCs w:val="24"/>
        </w:rPr>
        <w:t>z</w:t>
      </w:r>
      <w:proofErr w:type="gramEnd"/>
      <w:r w:rsidR="002D30EA" w:rsidRPr="002C1F83">
        <w:rPr>
          <w:rFonts w:ascii="Arial Narrow" w:hAnsi="Arial Narrow" w:cs="Arial"/>
          <w:sz w:val="22"/>
          <w:szCs w:val="24"/>
        </w:rPr>
        <w:t xml:space="preserve"> 2022r. poz. 1710)</w:t>
      </w:r>
      <w:r w:rsidR="00BE7BFD" w:rsidRPr="002C1F83">
        <w:rPr>
          <w:rFonts w:ascii="Arial Narrow" w:hAnsi="Arial Narrow" w:cs="Arial"/>
          <w:sz w:val="22"/>
          <w:szCs w:val="24"/>
        </w:rPr>
        <w:t xml:space="preserve">, </w:t>
      </w:r>
      <w:r w:rsidR="00D9049C" w:rsidRPr="002C1F83">
        <w:rPr>
          <w:rFonts w:ascii="Arial Narrow" w:hAnsi="Arial Narrow" w:cs="Arial"/>
          <w:sz w:val="22"/>
          <w:szCs w:val="24"/>
        </w:rPr>
        <w:t>udostępnia</w:t>
      </w:r>
      <w:r w:rsidR="00BE7BFD" w:rsidRPr="002C1F83">
        <w:rPr>
          <w:rFonts w:ascii="Arial Narrow" w:hAnsi="Arial Narrow" w:cs="Arial"/>
          <w:sz w:val="22"/>
          <w:szCs w:val="24"/>
        </w:rPr>
        <w:t xml:space="preserve"> poniżej treść zapytań do S</w:t>
      </w:r>
      <w:r w:rsidR="0012774F" w:rsidRPr="002C1F83">
        <w:rPr>
          <w:rFonts w:ascii="Arial Narrow" w:hAnsi="Arial Narrow" w:cs="Arial"/>
          <w:sz w:val="22"/>
          <w:szCs w:val="24"/>
        </w:rPr>
        <w:t>pecyfikacji Warunków Zamówienia (</w:t>
      </w:r>
      <w:r w:rsidR="0012774F" w:rsidRPr="002C1F83">
        <w:rPr>
          <w:rFonts w:ascii="Arial Narrow" w:hAnsi="Arial Narrow" w:cs="Arial"/>
          <w:sz w:val="22"/>
          <w:szCs w:val="24"/>
          <w:lang w:eastAsia="ar-SA"/>
        </w:rPr>
        <w:t>zwanej dalej</w:t>
      </w:r>
      <w:r w:rsidR="0012774F" w:rsidRPr="002C1F83">
        <w:rPr>
          <w:rFonts w:ascii="Arial Narrow" w:hAnsi="Arial Narrow" w:cs="Arial"/>
          <w:b/>
          <w:sz w:val="22"/>
          <w:szCs w:val="24"/>
          <w:lang w:eastAsia="ar-SA"/>
        </w:rPr>
        <w:t xml:space="preserve"> </w:t>
      </w:r>
      <w:r w:rsidR="0012774F" w:rsidRPr="002C1F83">
        <w:rPr>
          <w:rFonts w:ascii="Arial Narrow" w:hAnsi="Arial Narrow" w:cs="Arial"/>
          <w:bCs/>
          <w:sz w:val="22"/>
          <w:szCs w:val="24"/>
          <w:lang w:eastAsia="ar-SA"/>
        </w:rPr>
        <w:t>”SWZ”)</w:t>
      </w:r>
      <w:r w:rsidR="00D9049C" w:rsidRPr="002C1F83">
        <w:rPr>
          <w:rFonts w:ascii="Arial Narrow" w:hAnsi="Arial Narrow" w:cs="Arial"/>
          <w:bCs/>
          <w:sz w:val="22"/>
          <w:szCs w:val="24"/>
          <w:lang w:eastAsia="ar-SA"/>
        </w:rPr>
        <w:t xml:space="preserve"> </w:t>
      </w:r>
      <w:r w:rsidR="00D9049C" w:rsidRPr="002C1F83">
        <w:rPr>
          <w:rFonts w:ascii="Arial Narrow" w:hAnsi="Arial Narrow" w:cs="Arial"/>
          <w:sz w:val="22"/>
          <w:szCs w:val="24"/>
        </w:rPr>
        <w:t>wraz z wyjaśnieniami</w:t>
      </w:r>
      <w:r w:rsidR="0012774F" w:rsidRPr="002C1F83">
        <w:rPr>
          <w:rFonts w:ascii="Arial Narrow" w:hAnsi="Arial Narrow" w:cs="Arial"/>
          <w:bCs/>
          <w:sz w:val="22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D30EA" w:rsidRPr="002C1F83" w:rsidTr="00CD0E35">
        <w:tc>
          <w:tcPr>
            <w:tcW w:w="9356" w:type="dxa"/>
            <w:shd w:val="clear" w:color="auto" w:fill="auto"/>
          </w:tcPr>
          <w:p w:rsidR="002D30EA" w:rsidRPr="002C1F83" w:rsidRDefault="002D30EA" w:rsidP="00CD0E35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C1F83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:rsidR="002D30EA" w:rsidRDefault="002D30EA" w:rsidP="002C1F83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C1F83">
              <w:rPr>
                <w:rFonts w:ascii="Arial Narrow" w:hAnsi="Arial Narrow" w:cs="Arial"/>
                <w:sz w:val="22"/>
                <w:szCs w:val="22"/>
              </w:rPr>
              <w:t>Czy Zamawiający w par. 1.4 wykreśli ostatnie zdanie? Zgodnie z art. 433 pkt. 4 ustawy PZP umowa winna wskazywać minimalną wartość zamówienia, bez dodatkowych zastrzeżeń. Realizacja każdej umowy obarczona jest ryzykiem i w toku jej wykonywania zajść może wiele zdarzeń losowych, ograniczających zamówienie. Mimo to ustawodawca zdecydował o obligatoryjnym zapisie umowy, który musi gwarantować Wykonawcy realizację określonego minimum wartościowego. Jeśli zatem minimum takie określono, to nie są dopuszczalne dalsze wyłączenia lub warunki w tym zakresie.</w:t>
            </w:r>
          </w:p>
          <w:p w:rsidR="002C1F83" w:rsidRDefault="002C1F83" w:rsidP="002C1F83">
            <w:pPr>
              <w:spacing w:after="120"/>
              <w:ind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176B82">
              <w:rPr>
                <w:rFonts w:ascii="Arial Narrow" w:hAnsi="Arial Narrow" w:cs="Arial"/>
                <w:b/>
                <w:sz w:val="22"/>
                <w:szCs w:val="22"/>
              </w:rPr>
              <w:t>Zamawiający dokona modyfikacji projektu umowy w zakresie §1 ust. 4 poprzez nadanie mu nowego brzmienia:</w:t>
            </w:r>
          </w:p>
          <w:p w:rsidR="00176B82" w:rsidRDefault="00176B82" w:rsidP="002C1F83">
            <w:pPr>
              <w:spacing w:after="120"/>
              <w:ind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„§1 ust. 4. Zamawiający dopuszcza możliwość ograniczenia zakresu zamówienia, zobowiązując się jednocześnie do zrealizowania, co najmniej 0,5% wartości netto zadania lub najmniejszego opakowania handlowego w stopniu adekwatnym do ilości zakwalifikowanych pacjentów do ściśle określonego programu lekowego (B.33, B.35, B.36) – dotyczy zadania nr 5.”</w:t>
            </w:r>
          </w:p>
          <w:p w:rsidR="00176B82" w:rsidRDefault="00176B82" w:rsidP="00176B82">
            <w:pPr>
              <w:spacing w:after="120"/>
              <w:ind w:left="39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2D30EA" w:rsidRDefault="002D30EA" w:rsidP="002C1F83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C1F83">
              <w:rPr>
                <w:rFonts w:ascii="Arial Narrow" w:hAnsi="Arial Narrow" w:cs="Arial"/>
                <w:sz w:val="22"/>
                <w:szCs w:val="22"/>
              </w:rPr>
              <w:t xml:space="preserve">Czy Zamawiający w par. 2.6 wykreśli wzmiankę o numerze zamówienia zamieszczanym na fakturze? Systemy </w:t>
            </w:r>
            <w:proofErr w:type="spellStart"/>
            <w:r w:rsidRPr="002C1F83">
              <w:rPr>
                <w:rFonts w:ascii="Arial Narrow" w:hAnsi="Arial Narrow" w:cs="Arial"/>
                <w:sz w:val="22"/>
                <w:szCs w:val="22"/>
              </w:rPr>
              <w:t>magazynowo-księgowe</w:t>
            </w:r>
            <w:proofErr w:type="spellEnd"/>
            <w:r w:rsidRPr="002C1F83">
              <w:rPr>
                <w:rFonts w:ascii="Arial Narrow" w:hAnsi="Arial Narrow" w:cs="Arial"/>
                <w:sz w:val="22"/>
                <w:szCs w:val="22"/>
              </w:rPr>
              <w:t xml:space="preserve"> Wykonawcy nie umieszczają takich danych automatycznie, nie ma zaś możliwości ich ręcznego każdorazowego dopisywania.  </w:t>
            </w:r>
          </w:p>
          <w:p w:rsidR="002C1F83" w:rsidRPr="002C1F83" w:rsidRDefault="002C1F83" w:rsidP="002C1F83">
            <w:pPr>
              <w:spacing w:after="120"/>
              <w:ind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podtrzymuje zapisy § 2 ust. 6 projektu umowy. Zamawiający dopuszcza w tym zapisie możliwość podania numeru umowy i numeru zamówienia na dokumencie WZ.</w:t>
            </w:r>
          </w:p>
          <w:p w:rsidR="002D30EA" w:rsidRPr="002C1F83" w:rsidRDefault="002D30EA" w:rsidP="002C1F83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C1F83">
              <w:rPr>
                <w:rFonts w:ascii="Arial Narrow" w:hAnsi="Arial Narrow" w:cs="Arial"/>
                <w:sz w:val="22"/>
                <w:szCs w:val="22"/>
              </w:rPr>
              <w:t xml:space="preserve">Czy Zamawiający w par. 2.8 wykreśli zdanie: Zamawiający ma prawo do zwrotu leku bez podania przyczyny do Wykonawcy w ciągu 3 dni od dnia otrzymania leku?  Przedmiotem niniejszego postępowania nie jest użyczenie leków, ich najem, ani sprzedaż na próbę. Własność towaru przechodzi na nabywcę z chwilą jego wydania. Zapis o możliwości zwrotu zamówionych i przyjętych produktów jest rażąco sprzeczny z naturą </w:t>
            </w:r>
            <w:r w:rsidRPr="002C1F83">
              <w:rPr>
                <w:rFonts w:ascii="Arial Narrow" w:hAnsi="Arial Narrow" w:cs="Arial"/>
                <w:sz w:val="22"/>
                <w:szCs w:val="22"/>
              </w:rPr>
              <w:lastRenderedPageBreak/>
              <w:t>stosunku prawnego łączącego strony, a także, z uwagi na przedmiot dostaw (leki) naraża Wykonawcę na rażącą stratę, gdyż produkty te nie będą nadawać się do dalszej odsprzedaży.  Ponadto, z uwagi na przeniesienie własności leków w dacie dostawy, czynność ta jest w istocie odsprzedażą hurtową leków na rzecz Dostawcy, do czego Zamawiający nie jest upoważniony. Nie ma żadnej możliwości zwrotu pełnowartościowego, niereklamowanego produktu, który został ważnie i skutecznie zakupiony w ramach umowy dostawy.</w:t>
            </w:r>
          </w:p>
          <w:p w:rsidR="00221879" w:rsidRPr="00221879" w:rsidRDefault="002C1F83" w:rsidP="00221879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221879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Zamawiający podtrzymuje zapisy projektu umowy w powyższym zakresie. </w:t>
            </w:r>
            <w:r w:rsidR="00221879" w:rsidRPr="00221879">
              <w:rPr>
                <w:rFonts w:ascii="Arial Narrow" w:hAnsi="Arial Narrow" w:cs="Arial"/>
                <w:b/>
                <w:bCs/>
                <w:sz w:val="22"/>
                <w:szCs w:val="22"/>
              </w:rPr>
              <w:t>Leki zamawiane są standardowo do zabezpieczenia hospitalizacji pacjentów w Szpitalu. Zamawiający dokonuje należytej staranności przy zamawianiu leków, jednakże w przypadku nagłej śmierci pacjenta lub zmiany farmakoterapii</w:t>
            </w:r>
            <w:r w:rsidR="00221879">
              <w:rPr>
                <w:rFonts w:ascii="Arial Narrow" w:hAnsi="Arial Narrow" w:cs="Arial"/>
                <w:b/>
                <w:bCs/>
                <w:sz w:val="22"/>
                <w:szCs w:val="22"/>
              </w:rPr>
              <w:t>,</w:t>
            </w:r>
            <w:r w:rsidR="00221879" w:rsidRPr="00221879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dla którego został zamówiony lek, a nie został podany w krótkim czasie Zamawiający musi mieć możliwość zwrotu leku w ciągu 3 dni celem zapobiegnięcia zakupu leku</w:t>
            </w:r>
            <w:r w:rsidR="00221879">
              <w:rPr>
                <w:rFonts w:ascii="Arial Narrow" w:hAnsi="Arial Narrow" w:cs="Arial"/>
                <w:b/>
                <w:bCs/>
                <w:sz w:val="22"/>
                <w:szCs w:val="22"/>
              </w:rPr>
              <w:t>,</w:t>
            </w:r>
            <w:r w:rsidR="00221879" w:rsidRPr="00221879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który może nie zostać wykorzystany (szczególnie leki z programów lekowych), a następnie przeterminowany. </w:t>
            </w:r>
          </w:p>
          <w:p w:rsidR="002D30EA" w:rsidRPr="002C1F83" w:rsidRDefault="00221879" w:rsidP="00C111B3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 w:rsidRPr="00221879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zobowiązuje się do przechowywania leków zgodnie z wytycznymi producenta, posiada system</w:t>
            </w:r>
            <w:bookmarkStart w:id="0" w:name="_GoBack"/>
            <w:bookmarkEnd w:id="0"/>
            <w:r w:rsidRPr="00221879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ciągłego monitorowania leków. Stąd brak jest przesłanki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,</w:t>
            </w:r>
            <w:r w:rsidRPr="00221879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aby lek po zwrocie nie nadawał się do dalszej sprzedaży.</w:t>
            </w:r>
          </w:p>
        </w:tc>
      </w:tr>
      <w:tr w:rsidR="002D30EA" w:rsidRPr="002C1F83" w:rsidTr="00CD0E35">
        <w:tc>
          <w:tcPr>
            <w:tcW w:w="9356" w:type="dxa"/>
            <w:shd w:val="clear" w:color="auto" w:fill="auto"/>
          </w:tcPr>
          <w:p w:rsidR="00221879" w:rsidRDefault="00221879" w:rsidP="00CD0E35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:rsidR="002D30EA" w:rsidRPr="002C1F83" w:rsidRDefault="002D30EA" w:rsidP="00CD0E35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C1F83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2</w:t>
            </w:r>
          </w:p>
          <w:p w:rsidR="002D30EA" w:rsidRPr="002C1F83" w:rsidRDefault="00221879" w:rsidP="00CD0E3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Dot. </w:t>
            </w:r>
            <w:r w:rsidR="002D30EA" w:rsidRPr="002C1F83">
              <w:rPr>
                <w:rFonts w:ascii="Arial Narrow" w:hAnsi="Arial Narrow" w:cs="Arial"/>
                <w:sz w:val="22"/>
                <w:szCs w:val="22"/>
              </w:rPr>
              <w:t xml:space="preserve">pakietu nr 4: </w:t>
            </w:r>
          </w:p>
          <w:p w:rsidR="002D30EA" w:rsidRPr="002C1F83" w:rsidRDefault="002D30EA" w:rsidP="00CD0E3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C1F83">
              <w:rPr>
                <w:rFonts w:ascii="Arial Narrow" w:hAnsi="Arial Narrow" w:cs="Arial"/>
                <w:sz w:val="22"/>
                <w:szCs w:val="22"/>
              </w:rPr>
              <w:t>Czy zamawiający zgodzi się na dopuszczenie w zadaniu nr 4 10% immunoglobuliny stabilizowanej L- proliną?</w:t>
            </w:r>
          </w:p>
          <w:p w:rsidR="002D30EA" w:rsidRPr="002C1F83" w:rsidRDefault="00221879" w:rsidP="00CD0E35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dopuszcza zaoferowanie 10% immunoglobuliny stabilizowanej L-proliną.</w:t>
            </w:r>
          </w:p>
        </w:tc>
      </w:tr>
      <w:tr w:rsidR="002D30EA" w:rsidRPr="002C1F83" w:rsidTr="00CD0E35">
        <w:tc>
          <w:tcPr>
            <w:tcW w:w="9356" w:type="dxa"/>
            <w:shd w:val="clear" w:color="auto" w:fill="auto"/>
          </w:tcPr>
          <w:p w:rsidR="00221879" w:rsidRDefault="00221879" w:rsidP="00CD0E35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:rsidR="002D30EA" w:rsidRPr="002C1F83" w:rsidRDefault="002D30EA" w:rsidP="00CD0E35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C1F83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3</w:t>
            </w:r>
          </w:p>
          <w:p w:rsidR="002D30EA" w:rsidRPr="002C1F83" w:rsidRDefault="00221879" w:rsidP="00CD0E3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Dot.</w:t>
            </w:r>
            <w:r w:rsidR="002D30EA" w:rsidRPr="002C1F83">
              <w:rPr>
                <w:rFonts w:ascii="Arial Narrow" w:hAnsi="Arial Narrow" w:cs="Arial"/>
                <w:sz w:val="22"/>
                <w:szCs w:val="22"/>
              </w:rPr>
              <w:t xml:space="preserve"> pakietu 12 poz. 24</w:t>
            </w:r>
          </w:p>
          <w:p w:rsidR="002D30EA" w:rsidRDefault="002D30EA" w:rsidP="00DE4F14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C1F83">
              <w:rPr>
                <w:rFonts w:ascii="Arial Narrow" w:hAnsi="Arial Narrow" w:cs="Arial"/>
                <w:sz w:val="22"/>
                <w:szCs w:val="22"/>
              </w:rPr>
              <w:t>Czy Zamawiający - mając na względzie bezpieczeństwo pacjentów - wymaga, aby oferowany produkt (zawierający antybiotyk) posiadał rejestrację</w:t>
            </w:r>
            <w:r w:rsidR="00DE4F14">
              <w:rPr>
                <w:rFonts w:ascii="Arial Narrow" w:hAnsi="Arial Narrow" w:cs="Arial"/>
                <w:sz w:val="22"/>
                <w:szCs w:val="22"/>
              </w:rPr>
              <w:t>,</w:t>
            </w:r>
            <w:r w:rsidRPr="002C1F83">
              <w:rPr>
                <w:rFonts w:ascii="Arial Narrow" w:hAnsi="Arial Narrow" w:cs="Arial"/>
                <w:sz w:val="22"/>
                <w:szCs w:val="22"/>
              </w:rPr>
              <w:t xml:space="preserve"> jako produkt </w:t>
            </w:r>
            <w:r w:rsidR="00DE4F14">
              <w:rPr>
                <w:rFonts w:ascii="Arial Narrow" w:hAnsi="Arial Narrow" w:cs="Arial"/>
                <w:sz w:val="22"/>
                <w:szCs w:val="22"/>
              </w:rPr>
              <w:t>leczniczy (lek)?</w:t>
            </w:r>
          </w:p>
          <w:p w:rsidR="002D30EA" w:rsidRPr="00DE4F14" w:rsidRDefault="002D30EA" w:rsidP="00DE4F14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E4F14">
              <w:rPr>
                <w:rFonts w:ascii="Arial Narrow" w:hAnsi="Arial Narrow" w:cs="Arial"/>
                <w:sz w:val="22"/>
                <w:szCs w:val="22"/>
              </w:rPr>
              <w:t>Czy Zamawiający wymaga, aby oferowany produkt posiadał zarejestrowane wskazania w leczeniu i zapobieganiu zakażeń kości oraz tkanek miękkich?"</w:t>
            </w:r>
          </w:p>
          <w:p w:rsidR="002D30EA" w:rsidRPr="002C1F83" w:rsidRDefault="002D30EA" w:rsidP="00CD0E3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E4F14">
              <w:rPr>
                <w:rFonts w:ascii="Arial Narrow" w:hAnsi="Arial Narrow" w:cs="Arial"/>
                <w:sz w:val="22"/>
                <w:szCs w:val="22"/>
                <w:u w:val="single"/>
              </w:rPr>
              <w:t>Uzasadnienie:</w:t>
            </w:r>
            <w:r w:rsidRPr="002C1F83">
              <w:rPr>
                <w:rFonts w:ascii="Arial Narrow" w:hAnsi="Arial Narrow" w:cs="Arial"/>
                <w:sz w:val="22"/>
                <w:szCs w:val="22"/>
              </w:rPr>
              <w:t xml:space="preserve"> W praktyce oddziałów chirurgicznych szpitala gąbka kolagenowa z </w:t>
            </w:r>
            <w:proofErr w:type="spellStart"/>
            <w:r w:rsidRPr="002C1F83">
              <w:rPr>
                <w:rFonts w:ascii="Arial Narrow" w:hAnsi="Arial Narrow" w:cs="Arial"/>
                <w:sz w:val="22"/>
                <w:szCs w:val="22"/>
              </w:rPr>
              <w:t>gentamycyną</w:t>
            </w:r>
            <w:proofErr w:type="spellEnd"/>
            <w:r w:rsidRPr="002C1F83">
              <w:rPr>
                <w:rFonts w:ascii="Arial Narrow" w:hAnsi="Arial Narrow" w:cs="Arial"/>
                <w:sz w:val="22"/>
                <w:szCs w:val="22"/>
              </w:rPr>
              <w:t xml:space="preserve"> jest stosowana wyłącznie w w/w wskazaniach.</w:t>
            </w:r>
          </w:p>
          <w:p w:rsidR="002D30EA" w:rsidRPr="002C1F83" w:rsidRDefault="002D30EA" w:rsidP="00CD0E3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C1F83">
              <w:rPr>
                <w:rFonts w:ascii="Arial Narrow" w:hAnsi="Arial Narrow" w:cs="Arial"/>
                <w:sz w:val="22"/>
                <w:szCs w:val="22"/>
              </w:rPr>
              <w:t xml:space="preserve">Jeżeli ogólnie dostępne są produkty lecznicze posiadające rejestrację we wskazaniach, w których mają zostać użyte, niedopuszczalna jest zamiana na inne produkty lecznicze lub wyroby medyczne, które nie posiadają rejestracji w danym wskazaniu. Działanie tego rodzaju należy identyfikować z eksperymentem leczniczym w rozumieniu Ustawy o zawodach lekarza i lekarza dentysty z 5.12.1996 </w:t>
            </w:r>
            <w:proofErr w:type="gramStart"/>
            <w:r w:rsidRPr="002C1F83">
              <w:rPr>
                <w:rFonts w:ascii="Arial Narrow" w:hAnsi="Arial Narrow" w:cs="Arial"/>
                <w:sz w:val="22"/>
                <w:szCs w:val="22"/>
              </w:rPr>
              <w:t>roku</w:t>
            </w:r>
            <w:proofErr w:type="gramEnd"/>
            <w:r w:rsidRPr="002C1F83">
              <w:rPr>
                <w:rFonts w:ascii="Arial Narrow" w:hAnsi="Arial Narrow" w:cs="Arial"/>
                <w:sz w:val="22"/>
                <w:szCs w:val="22"/>
              </w:rPr>
              <w:t>; ze zmianami w Dz. Ustaw z 2011 r. Nr 277 poz. 1634</w:t>
            </w:r>
          </w:p>
          <w:p w:rsidR="002D30EA" w:rsidRDefault="00221879" w:rsidP="00CD0E35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Zadanie nr 12 nie posiada poz. 24. </w:t>
            </w:r>
          </w:p>
          <w:p w:rsidR="00DE4F14" w:rsidRDefault="00DE4F14" w:rsidP="00CD0E35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Jeżeli jednak Wykonawca miał na myśli produkt wymagany w zadaniu nr 12 poz. 13 (</w:t>
            </w:r>
            <w:proofErr w:type="spellStart"/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Gentamicini</w:t>
            </w:r>
            <w:proofErr w:type="spellEnd"/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sulfas</w:t>
            </w:r>
            <w:proofErr w:type="spellEnd"/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-gąbka 5x5x0,5 </w:t>
            </w:r>
            <w:proofErr w:type="gramStart"/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cm – na co</w:t>
            </w:r>
            <w:proofErr w:type="gramEnd"/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wskazuje treść uzasadnienia) to Zamawiający w odniesieniu do:</w:t>
            </w:r>
          </w:p>
          <w:p w:rsidR="00DE4F14" w:rsidRDefault="00DE4F14" w:rsidP="00CD0E35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- pkt. 1 – wymaga rejestracji produktu leczniczego,</w:t>
            </w:r>
          </w:p>
          <w:p w:rsidR="00DE4F14" w:rsidRPr="002C1F83" w:rsidRDefault="00DE4F14" w:rsidP="00CD0E35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- pkt. 2 – nie wymaga.</w:t>
            </w:r>
          </w:p>
        </w:tc>
      </w:tr>
    </w:tbl>
    <w:p w:rsidR="00BE7BFD" w:rsidRPr="000A44BE" w:rsidRDefault="00BE7BFD" w:rsidP="00520165">
      <w:pPr>
        <w:jc w:val="both"/>
        <w:rPr>
          <w:rFonts w:ascii="Arial Narrow" w:hAnsi="Arial Narrow" w:cs="Arial"/>
          <w:i/>
          <w:szCs w:val="22"/>
        </w:rPr>
      </w:pPr>
    </w:p>
    <w:p w:rsidR="006D4AB3" w:rsidRPr="000A44BE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0A44BE">
        <w:rPr>
          <w:rFonts w:ascii="Arial Narrow" w:hAnsi="Arial Narrow" w:cs="Arial"/>
          <w:i/>
          <w:sz w:val="22"/>
          <w:szCs w:val="24"/>
        </w:rPr>
        <w:t>Zamawiający</w:t>
      </w:r>
      <w:r w:rsidR="000A44BE">
        <w:rPr>
          <w:rFonts w:ascii="Arial Narrow" w:hAnsi="Arial Narrow" w:cs="Arial"/>
          <w:i/>
          <w:sz w:val="22"/>
          <w:szCs w:val="24"/>
        </w:rPr>
        <w:tab/>
      </w:r>
      <w:r w:rsidR="000A44BE">
        <w:rPr>
          <w:rFonts w:ascii="Arial Narrow" w:hAnsi="Arial Narrow" w:cs="Arial"/>
          <w:i/>
          <w:sz w:val="22"/>
          <w:szCs w:val="24"/>
        </w:rPr>
        <w:tab/>
      </w:r>
      <w:r w:rsidR="000A44BE">
        <w:rPr>
          <w:rFonts w:ascii="Arial Narrow" w:hAnsi="Arial Narrow" w:cs="Arial"/>
          <w:i/>
          <w:sz w:val="22"/>
          <w:szCs w:val="24"/>
        </w:rPr>
        <w:tab/>
      </w:r>
    </w:p>
    <w:p w:rsidR="000A44BE" w:rsidRDefault="000A44BE" w:rsidP="000A44BE">
      <w:pPr>
        <w:rPr>
          <w:rFonts w:ascii="Arial Narrow" w:hAnsi="Arial Narrow" w:cs="Arial"/>
          <w:szCs w:val="24"/>
        </w:rPr>
      </w:pPr>
    </w:p>
    <w:p w:rsidR="002C1F83" w:rsidRPr="000A44BE" w:rsidRDefault="000A44BE" w:rsidP="000A44BE">
      <w:pPr>
        <w:rPr>
          <w:rFonts w:ascii="Arial Narrow" w:hAnsi="Arial Narrow" w:cs="Arial"/>
          <w:szCs w:val="24"/>
        </w:rPr>
      </w:pPr>
      <w:r w:rsidRPr="000A44BE">
        <w:rPr>
          <w:rFonts w:ascii="Arial Narrow" w:hAnsi="Arial Narrow" w:cs="Arial"/>
          <w:szCs w:val="24"/>
        </w:rPr>
        <w:t xml:space="preserve">Wykonano w 2 egz. na 1 ark. </w:t>
      </w:r>
    </w:p>
    <w:p w:rsidR="000A44BE" w:rsidRPr="000A44BE" w:rsidRDefault="000A44BE" w:rsidP="000A44BE">
      <w:pPr>
        <w:rPr>
          <w:rFonts w:ascii="Arial Narrow" w:hAnsi="Arial Narrow" w:cs="Arial"/>
          <w:szCs w:val="24"/>
        </w:rPr>
      </w:pPr>
      <w:r w:rsidRPr="000A44BE">
        <w:rPr>
          <w:rFonts w:ascii="Arial Narrow" w:hAnsi="Arial Narrow" w:cs="Arial"/>
          <w:szCs w:val="24"/>
        </w:rPr>
        <w:t>Egz. 1 – a/a kancelaria</w:t>
      </w:r>
    </w:p>
    <w:p w:rsidR="000A44BE" w:rsidRPr="000A44BE" w:rsidRDefault="000A44BE" w:rsidP="000A44BE">
      <w:pPr>
        <w:rPr>
          <w:rFonts w:ascii="Arial Narrow" w:hAnsi="Arial Narrow" w:cs="Arial"/>
          <w:szCs w:val="24"/>
        </w:rPr>
      </w:pPr>
      <w:r w:rsidRPr="000A44BE">
        <w:rPr>
          <w:rFonts w:ascii="Arial Narrow" w:hAnsi="Arial Narrow" w:cs="Arial"/>
          <w:szCs w:val="24"/>
        </w:rPr>
        <w:t xml:space="preserve">Egz. 2 – strona </w:t>
      </w:r>
      <w:proofErr w:type="spellStart"/>
      <w:r w:rsidRPr="000A44BE">
        <w:rPr>
          <w:rFonts w:ascii="Arial Narrow" w:hAnsi="Arial Narrow" w:cs="Arial"/>
          <w:szCs w:val="24"/>
        </w:rPr>
        <w:t>int</w:t>
      </w:r>
      <w:proofErr w:type="spellEnd"/>
      <w:r w:rsidRPr="000A44BE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0A44BE">
        <w:rPr>
          <w:rFonts w:ascii="Arial Narrow" w:hAnsi="Arial Narrow" w:cs="Arial"/>
          <w:szCs w:val="24"/>
        </w:rPr>
        <w:t>pl</w:t>
      </w:r>
      <w:proofErr w:type="gramEnd"/>
      <w:r w:rsidRPr="000A44BE">
        <w:rPr>
          <w:rFonts w:ascii="Arial Narrow" w:hAnsi="Arial Narrow" w:cs="Arial"/>
          <w:szCs w:val="24"/>
        </w:rPr>
        <w:t xml:space="preserve">, </w:t>
      </w:r>
      <w:proofErr w:type="spellStart"/>
      <w:r w:rsidRPr="000A44BE">
        <w:rPr>
          <w:rFonts w:ascii="Arial Narrow" w:hAnsi="Arial Narrow" w:cs="Arial"/>
          <w:szCs w:val="24"/>
        </w:rPr>
        <w:t>SZPubl</w:t>
      </w:r>
      <w:proofErr w:type="spellEnd"/>
      <w:r w:rsidRPr="000A44BE">
        <w:rPr>
          <w:rFonts w:ascii="Arial Narrow" w:hAnsi="Arial Narrow" w:cs="Arial"/>
          <w:szCs w:val="24"/>
        </w:rPr>
        <w:t>. T2612 B5</w:t>
      </w:r>
    </w:p>
    <w:p w:rsidR="000A44BE" w:rsidRPr="000A44BE" w:rsidRDefault="000A44BE" w:rsidP="000A44BE">
      <w:pPr>
        <w:rPr>
          <w:rFonts w:ascii="Arial Narrow" w:hAnsi="Arial Narrow" w:cs="Arial"/>
          <w:szCs w:val="24"/>
        </w:rPr>
      </w:pPr>
      <w:r w:rsidRPr="000A44BE">
        <w:rPr>
          <w:rFonts w:ascii="Arial Narrow" w:hAnsi="Arial Narrow" w:cs="Arial"/>
          <w:szCs w:val="24"/>
        </w:rPr>
        <w:t>Wyk. A. Przykłota – tel. 261 417 449</w:t>
      </w:r>
    </w:p>
    <w:p w:rsidR="000A44BE" w:rsidRPr="000A44BE" w:rsidRDefault="000A44BE" w:rsidP="000A44BE">
      <w:pPr>
        <w:rPr>
          <w:rFonts w:ascii="Arial Narrow" w:hAnsi="Arial Narrow" w:cs="Arial"/>
          <w:szCs w:val="24"/>
        </w:rPr>
      </w:pPr>
      <w:proofErr w:type="gramStart"/>
      <w:r w:rsidRPr="000A44BE">
        <w:rPr>
          <w:rFonts w:ascii="Arial Narrow" w:hAnsi="Arial Narrow" w:cs="Arial"/>
          <w:szCs w:val="24"/>
        </w:rPr>
        <w:t>data</w:t>
      </w:r>
      <w:proofErr w:type="gramEnd"/>
      <w:r w:rsidRPr="000A44BE">
        <w:rPr>
          <w:rFonts w:ascii="Arial Narrow" w:hAnsi="Arial Narrow" w:cs="Arial"/>
          <w:szCs w:val="24"/>
        </w:rPr>
        <w:t xml:space="preserve">: 28.11.2022 </w:t>
      </w:r>
      <w:proofErr w:type="gramStart"/>
      <w:r w:rsidRPr="000A44BE">
        <w:rPr>
          <w:rFonts w:ascii="Arial Narrow" w:hAnsi="Arial Narrow" w:cs="Arial"/>
          <w:szCs w:val="24"/>
        </w:rPr>
        <w:t>r</w:t>
      </w:r>
      <w:proofErr w:type="gramEnd"/>
      <w:r w:rsidRPr="000A44BE">
        <w:rPr>
          <w:rFonts w:ascii="Arial Narrow" w:hAnsi="Arial Narrow" w:cs="Arial"/>
          <w:szCs w:val="24"/>
        </w:rPr>
        <w:t>.</w:t>
      </w:r>
    </w:p>
    <w:sectPr w:rsidR="000A44BE" w:rsidRPr="000A44BE" w:rsidSect="000A44B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993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5877" w:rsidRDefault="00DD5877">
      <w:r>
        <w:separator/>
      </w:r>
    </w:p>
  </w:endnote>
  <w:endnote w:type="continuationSeparator" w:id="0">
    <w:p w:rsidR="00DD5877" w:rsidRDefault="00DD58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C111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1C177D">
      <w:rPr>
        <w:rStyle w:val="Numerstrony"/>
        <w:noProof/>
      </w:rPr>
      <w:t>3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5877" w:rsidRDefault="00DD5877">
      <w:r>
        <w:separator/>
      </w:r>
    </w:p>
  </w:footnote>
  <w:footnote w:type="continuationSeparator" w:id="0">
    <w:p w:rsidR="00DD5877" w:rsidRDefault="00DD58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0EA" w:rsidRDefault="002D30E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0EA" w:rsidRDefault="002D30E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0EA" w:rsidRDefault="002D30E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5F102A35"/>
    <w:multiLevelType w:val="hybridMultilevel"/>
    <w:tmpl w:val="FBFC9D3E"/>
    <w:lvl w:ilvl="0" w:tplc="41E0A17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71227D7F"/>
    <w:multiLevelType w:val="hybridMultilevel"/>
    <w:tmpl w:val="12188778"/>
    <w:lvl w:ilvl="0" w:tplc="3D1CBDA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D5877"/>
    <w:rsid w:val="00031374"/>
    <w:rsid w:val="0007625C"/>
    <w:rsid w:val="000A1097"/>
    <w:rsid w:val="000A44BE"/>
    <w:rsid w:val="000E2A8F"/>
    <w:rsid w:val="0012774F"/>
    <w:rsid w:val="00144B7A"/>
    <w:rsid w:val="00176B82"/>
    <w:rsid w:val="00180C6E"/>
    <w:rsid w:val="001C177D"/>
    <w:rsid w:val="00221879"/>
    <w:rsid w:val="0029606A"/>
    <w:rsid w:val="002C1F83"/>
    <w:rsid w:val="002D30E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A6584"/>
    <w:rsid w:val="00BE7BFD"/>
    <w:rsid w:val="00C111B3"/>
    <w:rsid w:val="00C370F2"/>
    <w:rsid w:val="00C44EEC"/>
    <w:rsid w:val="00D22FFA"/>
    <w:rsid w:val="00D8461B"/>
    <w:rsid w:val="00D9049C"/>
    <w:rsid w:val="00D915F2"/>
    <w:rsid w:val="00DD5877"/>
    <w:rsid w:val="00DE4F14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768</Words>
  <Characters>4799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3</cp:revision>
  <cp:lastPrinted>2022-11-28T12:33:00Z</cp:lastPrinted>
  <dcterms:created xsi:type="dcterms:W3CDTF">2022-11-28T12:36:00Z</dcterms:created>
  <dcterms:modified xsi:type="dcterms:W3CDTF">2022-11-28T13:42:00Z</dcterms:modified>
</cp:coreProperties>
</file>