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53D7E" w:rsidRPr="00F53D7E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53D7E" w:rsidRPr="00F53D7E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53D7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3D7E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gazów medycznych i technicznych, dzierżawę zbiorników oraz dostawy mieszanki azot/tlen i azotu ciekłego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53D7E" w:rsidRPr="00F53D7E">
        <w:rPr>
          <w:rFonts w:ascii="Arial" w:eastAsia="Times New Roman" w:hAnsi="Arial" w:cs="Arial"/>
          <w:b/>
          <w:sz w:val="24"/>
          <w:szCs w:val="24"/>
          <w:lang w:eastAsia="pl-PL"/>
        </w:rPr>
        <w:t>164/2022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EF8" w:rsidRDefault="00713EF8" w:rsidP="00025386">
      <w:pPr>
        <w:spacing w:after="0" w:line="240" w:lineRule="auto"/>
      </w:pPr>
      <w:r>
        <w:separator/>
      </w:r>
    </w:p>
  </w:endnote>
  <w:endnote w:type="continuationSeparator" w:id="0">
    <w:p w:rsidR="00713EF8" w:rsidRDefault="00713E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7E" w:rsidRDefault="00F53D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C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C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7E" w:rsidRDefault="00F53D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EF8" w:rsidRDefault="00713EF8" w:rsidP="00025386">
      <w:pPr>
        <w:spacing w:after="0" w:line="240" w:lineRule="auto"/>
      </w:pPr>
      <w:r>
        <w:separator/>
      </w:r>
    </w:p>
  </w:footnote>
  <w:footnote w:type="continuationSeparator" w:id="0">
    <w:p w:rsidR="00713EF8" w:rsidRDefault="00713E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7E" w:rsidRDefault="00F53D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53D7E">
      <w:rPr>
        <w:rFonts w:ascii="Arial" w:hAnsi="Arial" w:cs="Arial"/>
        <w:sz w:val="20"/>
        <w:szCs w:val="20"/>
      </w:rPr>
      <w:t>164/2022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7E" w:rsidRDefault="00F53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EF8"/>
    <w:rsid w:val="00025386"/>
    <w:rsid w:val="000423B9"/>
    <w:rsid w:val="00053927"/>
    <w:rsid w:val="00084786"/>
    <w:rsid w:val="0016158F"/>
    <w:rsid w:val="001C2314"/>
    <w:rsid w:val="00213980"/>
    <w:rsid w:val="0024648D"/>
    <w:rsid w:val="00335C57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13EF8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3D7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2022-12-05T13:18:00Z</cp:lastPrinted>
  <dcterms:created xsi:type="dcterms:W3CDTF">2022-12-05T13:17:00Z</dcterms:created>
  <dcterms:modified xsi:type="dcterms:W3CDTF">2022-12-05T13:18:00Z</dcterms:modified>
</cp:coreProperties>
</file>