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F02F812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>Zakup i dostawa produktów antyseptycznych i dezynfekujących do skóry i błon śluzowych I</w:t>
      </w:r>
      <w:r w:rsidR="001E38B4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>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1E38B4">
        <w:rPr>
          <w:rFonts w:ascii="Arial" w:hAnsi="Arial" w:cs="Arial"/>
          <w:b/>
          <w:bCs/>
          <w:sz w:val="21"/>
          <w:szCs w:val="21"/>
        </w:rPr>
        <w:t>58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737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Natalia Machaj</cp:lastModifiedBy>
  <cp:revision>7</cp:revision>
  <cp:lastPrinted>2016-07-26T10:32:00Z</cp:lastPrinted>
  <dcterms:created xsi:type="dcterms:W3CDTF">2022-05-09T10:10:00Z</dcterms:created>
  <dcterms:modified xsi:type="dcterms:W3CDTF">2022-11-14T10:15:00Z</dcterms:modified>
</cp:coreProperties>
</file>