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CCA9BF" w14:textId="77777777" w:rsidR="002F6367" w:rsidRPr="002F6367" w:rsidRDefault="002F6367" w:rsidP="002F6367">
      <w:pPr>
        <w:rPr>
          <w:rFonts w:ascii="Arial" w:hAnsi="Arial"/>
          <w:b/>
          <w:bCs/>
          <w:sz w:val="18"/>
          <w:szCs w:val="18"/>
          <w:u w:val="single"/>
        </w:rPr>
      </w:pPr>
      <w:r w:rsidRPr="002F6367">
        <w:rPr>
          <w:rFonts w:ascii="Arial" w:hAnsi="Arial" w:cs="Arial"/>
          <w:b/>
          <w:bCs/>
          <w:sz w:val="18"/>
          <w:szCs w:val="18"/>
          <w:u w:val="single"/>
        </w:rPr>
        <w:t>Dotyczy -  pakiet  8,  pozycja 5</w:t>
      </w:r>
    </w:p>
    <w:p w14:paraId="18D2C5E9" w14:textId="5BFCB030" w:rsidR="00D709A4" w:rsidRDefault="00D709A4" w:rsidP="00D709A4">
      <w:pPr>
        <w:rPr>
          <w:rFonts w:ascii="Arial" w:hAnsi="Arial"/>
          <w:sz w:val="18"/>
          <w:szCs w:val="18"/>
          <w:u w:val="single"/>
        </w:rPr>
      </w:pPr>
    </w:p>
    <w:tbl>
      <w:tblPr>
        <w:tblpPr w:leftFromText="141" w:rightFromText="141" w:vertAnchor="text" w:horzAnchor="margin" w:tblpY="57"/>
        <w:tblW w:w="14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1"/>
        <w:gridCol w:w="10444"/>
      </w:tblGrid>
      <w:tr w:rsidR="00D709A4" w14:paraId="23BC2789" w14:textId="77777777" w:rsidTr="00D709A4">
        <w:tc>
          <w:tcPr>
            <w:tcW w:w="14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F430D" w14:textId="77777777" w:rsidR="00D709A4" w:rsidRPr="002F6367" w:rsidRDefault="00D709A4" w:rsidP="00A22F48">
            <w:pPr>
              <w:pStyle w:val="Nagwek1"/>
              <w:rPr>
                <w:b/>
                <w:bCs/>
                <w:color w:val="auto"/>
                <w:sz w:val="24"/>
                <w:szCs w:val="24"/>
              </w:rPr>
            </w:pPr>
            <w:proofErr w:type="spellStart"/>
            <w:r w:rsidRPr="002F6367">
              <w:rPr>
                <w:b/>
                <w:bCs/>
                <w:color w:val="auto"/>
                <w:sz w:val="24"/>
              </w:rPr>
              <w:t>Pulsoksymetr</w:t>
            </w:r>
            <w:proofErr w:type="spellEnd"/>
          </w:p>
        </w:tc>
      </w:tr>
      <w:tr w:rsidR="00D709A4" w14:paraId="1888DDE5" w14:textId="77777777" w:rsidTr="00D709A4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57622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 urządzenia:</w:t>
            </w:r>
          </w:p>
          <w:p w14:paraId="77D1B523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model, nr katalogowy, klasa wyrobu medycznego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0829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</w:p>
        </w:tc>
      </w:tr>
      <w:tr w:rsidR="00D709A4" w14:paraId="044B0CA5" w14:textId="77777777" w:rsidTr="00D709A4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55B3A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Producent:</w:t>
            </w:r>
          </w:p>
          <w:p w14:paraId="2979B363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pełna nazwa, adres, strona www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3A559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</w:p>
        </w:tc>
      </w:tr>
      <w:tr w:rsidR="00D709A4" w14:paraId="7D2569E6" w14:textId="77777777" w:rsidTr="00D709A4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0CA17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Kraj produkcji: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5BE61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</w:p>
        </w:tc>
      </w:tr>
      <w:tr w:rsidR="00D709A4" w14:paraId="31C63B18" w14:textId="77777777" w:rsidTr="00D709A4"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C9484" w14:textId="77777777" w:rsidR="00D709A4" w:rsidRDefault="00020973" w:rsidP="00A22F48">
            <w:pPr>
              <w:pStyle w:val="Tekstpodstawowy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Rok produkcji: min. 2022</w:t>
            </w:r>
            <w:r w:rsidR="00D709A4">
              <w:rPr>
                <w:sz w:val="18"/>
                <w:szCs w:val="18"/>
              </w:rPr>
              <w:t xml:space="preserve"> - </w:t>
            </w:r>
            <w:r w:rsidR="00D709A4">
              <w:rPr>
                <w:b/>
                <w:sz w:val="18"/>
                <w:szCs w:val="18"/>
              </w:rPr>
              <w:t>parametr wymagany</w:t>
            </w:r>
          </w:p>
        </w:tc>
        <w:tc>
          <w:tcPr>
            <w:tcW w:w="10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A5E73" w14:textId="77777777" w:rsidR="00D709A4" w:rsidRDefault="00D709A4" w:rsidP="00A22F48">
            <w:pPr>
              <w:pStyle w:val="Tekstpodstawowy"/>
              <w:rPr>
                <w:sz w:val="18"/>
                <w:szCs w:val="18"/>
              </w:rPr>
            </w:pPr>
          </w:p>
        </w:tc>
      </w:tr>
    </w:tbl>
    <w:p w14:paraId="21C3A445" w14:textId="77777777" w:rsidR="00D709A4" w:rsidRDefault="00D709A4" w:rsidP="00D709A4">
      <w:pPr>
        <w:rPr>
          <w:rFonts w:ascii="Arial" w:hAnsi="Arial"/>
          <w:sz w:val="18"/>
          <w:szCs w:val="18"/>
          <w:u w:val="single"/>
        </w:rPr>
      </w:pPr>
    </w:p>
    <w:p w14:paraId="6981A91B" w14:textId="77777777" w:rsidR="00D709A4" w:rsidRDefault="00D709A4" w:rsidP="00D709A4">
      <w:pPr>
        <w:pStyle w:val="Nagwek7"/>
        <w:rPr>
          <w:sz w:val="18"/>
          <w:szCs w:val="18"/>
        </w:rPr>
      </w:pPr>
      <w:r>
        <w:rPr>
          <w:sz w:val="18"/>
          <w:szCs w:val="18"/>
        </w:rPr>
        <w:t>PARAMETRY TECHNICZNO-EKSPLOATACYJNE</w:t>
      </w:r>
    </w:p>
    <w:p w14:paraId="2E4159EF" w14:textId="77777777" w:rsidR="00D709A4" w:rsidRDefault="00D709A4" w:rsidP="00D709A4">
      <w:pPr>
        <w:rPr>
          <w:rFonts w:ascii="Arial" w:hAnsi="Arial"/>
          <w:sz w:val="18"/>
          <w:szCs w:val="18"/>
          <w:u w:val="single"/>
        </w:rPr>
      </w:pPr>
    </w:p>
    <w:tbl>
      <w:tblPr>
        <w:tblW w:w="14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"/>
        <w:gridCol w:w="5942"/>
        <w:gridCol w:w="1621"/>
        <w:gridCol w:w="5042"/>
        <w:gridCol w:w="1621"/>
      </w:tblGrid>
      <w:tr w:rsidR="00D709A4" w14:paraId="04D25357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3F999" w14:textId="77777777" w:rsidR="00D709A4" w:rsidRDefault="00D709A4">
            <w:pPr>
              <w:pStyle w:val="Nagwek6"/>
              <w:rPr>
                <w:rFonts w:ascii="Arial Narrow" w:hAnsi="Arial Narrow"/>
                <w:sz w:val="18"/>
                <w:szCs w:val="18"/>
              </w:rPr>
            </w:pPr>
            <w:proofErr w:type="spellStart"/>
            <w:r>
              <w:rPr>
                <w:rFonts w:ascii="Arial Narrow" w:hAnsi="Arial Narrow"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B18E8" w14:textId="77777777" w:rsidR="00D709A4" w:rsidRDefault="00D709A4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Parametr [jednostka]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74A35" w14:textId="77777777" w:rsidR="00D709A4" w:rsidRDefault="00D709A4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Parametr wymagany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6A980" w14:textId="77777777" w:rsidR="00D709A4" w:rsidRDefault="00D709A4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Parametr oferowany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14999" w14:textId="77777777" w:rsidR="00D709A4" w:rsidRDefault="00D709A4">
            <w:pPr>
              <w:pStyle w:val="Nagwek2"/>
              <w:jc w:val="center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 xml:space="preserve">Ocena Komisji </w:t>
            </w:r>
          </w:p>
          <w:p w14:paraId="61A151F7" w14:textId="77777777" w:rsidR="00D709A4" w:rsidRDefault="00D709A4">
            <w:pPr>
              <w:pStyle w:val="Nagwek2"/>
              <w:jc w:val="center"/>
              <w:rPr>
                <w:sz w:val="20"/>
                <w:szCs w:val="20"/>
              </w:rPr>
            </w:pPr>
            <w:r>
              <w:rPr>
                <w:rFonts w:ascii="Arial Narrow" w:hAnsi="Arial Narrow"/>
                <w:sz w:val="16"/>
                <w:szCs w:val="16"/>
              </w:rPr>
              <w:t>spełnia / nie spełnia</w:t>
            </w:r>
          </w:p>
        </w:tc>
      </w:tr>
      <w:tr w:rsidR="00D709A4" w14:paraId="431B48B7" w14:textId="77777777" w:rsidTr="00020973">
        <w:trPr>
          <w:cantSplit/>
        </w:trPr>
        <w:tc>
          <w:tcPr>
            <w:tcW w:w="14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3E595" w14:textId="77777777" w:rsidR="00D709A4" w:rsidRDefault="00D709A4" w:rsidP="00A22F48">
            <w:pPr>
              <w:pStyle w:val="Nagwek2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INFORMACJE OGÓLNE</w:t>
            </w:r>
          </w:p>
        </w:tc>
      </w:tr>
      <w:tr w:rsidR="00D709A4" w14:paraId="10B44A7C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1682E" w14:textId="77777777" w:rsidR="00D709A4" w:rsidRDefault="00D709A4" w:rsidP="00A22F48">
            <w:pPr>
              <w:pStyle w:val="WW-Zawartotabeli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65C10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Urządzenie fabryczne nowe, </w:t>
            </w:r>
            <w:proofErr w:type="spellStart"/>
            <w:r>
              <w:rPr>
                <w:rFonts w:ascii="Arial" w:hAnsi="Arial"/>
                <w:sz w:val="18"/>
                <w:szCs w:val="18"/>
              </w:rPr>
              <w:t>niepowystawowe</w:t>
            </w:r>
            <w:proofErr w:type="spellEnd"/>
            <w:r>
              <w:rPr>
                <w:rFonts w:ascii="Arial" w:hAnsi="Arial"/>
                <w:sz w:val="18"/>
                <w:szCs w:val="18"/>
              </w:rPr>
              <w:t xml:space="preserve"> w najnowszej wersji sprzętowej 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6CA3A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8C2A6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04142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456F6530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A31CA" w14:textId="77777777" w:rsidR="00D709A4" w:rsidRDefault="00D709A4" w:rsidP="00A22F48">
            <w:pPr>
              <w:pStyle w:val="WW-Zawartotabeli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4FBD0" w14:textId="77777777" w:rsidR="00D709A4" w:rsidRDefault="00D709A4" w:rsidP="00020973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Deklaracja producenta na zgodność </w:t>
            </w:r>
            <w:r w:rsidR="00020973">
              <w:rPr>
                <w:rFonts w:ascii="Arial" w:hAnsi="Arial"/>
                <w:sz w:val="18"/>
                <w:szCs w:val="18"/>
              </w:rPr>
              <w:t>z Rozporządzeniem Parlamentu Europejskiego i Rady (UE) 2017/745 z dnia 05.04.2017 r. w sprawie wyrobów medycznych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CFD8D" w14:textId="77777777" w:rsidR="00D709A4" w:rsidRDefault="00020973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załączyć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803C3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4F4C7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383E66F8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9B5AE" w14:textId="77777777" w:rsidR="00D709A4" w:rsidRDefault="00D709A4" w:rsidP="00A22F48">
            <w:pPr>
              <w:pStyle w:val="WW-Zawartotabeli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BCCD9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sz w:val="18"/>
                <w:szCs w:val="18"/>
              </w:rPr>
              <w:t>Pulsoksymetr</w:t>
            </w:r>
            <w:proofErr w:type="spellEnd"/>
            <w:r>
              <w:rPr>
                <w:rFonts w:ascii="Arial" w:hAnsi="Arial"/>
                <w:sz w:val="18"/>
                <w:szCs w:val="18"/>
              </w:rPr>
              <w:t xml:space="preserve"> dla noworodków, dzieci i dorosłych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E653D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ECF25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D8D30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79988781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10DBC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8D6BD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sz w:val="18"/>
                <w:szCs w:val="18"/>
              </w:rPr>
              <w:t>Pulsoksymetr</w:t>
            </w:r>
            <w:proofErr w:type="spellEnd"/>
            <w:r>
              <w:rPr>
                <w:rFonts w:ascii="Arial" w:hAnsi="Arial"/>
                <w:sz w:val="18"/>
                <w:szCs w:val="18"/>
              </w:rPr>
              <w:t xml:space="preserve"> stacjonarno-transportowy z wbudowanym akumulatorem i zasilaczem sieciowym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2EAA7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0C1E9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BFF29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22BD2DD3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3683B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28FC1" w14:textId="77777777" w:rsidR="00D709A4" w:rsidRDefault="00E623C0" w:rsidP="00E623C0">
            <w:pPr>
              <w:overflowPunct w:val="0"/>
              <w:autoSpaceDE w:val="0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Zasilanie </w:t>
            </w:r>
            <w:r w:rsidR="00D709A4">
              <w:rPr>
                <w:rFonts w:ascii="Arial" w:hAnsi="Arial"/>
                <w:sz w:val="18"/>
                <w:szCs w:val="18"/>
              </w:rPr>
              <w:t>240 [VAC] 50 [</w:t>
            </w:r>
            <w:proofErr w:type="spellStart"/>
            <w:r w:rsidR="00D709A4">
              <w:rPr>
                <w:rFonts w:ascii="Arial" w:hAnsi="Arial"/>
                <w:sz w:val="18"/>
                <w:szCs w:val="18"/>
              </w:rPr>
              <w:t>Hz</w:t>
            </w:r>
            <w:proofErr w:type="spellEnd"/>
            <w:r w:rsidR="00D709A4">
              <w:rPr>
                <w:rFonts w:ascii="Arial" w:hAnsi="Arial"/>
                <w:sz w:val="18"/>
                <w:szCs w:val="18"/>
              </w:rPr>
              <w:t>]+/-10%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19D62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F69E7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EB0B1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01015506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3C1FB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59B38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Awaryjne zasilanie z wewnę</w:t>
            </w:r>
            <w:r w:rsidR="00020973">
              <w:rPr>
                <w:rFonts w:ascii="Arial" w:hAnsi="Arial"/>
                <w:sz w:val="18"/>
                <w:szCs w:val="18"/>
              </w:rPr>
              <w:t>trznego akumulatora na minimum 4</w:t>
            </w:r>
            <w:r>
              <w:rPr>
                <w:rFonts w:ascii="Arial" w:hAnsi="Arial"/>
                <w:sz w:val="18"/>
                <w:szCs w:val="18"/>
              </w:rPr>
              <w:t xml:space="preserve"> godzin</w:t>
            </w:r>
            <w:r w:rsidR="00020973">
              <w:rPr>
                <w:rFonts w:ascii="Arial" w:hAnsi="Arial"/>
                <w:sz w:val="18"/>
                <w:szCs w:val="18"/>
              </w:rPr>
              <w:t>y</w:t>
            </w:r>
            <w:r>
              <w:rPr>
                <w:rFonts w:ascii="Arial" w:hAnsi="Arial"/>
                <w:sz w:val="18"/>
                <w:szCs w:val="18"/>
              </w:rPr>
              <w:t xml:space="preserve"> pracy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06F70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FE917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DE32F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17067AD2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77D94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96BAA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Waga maksymalna 1,7 [kg]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41004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754F1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25793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38C3FE4C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2961D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eastAsia="Lucida Sans Unicode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5CFD7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Zintegrowany z obudową uchwyt do przenoszenia urządzenia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E36E4E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B8245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18C66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0663FB61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F69E6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eastAsia="Lucida Sans Unicode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E708C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Menu w języku polskim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09C73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ECFB3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303C1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252CDDB1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F59E2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eastAsia="Lucida Sans Unicode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7FBEF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Nawigacja i sterowanie za pomocą pokrętła wielofunkcyjnego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8C895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3BDEB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9A648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7612AC6F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1985B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eastAsia="Lucida Sans Unicode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EB8B9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Interfejs przywołania pielęgniarki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146A2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F7BE3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079EF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23142757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E2858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eastAsia="Lucida Sans Unicode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E81ED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Złącze USB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B1F49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2A95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A61BB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4C5FA4EB" w14:textId="77777777" w:rsidTr="00020973">
        <w:trPr>
          <w:cantSplit/>
        </w:trPr>
        <w:tc>
          <w:tcPr>
            <w:tcW w:w="14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5F75E" w14:textId="77777777" w:rsidR="00D709A4" w:rsidRDefault="00D709A4" w:rsidP="00A22F48">
            <w:pPr>
              <w:numPr>
                <w:ilvl w:val="0"/>
                <w:numId w:val="1"/>
              </w:num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POMIAR PARAMETRÓW</w:t>
            </w:r>
          </w:p>
        </w:tc>
      </w:tr>
      <w:tr w:rsidR="00D709A4" w14:paraId="5BF87E84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6A810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A1561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Zakres pomiaru saturacji </w:t>
            </w:r>
            <w:r w:rsidR="00020973">
              <w:rPr>
                <w:rFonts w:ascii="Arial" w:hAnsi="Arial"/>
                <w:sz w:val="18"/>
                <w:szCs w:val="18"/>
              </w:rPr>
              <w:t xml:space="preserve">min. </w:t>
            </w:r>
            <w:r>
              <w:rPr>
                <w:rFonts w:ascii="Arial" w:hAnsi="Arial"/>
                <w:sz w:val="18"/>
                <w:szCs w:val="18"/>
              </w:rPr>
              <w:t>1-100 [%]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2DA1E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  <w:r w:rsidR="00020973">
              <w:rPr>
                <w:rFonts w:ascii="Arial" w:hAnsi="Arial" w:cs="Arial"/>
                <w:sz w:val="18"/>
                <w:szCs w:val="18"/>
              </w:rPr>
              <w:t>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68D5B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9E1CE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695C2CE3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A7042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179CD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Dokładność pomiaru saturacji w zakresie</w:t>
            </w:r>
            <w:r w:rsidR="00020973">
              <w:rPr>
                <w:rFonts w:ascii="Arial" w:hAnsi="Arial"/>
                <w:sz w:val="18"/>
                <w:szCs w:val="18"/>
              </w:rPr>
              <w:t xml:space="preserve"> nie gorsza niż</w:t>
            </w:r>
            <w:r>
              <w:rPr>
                <w:rFonts w:ascii="Arial" w:hAnsi="Arial"/>
                <w:sz w:val="18"/>
                <w:szCs w:val="18"/>
              </w:rPr>
              <w:t>:</w:t>
            </w:r>
          </w:p>
          <w:p w14:paraId="5CBAA7E7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Dorośli:  70% - 100% +/- 2 cyfry,</w:t>
            </w:r>
          </w:p>
          <w:p w14:paraId="7FC841A0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Noworodki: 70% - 100%   +/- 3 cyfry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A88DE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  <w:r w:rsidR="00020973">
              <w:rPr>
                <w:rFonts w:ascii="Arial" w:hAnsi="Arial" w:cs="Arial"/>
                <w:sz w:val="18"/>
                <w:szCs w:val="18"/>
              </w:rPr>
              <w:t>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17C4D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A4CAC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0973" w14:paraId="5744BC88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2E878" w14:textId="77777777" w:rsidR="00020973" w:rsidRDefault="00020973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CFB92" w14:textId="77777777" w:rsidR="00020973" w:rsidRDefault="00020973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Zakres pomiaru wskaźnika perfuzji min. 0,03% - 20%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BB773" w14:textId="77777777" w:rsidR="00020973" w:rsidRDefault="00020973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9A572" w14:textId="77777777" w:rsidR="00020973" w:rsidRDefault="0002097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CEB1D" w14:textId="77777777" w:rsidR="00020973" w:rsidRDefault="00020973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640AD2ED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19722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FB224" w14:textId="77777777" w:rsidR="00D709A4" w:rsidRDefault="00D709A4" w:rsidP="00020973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Zakres pomiaru pulsu min. 2</w:t>
            </w:r>
            <w:r w:rsidR="00020973">
              <w:rPr>
                <w:rFonts w:ascii="Arial" w:hAnsi="Arial"/>
                <w:sz w:val="18"/>
                <w:szCs w:val="18"/>
              </w:rPr>
              <w:t>5 –20</w:t>
            </w:r>
            <w:r>
              <w:rPr>
                <w:rFonts w:ascii="Arial" w:hAnsi="Arial"/>
                <w:sz w:val="18"/>
                <w:szCs w:val="18"/>
              </w:rPr>
              <w:t>0 [uderzeń na minutę] +/- 3 [uderzeń na minutę]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1F129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D99D2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2E4A8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35FB07A7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ABC65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A308D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Ciągły tryb monitorowania parametrów 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58476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78AA5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EA55F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039A6C1B" w14:textId="77777777" w:rsidTr="00020973">
        <w:trPr>
          <w:cantSplit/>
        </w:trPr>
        <w:tc>
          <w:tcPr>
            <w:tcW w:w="14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158D9" w14:textId="77777777" w:rsidR="00D709A4" w:rsidRDefault="00D709A4" w:rsidP="00A22F48">
            <w:pPr>
              <w:numPr>
                <w:ilvl w:val="0"/>
                <w:numId w:val="1"/>
              </w:num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WYSWIETLANIE PARAMETRÓW</w:t>
            </w:r>
          </w:p>
        </w:tc>
      </w:tr>
      <w:tr w:rsidR="00D709A4" w14:paraId="4D422E20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1F13E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0C285" w14:textId="77777777" w:rsidR="00D709A4" w:rsidRDefault="00D709A4" w:rsidP="00020973">
            <w:pPr>
              <w:overflowPunct w:val="0"/>
              <w:autoSpaceDE w:val="0"/>
              <w:snapToGrid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Kolorowy wyświetlacz </w:t>
            </w:r>
            <w:r w:rsidR="00020973">
              <w:rPr>
                <w:rFonts w:ascii="Arial" w:hAnsi="Arial"/>
                <w:sz w:val="18"/>
                <w:szCs w:val="18"/>
              </w:rPr>
              <w:t xml:space="preserve">prezentujący wszystkie </w:t>
            </w:r>
            <w:r>
              <w:rPr>
                <w:rFonts w:ascii="Arial" w:hAnsi="Arial"/>
                <w:sz w:val="18"/>
                <w:szCs w:val="18"/>
              </w:rPr>
              <w:t>graficzne i numeryczne  informacje pacjenta oraz komunikaty ostrzegawcze.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350D8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130DB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18DB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44068FCB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04DAC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0CDB2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Wyświetlanie krzywej </w:t>
            </w:r>
            <w:proofErr w:type="spellStart"/>
            <w:r>
              <w:rPr>
                <w:rFonts w:ascii="Arial" w:hAnsi="Arial"/>
                <w:sz w:val="18"/>
                <w:szCs w:val="18"/>
              </w:rPr>
              <w:t>pletyzmografu</w:t>
            </w:r>
            <w:proofErr w:type="spellEnd"/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01C93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5175C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DE3BC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347F9720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7392F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9A321" w14:textId="77777777" w:rsidR="00D709A4" w:rsidRDefault="00D709A4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Wyświetlanie SpO2 — bieżąca wartość  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407C6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B0827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4961C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20973" w14:paraId="37F4EA63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57048" w14:textId="77777777" w:rsidR="00020973" w:rsidRDefault="00020973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142D7" w14:textId="77777777" w:rsidR="00020973" w:rsidRDefault="00020973">
            <w:pPr>
              <w:overflowPunct w:val="0"/>
              <w:autoSpaceDE w:val="0"/>
              <w:snapToGrid w:val="0"/>
              <w:jc w:val="both"/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Wskaźnik perfuzji liczbowy lub segmentowy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DECEE" w14:textId="77777777" w:rsidR="00020973" w:rsidRDefault="00020973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70A20" w14:textId="77777777" w:rsidR="00020973" w:rsidRDefault="00020973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C5926" w14:textId="77777777" w:rsidR="00020973" w:rsidRDefault="00020973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4B859C70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09ACD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F8536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Wyświetlanie górnego i dolnego limitu alarmowego dla saturacji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6412F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7661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D1398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74438BAA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F55F1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0F5EA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Wyświetlanie częstości tętna - bieżąca wartość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6D30B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B404F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F0586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67501016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1FC7B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FE11D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Wyświetlanie górnego i dolnego limitu alarmowego dla tętna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BD4A0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8D5B7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BB449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1316DD0C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60558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7C349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Wyświetlanie ikony aktywnego alarmu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B717B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D4ABC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8E571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13884A88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AC34A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2EBFC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Wskaźnik zasilania sieciowego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4175C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10514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CB63F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4ECC8492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00D5C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D66FB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Informacja o stopniu naładowania akumulatora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455AC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75A95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B01AF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1B46760A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6A165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A56B0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Wskaźnik artefaktu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C8437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90992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10CD7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75CFC5D6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B209E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F3614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Wskaźnik odłączenia czujnika oraz wskaźnik zdjętego czujnika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A474D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E2AFD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419D4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1682A7ED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58B44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C9888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Minimum 96 godzinna pamięć rejestrowana co  min. 4 s. wszystkich monitorowanych parametrów pod postacią tabelaryczną i graficzną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4514D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FE424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02BF2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605D3FCE" w14:textId="77777777" w:rsidTr="00020973">
        <w:trPr>
          <w:cantSplit/>
        </w:trPr>
        <w:tc>
          <w:tcPr>
            <w:tcW w:w="14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0EDBD" w14:textId="77777777" w:rsidR="00D709A4" w:rsidRDefault="00D709A4" w:rsidP="00A22F48">
            <w:pPr>
              <w:numPr>
                <w:ilvl w:val="0"/>
                <w:numId w:val="1"/>
              </w:numPr>
              <w:snapToGrid w:val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ALARMY</w:t>
            </w:r>
          </w:p>
        </w:tc>
      </w:tr>
      <w:tr w:rsidR="00D709A4" w14:paraId="60508019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59AFF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82EAE" w14:textId="77777777" w:rsidR="00D709A4" w:rsidRDefault="00D709A4">
            <w:pPr>
              <w:pStyle w:val="Nagwek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Alarm dźwiękowy i wizualny dla pulsu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3C7C3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7C19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CB960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27B5F0C6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F3253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A5B90" w14:textId="77777777" w:rsidR="00D709A4" w:rsidRDefault="00D709A4">
            <w:pPr>
              <w:pStyle w:val="Nagwek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Alarm dźwiękowy i wizualny dla saturacji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7931B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34CF2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CD76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64B3A003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2ABA8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009B2" w14:textId="77777777" w:rsidR="00D709A4" w:rsidRDefault="00D709A4">
            <w:pPr>
              <w:pStyle w:val="Nagwek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Zmienna wysokość tonu saturacji podczas zmian jej wartości pozwalająca na śledzenia zmian SpO2 bez podchodzenia do monitora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0DE4F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D6512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B64B6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342F72CA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E83B5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F90D1" w14:textId="77777777" w:rsidR="00D709A4" w:rsidRDefault="00D709A4">
            <w:pPr>
              <w:pStyle w:val="Nagwek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Alarm dźwiękowy odłączenia czujnika/kabla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38881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889F7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19F0C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1FCCD200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38AA6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ABEEB" w14:textId="77777777" w:rsidR="00D709A4" w:rsidRDefault="00D709A4">
            <w:pPr>
              <w:pStyle w:val="Nagwek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Alarm dźwiękowy zdjętego czujnika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B3B8D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86591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D413F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713D1C9D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101C0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CDB9F" w14:textId="77777777" w:rsidR="00D709A4" w:rsidRDefault="00D709A4">
            <w:pPr>
              <w:pStyle w:val="Nagwek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Alarm dźwiękowy i wizualny rozładowania wewnętrznego akumulatora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2376F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55A8A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F4954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7BE85957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FB20A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FEFA" w14:textId="77777777" w:rsidR="00D709A4" w:rsidRDefault="00D709A4">
            <w:pPr>
              <w:pStyle w:val="Nagwek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Możliwość regulacji głośności alarmu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B9263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BCA6F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208CD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760F64D5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859A4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3A5F3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Możliwość regulacji czasu wyciszenia alarmu.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205B0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1036F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D92A3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641E09FF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C359E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1BA26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Regulacja dolnej i górnej granicy alarmu pulsu z możliwością prezentacji na wyświetlaczu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F3624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D0A53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1E6BF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225B4308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268F4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1595F" w14:textId="77777777" w:rsidR="00D709A4" w:rsidRDefault="00D709A4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>Regulacja dolnej I górnej granicy alarmowej SpO2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E4762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56B71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BD06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1594CB80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7580F" w14:textId="77777777" w:rsidR="00D709A4" w:rsidRDefault="00D709A4" w:rsidP="00A22F48">
            <w:pPr>
              <w:pStyle w:val="Podpis2"/>
              <w:numPr>
                <w:ilvl w:val="0"/>
                <w:numId w:val="2"/>
              </w:numPr>
              <w:tabs>
                <w:tab w:val="left" w:pos="343"/>
              </w:tabs>
              <w:snapToGrid w:val="0"/>
              <w:spacing w:before="0" w:after="0"/>
              <w:jc w:val="center"/>
              <w:rPr>
                <w:rFonts w:ascii="Arial" w:hAnsi="Arial" w:cs="Arial"/>
                <w:i w:val="0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9FC3B" w14:textId="77777777" w:rsidR="00D709A4" w:rsidRDefault="00D709A4" w:rsidP="00E623C0">
            <w:pPr>
              <w:rPr>
                <w:rFonts w:ascii="Arial" w:hAnsi="Arial"/>
                <w:sz w:val="18"/>
                <w:szCs w:val="18"/>
              </w:rPr>
            </w:pPr>
            <w:r>
              <w:rPr>
                <w:rFonts w:ascii="Arial" w:hAnsi="Arial"/>
                <w:sz w:val="18"/>
                <w:szCs w:val="18"/>
              </w:rPr>
              <w:t xml:space="preserve">Do </w:t>
            </w:r>
            <w:proofErr w:type="spellStart"/>
            <w:r>
              <w:rPr>
                <w:rFonts w:ascii="Arial" w:hAnsi="Arial"/>
                <w:sz w:val="18"/>
                <w:szCs w:val="18"/>
              </w:rPr>
              <w:t>pulsoksymetru</w:t>
            </w:r>
            <w:proofErr w:type="spellEnd"/>
            <w:r>
              <w:rPr>
                <w:rFonts w:ascii="Arial" w:hAnsi="Arial"/>
                <w:sz w:val="18"/>
                <w:szCs w:val="18"/>
              </w:rPr>
              <w:t xml:space="preserve"> do wyboru czujnik wielorazowy dla dzieci lub dorosłych typu klips na palec oraz kabel przedłużający od urządzenia do czujnika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E59E6" w14:textId="77777777" w:rsidR="00D709A4" w:rsidRDefault="00D709A4">
            <w:pPr>
              <w:overflowPunct w:val="0"/>
              <w:autoSpaceDE w:val="0"/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B86B2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B5912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709A4" w14:paraId="762C56F5" w14:textId="77777777" w:rsidTr="00020973">
        <w:trPr>
          <w:cantSplit/>
        </w:trPr>
        <w:tc>
          <w:tcPr>
            <w:tcW w:w="14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FBDAD" w14:textId="77777777" w:rsidR="00D709A4" w:rsidRDefault="00D709A4" w:rsidP="00A22F48">
            <w:pPr>
              <w:pStyle w:val="Text0"/>
              <w:numPr>
                <w:ilvl w:val="0"/>
                <w:numId w:val="1"/>
              </w:numPr>
              <w:tabs>
                <w:tab w:val="clear" w:pos="680"/>
                <w:tab w:val="clear" w:pos="1077"/>
                <w:tab w:val="left" w:pos="1080"/>
              </w:tabs>
              <w:jc w:val="left"/>
              <w:rPr>
                <w:rFonts w:cs="Arial"/>
                <w:b/>
                <w:sz w:val="18"/>
                <w:szCs w:val="18"/>
                <w:lang w:val="pl-PL"/>
              </w:rPr>
            </w:pPr>
            <w:r>
              <w:rPr>
                <w:rFonts w:cs="Arial"/>
                <w:b/>
                <w:sz w:val="18"/>
                <w:szCs w:val="18"/>
                <w:lang w:val="pl-PL"/>
              </w:rPr>
              <w:t xml:space="preserve">GWARANCJA – SERWIS GWARANCYJNY – SERWIS POGWARANCYJNY </w:t>
            </w:r>
          </w:p>
        </w:tc>
      </w:tr>
      <w:tr w:rsidR="00D709A4" w14:paraId="07D7BE39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0EF4A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8AE25" w14:textId="77777777" w:rsidR="00D709A4" w:rsidRDefault="00D709A4">
            <w:pPr>
              <w:pStyle w:val="Nagwek8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 xml:space="preserve">Gwarancyjna obsługa serwisowa urządzenia w okresie </w:t>
            </w:r>
          </w:p>
          <w:p w14:paraId="69FD871F" w14:textId="77777777" w:rsidR="00D709A4" w:rsidRDefault="00D709A4">
            <w:pPr>
              <w:pStyle w:val="Nagwek8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≥ 24 miesięcy </w:t>
            </w:r>
            <w:r>
              <w:rPr>
                <w:rFonts w:cs="Arial"/>
                <w:b w:val="0"/>
                <w:sz w:val="18"/>
                <w:szCs w:val="18"/>
              </w:rPr>
              <w:t>w cenie dostawy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5AD9E" w14:textId="77777777" w:rsidR="00D709A4" w:rsidRDefault="00D709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25BD1" w14:textId="77777777" w:rsidR="00D709A4" w:rsidRDefault="00D709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93D76" w14:textId="77777777" w:rsidR="00D709A4" w:rsidRDefault="00D709A4">
            <w:pPr>
              <w:pStyle w:val="Text0"/>
              <w:jc w:val="center"/>
              <w:rPr>
                <w:rFonts w:cs="Arial"/>
                <w:sz w:val="16"/>
                <w:szCs w:val="16"/>
                <w:lang w:val="pl-PL"/>
              </w:rPr>
            </w:pPr>
          </w:p>
        </w:tc>
      </w:tr>
      <w:tr w:rsidR="00D709A4" w14:paraId="3D2A6D3E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948FA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18878" w14:textId="77777777" w:rsidR="00D709A4" w:rsidRDefault="00D709A4">
            <w:pPr>
              <w:suppressAutoHyphens/>
              <w:snapToGrid w:val="0"/>
              <w:rPr>
                <w:rFonts w:ascii="Arial" w:hAnsi="Arial" w:cs="Arial"/>
                <w:sz w:val="18"/>
                <w:szCs w:val="18"/>
                <w:lang w:eastAsia="ar-SA"/>
              </w:rPr>
            </w:pPr>
            <w:r>
              <w:rPr>
                <w:rFonts w:ascii="Arial" w:hAnsi="Arial" w:cs="Arial"/>
                <w:sz w:val="18"/>
                <w:szCs w:val="18"/>
                <w:lang w:eastAsia="ar-SA"/>
              </w:rPr>
              <w:t>W okresie gwarancji wykonywanie przez Wykonawcę przeglądów technicznych w ilości i zakresie zgodnie z zaleceniami wytwórcy i wymianą materiałów zużywalnych przewidzianych do wymiany przez wytwórcę wliczone w cenę.</w:t>
            </w:r>
          </w:p>
          <w:p w14:paraId="77BD41ED" w14:textId="77777777" w:rsidR="00D709A4" w:rsidRDefault="00D709A4">
            <w:pPr>
              <w:pStyle w:val="Lista-kontynuacja21"/>
              <w:snapToGrid w:val="0"/>
              <w:spacing w:after="0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eastAsia="pl-PL"/>
              </w:rPr>
              <w:t>Każdy przegląd potwierdzony wpisem do paszportu technicznego urządzenia.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7153D" w14:textId="77777777" w:rsidR="00D709A4" w:rsidRDefault="00D709A4">
            <w:pPr>
              <w:pStyle w:val="Lista-kontynuacja21"/>
              <w:snapToGrid w:val="0"/>
              <w:spacing w:after="0"/>
              <w:ind w:lef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68D9D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3B2AD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4E3C8254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DA790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1F017" w14:textId="77777777" w:rsidR="00D709A4" w:rsidRDefault="00D709A4">
            <w:pPr>
              <w:pStyle w:val="Lista-kontynuacja21"/>
              <w:snapToGrid w:val="0"/>
              <w:spacing w:after="0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Minimalny 10-letni okres zagwarantowania dostępności części zamiennych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85B6" w14:textId="77777777" w:rsidR="00D709A4" w:rsidRDefault="00D709A4">
            <w:pPr>
              <w:pStyle w:val="Lista-kontynuacja21"/>
              <w:snapToGrid w:val="0"/>
              <w:spacing w:after="0"/>
              <w:ind w:lef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A6B69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7823E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4C7458F5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0A976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1B848" w14:textId="77777777" w:rsidR="00D709A4" w:rsidRDefault="00D709A4">
            <w:pPr>
              <w:pStyle w:val="Lista-kontynuacja21"/>
              <w:snapToGrid w:val="0"/>
              <w:spacing w:after="0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Czas reakcji serwisu po zawiadomieniu (przyjęcie zgłoszenie-podjęcie naprawy) maksymalnie do 72 godzin, z wyłączeniem dni wolnych od pracy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786A3" w14:textId="77777777" w:rsidR="00D709A4" w:rsidRDefault="00D709A4">
            <w:pPr>
              <w:pStyle w:val="Lista-kontynuacja21"/>
              <w:snapToGrid w:val="0"/>
              <w:spacing w:after="0"/>
              <w:ind w:lef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4FBF2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25FDD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01E9A7D0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58745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33ADB" w14:textId="77777777" w:rsidR="00D709A4" w:rsidRDefault="00D709A4">
            <w:pPr>
              <w:pStyle w:val="Lista-kontynuacja21"/>
              <w:snapToGrid w:val="0"/>
              <w:spacing w:after="0"/>
              <w:ind w:left="0" w:firstLine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Gwarantowany maksymalny czas naprawy - 5 [dni roboczych]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5C6C3" w14:textId="77777777" w:rsidR="00D709A4" w:rsidRDefault="00D709A4">
            <w:pPr>
              <w:pStyle w:val="Lista-kontynuacja21"/>
              <w:snapToGrid w:val="0"/>
              <w:spacing w:after="0"/>
              <w:ind w:left="0" w:firstLine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71390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6445F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7C456247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78BFC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22FF3" w14:textId="77777777" w:rsidR="00D709A4" w:rsidRDefault="00D709A4">
            <w:pPr>
              <w:pStyle w:val="Nagwek8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>Zastępczy sprzęt tej samej klasy w przypadku braku możliwości wykonania naprawy w terminie 5 [dni roboczych]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628F7" w14:textId="77777777" w:rsidR="00D709A4" w:rsidRDefault="00D709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E3B3C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34CC9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690BCFA0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844E5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7BC69" w14:textId="77777777" w:rsidR="00D709A4" w:rsidRDefault="00D709A4">
            <w:pPr>
              <w:pStyle w:val="Nagwek8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>W przypadku przedłużania się czasu naprawy powyżej 30 dni zamawiający ma prawo żądać wymiany sprzętu na nowy na koszt wykonawcy.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40353" w14:textId="77777777" w:rsidR="00D709A4" w:rsidRDefault="00D709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078AC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21928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18AC855B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91188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2512C" w14:textId="77777777" w:rsidR="00D709A4" w:rsidRDefault="00D709A4">
            <w:pPr>
              <w:pStyle w:val="Nagwek8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>W przypadku wadliwego działania sprzętu po 3 naprawach gwarancyjnych tego samego elementu Wykonawca jest zobowiązany do wymiany tego elementu na fabrycznie nowy.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0B263" w14:textId="77777777" w:rsidR="00D709A4" w:rsidRDefault="00D709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88304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6FE75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1CE8C8CC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4A60A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29287" w14:textId="77777777" w:rsidR="00D709A4" w:rsidRDefault="00D709A4">
            <w:pPr>
              <w:pStyle w:val="Nagwek8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>Każda naprawa gwarancyjna powoduje przedłużenie okresu gwarancji o liczbę dni wyłączenia sprzętu z eksploatacji (liczbę dni wyłączenia z eksploatacji każdorazowo potwierdza inżynier serwisowy Wykonawcy dokonując odpowiedni wpis w paszport techniczny urządzenia)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C32C7" w14:textId="77777777" w:rsidR="00D709A4" w:rsidRDefault="00D709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4C37A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BE839" w14:textId="77777777" w:rsidR="00D709A4" w:rsidRDefault="00D709A4">
            <w:pPr>
              <w:snapToGrid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425B310D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F7C7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D5394" w14:textId="77777777" w:rsidR="00D709A4" w:rsidRDefault="00D709A4">
            <w:pPr>
              <w:pStyle w:val="Nagwek8"/>
              <w:rPr>
                <w:rFonts w:cs="Arial"/>
                <w:b w:val="0"/>
                <w:bCs w:val="0"/>
                <w:sz w:val="18"/>
                <w:szCs w:val="18"/>
              </w:rPr>
            </w:pPr>
            <w:r>
              <w:rPr>
                <w:rFonts w:cs="Arial"/>
                <w:b w:val="0"/>
                <w:bCs w:val="0"/>
                <w:sz w:val="18"/>
                <w:szCs w:val="18"/>
              </w:rPr>
              <w:t>Autoryzowany serwis gwarancyjny i pogwarancyjny producenta na terenie Polski. Podać adres, tel., fax., mail</w:t>
            </w:r>
          </w:p>
          <w:p w14:paraId="504C16C7" w14:textId="77777777" w:rsidR="00D709A4" w:rsidRDefault="00020973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</w:t>
            </w:r>
            <w:r w:rsidR="00D709A4">
              <w:rPr>
                <w:rFonts w:ascii="Arial" w:hAnsi="Arial" w:cs="Arial"/>
                <w:b/>
                <w:sz w:val="18"/>
                <w:szCs w:val="18"/>
              </w:rPr>
              <w:t>ołączyć dokument potwierdzający przez producenta uprawnienia wskazanego  serwisu do napraw, montażu i serwisowania urządzeń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2AB1C" w14:textId="77777777" w:rsidR="00D709A4" w:rsidRDefault="00D709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Tak, podać wszystkie serwisy na terenie Polski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B0A57" w14:textId="77777777" w:rsidR="00D709A4" w:rsidRDefault="00D709A4">
            <w:pPr>
              <w:snapToGri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89C27" w14:textId="77777777" w:rsidR="00D709A4" w:rsidRDefault="00D709A4">
            <w:pPr>
              <w:snapToGri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09A4" w14:paraId="1C6EB383" w14:textId="77777777" w:rsidTr="00020973">
        <w:trPr>
          <w:cantSplit/>
        </w:trPr>
        <w:tc>
          <w:tcPr>
            <w:tcW w:w="148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591FF" w14:textId="77777777" w:rsidR="00D709A4" w:rsidRDefault="00D709A4" w:rsidP="00A22F48">
            <w:pPr>
              <w:pStyle w:val="Text0"/>
              <w:numPr>
                <w:ilvl w:val="0"/>
                <w:numId w:val="1"/>
              </w:numPr>
              <w:tabs>
                <w:tab w:val="clear" w:pos="680"/>
                <w:tab w:val="clear" w:pos="1077"/>
                <w:tab w:val="left" w:pos="1080"/>
              </w:tabs>
              <w:jc w:val="left"/>
              <w:rPr>
                <w:rFonts w:cs="Arial"/>
                <w:b/>
                <w:sz w:val="18"/>
                <w:szCs w:val="18"/>
                <w:lang w:val="pl-PL"/>
              </w:rPr>
            </w:pPr>
            <w:r>
              <w:rPr>
                <w:rFonts w:cs="Arial"/>
                <w:b/>
                <w:sz w:val="18"/>
                <w:szCs w:val="18"/>
                <w:lang w:val="pl-PL"/>
              </w:rPr>
              <w:t>SZKOLENIA</w:t>
            </w:r>
          </w:p>
        </w:tc>
      </w:tr>
      <w:tr w:rsidR="00D709A4" w14:paraId="2330D49E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97431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B6034" w14:textId="77777777" w:rsidR="00D709A4" w:rsidRDefault="00D709A4">
            <w:pPr>
              <w:pStyle w:val="Nagwek8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 xml:space="preserve">Przeszkolenie personelu medycznego w miejscu użytkowania sprzętu 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69405" w14:textId="77777777" w:rsidR="00D709A4" w:rsidRDefault="00D709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93139" w14:textId="77777777" w:rsidR="00D709A4" w:rsidRDefault="00D709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23465" w14:textId="77777777" w:rsidR="00D709A4" w:rsidRDefault="00D709A4">
            <w:pPr>
              <w:pStyle w:val="Text0"/>
              <w:jc w:val="left"/>
              <w:rPr>
                <w:rFonts w:cs="Arial"/>
                <w:sz w:val="18"/>
                <w:szCs w:val="18"/>
                <w:lang w:val="pl-PL"/>
              </w:rPr>
            </w:pPr>
          </w:p>
        </w:tc>
      </w:tr>
      <w:tr w:rsidR="00D709A4" w14:paraId="66CC1D0B" w14:textId="77777777" w:rsidTr="00020973">
        <w:trPr>
          <w:cantSplit/>
        </w:trPr>
        <w:tc>
          <w:tcPr>
            <w:tcW w:w="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987A5" w14:textId="77777777" w:rsidR="00D709A4" w:rsidRDefault="00D709A4" w:rsidP="00A22F48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57B0A" w14:textId="77777777" w:rsidR="00D709A4" w:rsidRDefault="00D709A4">
            <w:pPr>
              <w:pStyle w:val="Nagwek8"/>
              <w:rPr>
                <w:rFonts w:cs="Arial"/>
                <w:b w:val="0"/>
                <w:sz w:val="18"/>
                <w:szCs w:val="18"/>
              </w:rPr>
            </w:pPr>
            <w:r>
              <w:rPr>
                <w:rFonts w:cs="Arial"/>
                <w:b w:val="0"/>
                <w:sz w:val="18"/>
                <w:szCs w:val="18"/>
              </w:rPr>
              <w:t>Instrukcja obsługi w języku polskim dostarczona wraz z urządzeniem – 2 egzemplarze w wersji papierowej oraz 1 egzemplarz w wersji elektronicznej na płycie CD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E0E05" w14:textId="77777777" w:rsidR="00D709A4" w:rsidRDefault="00D709A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TAK</w:t>
            </w:r>
          </w:p>
        </w:tc>
        <w:tc>
          <w:tcPr>
            <w:tcW w:w="5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920E" w14:textId="77777777" w:rsidR="00D709A4" w:rsidRDefault="00D709A4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C24CA" w14:textId="77777777" w:rsidR="00D709A4" w:rsidRDefault="00D709A4">
            <w:pPr>
              <w:pStyle w:val="Text0"/>
              <w:jc w:val="left"/>
              <w:rPr>
                <w:rFonts w:cs="Arial"/>
                <w:sz w:val="18"/>
                <w:szCs w:val="18"/>
                <w:lang w:val="pl-PL"/>
              </w:rPr>
            </w:pPr>
          </w:p>
        </w:tc>
      </w:tr>
    </w:tbl>
    <w:p w14:paraId="3F8309A9" w14:textId="77777777" w:rsidR="00D709A4" w:rsidRDefault="00D709A4" w:rsidP="00D709A4">
      <w:pPr>
        <w:pStyle w:val="Tekstpodstawowy2"/>
        <w:rPr>
          <w:sz w:val="20"/>
          <w:szCs w:val="20"/>
        </w:rPr>
      </w:pPr>
    </w:p>
    <w:p w14:paraId="211669FE" w14:textId="77777777" w:rsidR="00D709A4" w:rsidRDefault="00D709A4" w:rsidP="00D709A4">
      <w:pPr>
        <w:pStyle w:val="Tekstpodstawowy2"/>
        <w:rPr>
          <w:sz w:val="20"/>
          <w:szCs w:val="20"/>
        </w:rPr>
      </w:pPr>
      <w:r>
        <w:rPr>
          <w:sz w:val="20"/>
          <w:szCs w:val="20"/>
        </w:rPr>
        <w:t>UWAGA:</w:t>
      </w:r>
    </w:p>
    <w:p w14:paraId="73ED07B1" w14:textId="77777777" w:rsidR="00D709A4" w:rsidRDefault="00D709A4" w:rsidP="00D709A4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Parametry określone przez Zamawiającego w kolumnie „Parametr wymagany” słowem „Tak” lub warunkami liczbowymi (≥ lub ≤ ) są bezwzględnie wymagane, a ich wartości muszą spełniać zakres określony w tej kolumnie. </w:t>
      </w:r>
    </w:p>
    <w:p w14:paraId="674D0A02" w14:textId="77777777" w:rsidR="00D709A4" w:rsidRDefault="00D709A4" w:rsidP="00D709A4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Parametry określone przez Zamawiającego w kolumnie „Parametr wymagany” słowem „Tak,  podać” są bezwzględnie wymagane i wymagają dodatkowego opisu.</w:t>
      </w:r>
    </w:p>
    <w:p w14:paraId="1185E08C" w14:textId="4B6935E3" w:rsidR="00D709A4" w:rsidRDefault="00D709A4" w:rsidP="00D709A4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>Oferty, które nie spełniają tych wymagań zostaną odrzucone jako niezgodne z S</w:t>
      </w:r>
      <w:bookmarkStart w:id="0" w:name="_GoBack"/>
      <w:bookmarkEnd w:id="0"/>
      <w:r>
        <w:rPr>
          <w:b w:val="0"/>
          <w:sz w:val="20"/>
          <w:szCs w:val="20"/>
        </w:rPr>
        <w:t xml:space="preserve">WZ. </w:t>
      </w:r>
    </w:p>
    <w:p w14:paraId="58040AF6" w14:textId="77777777" w:rsidR="00D709A4" w:rsidRDefault="00D709A4" w:rsidP="00D709A4">
      <w:pPr>
        <w:pStyle w:val="Tekstpodstawowy2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Wykonawca zobowiązany jest do podania parametrów w jednostkach wskazanych w niniejszej tabelce. </w:t>
      </w:r>
    </w:p>
    <w:p w14:paraId="2E2570BC" w14:textId="77777777" w:rsidR="00D709A4" w:rsidRDefault="00D709A4" w:rsidP="00D709A4">
      <w:pPr>
        <w:pStyle w:val="Tekstpodstawowy2"/>
        <w:rPr>
          <w:sz w:val="20"/>
          <w:szCs w:val="20"/>
        </w:rPr>
      </w:pPr>
    </w:p>
    <w:p w14:paraId="6D62AF51" w14:textId="77777777" w:rsidR="00D709A4" w:rsidRDefault="00D709A4" w:rsidP="00D709A4">
      <w:pPr>
        <w:pStyle w:val="Tekstpodstawowy2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Zamawiający żąda załączenia do oferty oryginalnych kart katalogowych wytwórcy lub autoryzowanego dystrybutora w języku polskim lub angielskim w celu potwierdzenia wszystkich parametrów ocenianych. W przypadku braku niektórych parametrów na karcie katalogowej dopuszcza się załączenie do oferty instrukcji obsługi sprzętu lub oświadczenia wytwórcy o spełnianiu wymaganych parametrów. </w:t>
      </w:r>
    </w:p>
    <w:p w14:paraId="7DEC9A27" w14:textId="127B1C2A" w:rsidR="00D709A4" w:rsidRDefault="00D709A4" w:rsidP="00D709A4">
      <w:pPr>
        <w:pStyle w:val="Tekstpodstawowy2"/>
        <w:rPr>
          <w:sz w:val="20"/>
          <w:szCs w:val="20"/>
        </w:rPr>
      </w:pPr>
      <w:r>
        <w:rPr>
          <w:sz w:val="20"/>
          <w:szCs w:val="20"/>
        </w:rPr>
        <w:t>Zamawiający wymaga zaoferowania urządzeń istniejących na rynku, niedopuszczalne są oferty, w których Wykonawca proponuje spełnienie warunków SWZ „na zamówienie”.</w:t>
      </w:r>
    </w:p>
    <w:p w14:paraId="78E2C160" w14:textId="77777777" w:rsidR="00D709A4" w:rsidRDefault="00D709A4" w:rsidP="00D709A4">
      <w:pPr>
        <w:pStyle w:val="Tekstpodstawowy2"/>
        <w:rPr>
          <w:sz w:val="20"/>
          <w:szCs w:val="20"/>
        </w:rPr>
      </w:pPr>
    </w:p>
    <w:p w14:paraId="2E217FC7" w14:textId="17F4227F" w:rsidR="00D709A4" w:rsidRDefault="00D709A4" w:rsidP="00D709A4">
      <w:pPr>
        <w:pStyle w:val="Tekstpodstawowy2"/>
        <w:rPr>
          <w:sz w:val="20"/>
          <w:szCs w:val="20"/>
        </w:rPr>
      </w:pPr>
      <w:r>
        <w:rPr>
          <w:sz w:val="20"/>
          <w:szCs w:val="20"/>
        </w:rPr>
        <w:t xml:space="preserve">Zamawiający prosi aby dla usprawnienia procedury sprawdzania oferowanych parametrów Wykonawca zaznaczył z odniesieniem do punktów SWZ wszystkie oferowane parametry w załączonych do oferty dokumentach ( folder, instrukcja </w:t>
      </w:r>
      <w:proofErr w:type="spellStart"/>
      <w:r>
        <w:rPr>
          <w:sz w:val="20"/>
          <w:szCs w:val="20"/>
        </w:rPr>
        <w:t>itp</w:t>
      </w:r>
      <w:proofErr w:type="spellEnd"/>
      <w:r>
        <w:rPr>
          <w:sz w:val="20"/>
          <w:szCs w:val="20"/>
        </w:rPr>
        <w:t xml:space="preserve">). </w:t>
      </w:r>
    </w:p>
    <w:p w14:paraId="562FD187" w14:textId="77777777" w:rsidR="00D709A4" w:rsidRDefault="00D709A4" w:rsidP="00D709A4">
      <w:pPr>
        <w:pStyle w:val="Tekstpodstawowy2"/>
        <w:rPr>
          <w:sz w:val="20"/>
          <w:szCs w:val="20"/>
        </w:rPr>
      </w:pPr>
    </w:p>
    <w:p w14:paraId="038618E4" w14:textId="77777777" w:rsidR="00D709A4" w:rsidRDefault="00D709A4" w:rsidP="00D709A4">
      <w:pPr>
        <w:pStyle w:val="Tekstpodstawowy2"/>
        <w:rPr>
          <w:sz w:val="20"/>
          <w:szCs w:val="20"/>
        </w:rPr>
      </w:pPr>
      <w:r>
        <w:rPr>
          <w:sz w:val="20"/>
          <w:szCs w:val="20"/>
        </w:rPr>
        <w:t>W sytuacjach wątpliwości co do prawdziwości oferowanych parametrów Zamawiający przyjmuje za prawdziwe dane pochodzące z oficjalnych folderów i katalogów producenta (w postaci drukowanej, zapisie cyfrowym na CD lub pobranych ze stron internetowych producenta).</w:t>
      </w:r>
    </w:p>
    <w:p w14:paraId="4A758512" w14:textId="77777777" w:rsidR="00D709A4" w:rsidRDefault="00D709A4" w:rsidP="00D709A4">
      <w:pPr>
        <w:pStyle w:val="Tekstpodstawowy2"/>
        <w:rPr>
          <w:b w:val="0"/>
          <w:sz w:val="20"/>
          <w:szCs w:val="20"/>
        </w:rPr>
      </w:pPr>
    </w:p>
    <w:p w14:paraId="197EDDC1" w14:textId="77777777" w:rsidR="00D709A4" w:rsidRDefault="00D709A4" w:rsidP="00D709A4">
      <w:pPr>
        <w:pStyle w:val="Tekstpodstawowy2"/>
        <w:rPr>
          <w:b w:val="0"/>
          <w:szCs w:val="18"/>
        </w:rPr>
      </w:pPr>
    </w:p>
    <w:p w14:paraId="330E0344" w14:textId="77777777" w:rsidR="00D709A4" w:rsidRDefault="00D709A4" w:rsidP="00D709A4">
      <w:pPr>
        <w:pStyle w:val="Nagwek6"/>
        <w:jc w:val="left"/>
        <w:rPr>
          <w:b w:val="0"/>
          <w:sz w:val="18"/>
          <w:szCs w:val="18"/>
        </w:rPr>
      </w:pPr>
    </w:p>
    <w:p w14:paraId="3BA00C7D" w14:textId="77777777" w:rsidR="005C0B93" w:rsidRDefault="005C0B93"/>
    <w:sectPr w:rsidR="005C0B93" w:rsidSect="00D709A4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1D0832" w14:textId="77777777" w:rsidR="002F6367" w:rsidRDefault="002F6367" w:rsidP="002F6367">
      <w:r>
        <w:separator/>
      </w:r>
    </w:p>
  </w:endnote>
  <w:endnote w:type="continuationSeparator" w:id="0">
    <w:p w14:paraId="1D238D80" w14:textId="77777777" w:rsidR="002F6367" w:rsidRDefault="002F6367" w:rsidP="002F6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B7A7D8" w14:textId="77777777" w:rsidR="002F6367" w:rsidRDefault="002F6367" w:rsidP="002F6367">
      <w:r>
        <w:separator/>
      </w:r>
    </w:p>
  </w:footnote>
  <w:footnote w:type="continuationSeparator" w:id="0">
    <w:p w14:paraId="56F8A0E1" w14:textId="77777777" w:rsidR="002F6367" w:rsidRDefault="002F6367" w:rsidP="002F63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80D5E0" w14:textId="53BB9923" w:rsidR="002F6367" w:rsidRDefault="002F6367" w:rsidP="002F6367">
    <w:pPr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ZP/53/2022 – Zakup i dostawa wyrobów medycznych III                                                                                                                                                                 Załącznik nr </w:t>
    </w:r>
    <w:smartTag w:uri="urn:schemas-microsoft-com:office:smarttags" w:element="metricconverter">
      <w:smartTagPr>
        <w:attr w:name="ProductID" w:val="1 A"/>
      </w:smartTagPr>
      <w:r>
        <w:rPr>
          <w:rFonts w:ascii="Arial" w:hAnsi="Arial" w:cs="Arial"/>
          <w:sz w:val="18"/>
          <w:szCs w:val="18"/>
        </w:rPr>
        <w:t>1 A</w:t>
      </w:r>
    </w:smartTag>
    <w:r>
      <w:rPr>
        <w:rFonts w:ascii="Arial" w:hAnsi="Arial" w:cs="Arial"/>
        <w:sz w:val="18"/>
        <w:szCs w:val="18"/>
      </w:rPr>
      <w:t xml:space="preserve"> </w:t>
    </w:r>
  </w:p>
  <w:p w14:paraId="6BAD62E2" w14:textId="77777777" w:rsidR="002F6367" w:rsidRDefault="002F63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704707"/>
    <w:multiLevelType w:val="hybridMultilevel"/>
    <w:tmpl w:val="525AB8E6"/>
    <w:lvl w:ilvl="0" w:tplc="56EC35D0">
      <w:start w:val="1"/>
      <w:numFmt w:val="upperRoman"/>
      <w:lvlText w:val="%1."/>
      <w:lvlJc w:val="left"/>
      <w:pPr>
        <w:tabs>
          <w:tab w:val="num" w:pos="1077"/>
        </w:tabs>
        <w:ind w:left="108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C270FD"/>
    <w:multiLevelType w:val="hybridMultilevel"/>
    <w:tmpl w:val="3C304660"/>
    <w:lvl w:ilvl="0" w:tplc="59660268">
      <w:start w:val="1"/>
      <w:numFmt w:val="decimal"/>
      <w:lvlText w:val="%1."/>
      <w:lvlJc w:val="left"/>
      <w:pPr>
        <w:tabs>
          <w:tab w:val="num" w:pos="720"/>
        </w:tabs>
        <w:ind w:left="113" w:firstLine="0"/>
      </w:pPr>
    </w:lvl>
    <w:lvl w:ilvl="1" w:tplc="56EC35D0">
      <w:start w:val="1"/>
      <w:numFmt w:val="upperRoman"/>
      <w:lvlText w:val="%2."/>
      <w:lvlJc w:val="left"/>
      <w:pPr>
        <w:tabs>
          <w:tab w:val="num" w:pos="1797"/>
        </w:tabs>
        <w:ind w:left="1800" w:hanging="72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09A4"/>
    <w:rsid w:val="00020973"/>
    <w:rsid w:val="000B2796"/>
    <w:rsid w:val="002F5068"/>
    <w:rsid w:val="002F6367"/>
    <w:rsid w:val="005C0B93"/>
    <w:rsid w:val="00C117BE"/>
    <w:rsid w:val="00D10E38"/>
    <w:rsid w:val="00D709A4"/>
    <w:rsid w:val="00E62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1BD46BD"/>
  <w15:docId w15:val="{BE38B6E5-F75B-4779-8796-22D6A95B9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09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709A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709A4"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D709A4"/>
    <w:pPr>
      <w:keepNext/>
      <w:outlineLvl w:val="3"/>
    </w:pPr>
    <w:rPr>
      <w:rFonts w:ascii="Arial" w:hAnsi="Arial"/>
      <w:szCs w:val="2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D709A4"/>
    <w:pPr>
      <w:keepNext/>
      <w:jc w:val="center"/>
      <w:outlineLvl w:val="5"/>
    </w:pPr>
    <w:rPr>
      <w:rFonts w:ascii="Arial" w:hAnsi="Arial" w:cs="Arial"/>
      <w:b/>
      <w:bCs/>
      <w:iCs/>
      <w:sz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D709A4"/>
    <w:pPr>
      <w:keepNext/>
      <w:outlineLvl w:val="6"/>
    </w:pPr>
    <w:rPr>
      <w:rFonts w:ascii="Arial" w:hAnsi="Arial"/>
      <w:b/>
      <w:u w:val="single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D709A4"/>
    <w:pPr>
      <w:keepNext/>
      <w:outlineLvl w:val="7"/>
    </w:pPr>
    <w:rPr>
      <w:rFonts w:ascii="Arial" w:hAnsi="Arial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D709A4"/>
    <w:rPr>
      <w:rFonts w:ascii="Arial" w:eastAsia="Times New Roman" w:hAnsi="Arial" w:cs="Arial"/>
      <w:b/>
      <w:bCs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D709A4"/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D709A4"/>
    <w:rPr>
      <w:rFonts w:ascii="Arial" w:eastAsia="Times New Roman" w:hAnsi="Arial" w:cs="Arial"/>
      <w:b/>
      <w:bCs/>
      <w:iCs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D709A4"/>
    <w:rPr>
      <w:rFonts w:ascii="Arial" w:eastAsia="Times New Roman" w:hAnsi="Arial" w:cs="Times New Roman"/>
      <w:b/>
      <w:sz w:val="24"/>
      <w:szCs w:val="24"/>
      <w:u w:val="single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D709A4"/>
    <w:rPr>
      <w:rFonts w:ascii="Arial" w:eastAsia="Times New Roman" w:hAnsi="Arial" w:cs="Times New Roman"/>
      <w:b/>
      <w:bCs/>
      <w:sz w:val="20"/>
      <w:szCs w:val="20"/>
    </w:rPr>
  </w:style>
  <w:style w:type="paragraph" w:styleId="Tekstpodstawowy2">
    <w:name w:val="Body Text 2"/>
    <w:basedOn w:val="Normalny"/>
    <w:link w:val="Tekstpodstawowy2Znak"/>
    <w:semiHidden/>
    <w:unhideWhenUsed/>
    <w:rsid w:val="00D709A4"/>
    <w:rPr>
      <w:rFonts w:ascii="Arial" w:hAnsi="Arial" w:cs="Arial"/>
      <w:b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D709A4"/>
    <w:rPr>
      <w:rFonts w:ascii="Arial" w:eastAsia="Times New Roman" w:hAnsi="Arial" w:cs="Arial"/>
      <w:b/>
      <w:szCs w:val="24"/>
      <w:lang w:eastAsia="pl-PL"/>
    </w:rPr>
  </w:style>
  <w:style w:type="paragraph" w:customStyle="1" w:styleId="Text0">
    <w:name w:val="_Text0"/>
    <w:rsid w:val="00D709A4"/>
    <w:pPr>
      <w:tabs>
        <w:tab w:val="left" w:pos="680"/>
        <w:tab w:val="left" w:pos="1134"/>
        <w:tab w:val="left" w:pos="1701"/>
        <w:tab w:val="left" w:pos="2268"/>
        <w:tab w:val="left" w:pos="2835"/>
        <w:tab w:val="left" w:pos="3402"/>
      </w:tabs>
      <w:spacing w:after="0" w:line="240" w:lineRule="auto"/>
      <w:jc w:val="both"/>
    </w:pPr>
    <w:rPr>
      <w:rFonts w:ascii="Arial" w:eastAsia="Times New Roman" w:hAnsi="Arial" w:cs="Times New Roman"/>
      <w:szCs w:val="20"/>
      <w:lang w:val="de-DE"/>
    </w:rPr>
  </w:style>
  <w:style w:type="paragraph" w:customStyle="1" w:styleId="WW-Zawartotabeli">
    <w:name w:val="WW-Zawartość tabeli"/>
    <w:basedOn w:val="Tekstpodstawowy"/>
    <w:rsid w:val="00D709A4"/>
    <w:pPr>
      <w:widowControl w:val="0"/>
      <w:suppressLineNumbers/>
      <w:suppressAutoHyphens/>
    </w:pPr>
    <w:rPr>
      <w:rFonts w:eastAsia="Arial Unicode MS"/>
    </w:rPr>
  </w:style>
  <w:style w:type="paragraph" w:customStyle="1" w:styleId="Podpis2">
    <w:name w:val="Podpis2"/>
    <w:basedOn w:val="Normalny"/>
    <w:rsid w:val="00D709A4"/>
    <w:pPr>
      <w:suppressLineNumbers/>
      <w:suppressAutoHyphens/>
      <w:spacing w:before="120" w:after="120"/>
    </w:pPr>
    <w:rPr>
      <w:rFonts w:cs="Tahoma"/>
      <w:i/>
      <w:iCs/>
      <w:kern w:val="2"/>
      <w:lang w:eastAsia="ar-SA"/>
    </w:rPr>
  </w:style>
  <w:style w:type="paragraph" w:customStyle="1" w:styleId="Lista-kontynuacja21">
    <w:name w:val="Lista - kontynuacja 21"/>
    <w:basedOn w:val="Normalny"/>
    <w:rsid w:val="00D709A4"/>
    <w:pPr>
      <w:suppressAutoHyphens/>
      <w:spacing w:after="160"/>
      <w:ind w:left="1080" w:hanging="360"/>
    </w:pPr>
    <w:rPr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709A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709A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D709A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636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636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63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636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6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9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976</Words>
  <Characters>5859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Beata Żbik</cp:lastModifiedBy>
  <cp:revision>6</cp:revision>
  <dcterms:created xsi:type="dcterms:W3CDTF">2022-11-14T11:08:00Z</dcterms:created>
  <dcterms:modified xsi:type="dcterms:W3CDTF">2022-12-27T09:55:00Z</dcterms:modified>
</cp:coreProperties>
</file>