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4426B" w:rsidRDefault="00020245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F4426B">
        <w:rPr>
          <w:rFonts w:ascii="Arial Narrow" w:hAnsi="Arial Narrow" w:cs="Arial"/>
          <w:sz w:val="22"/>
          <w:szCs w:val="22"/>
        </w:rPr>
        <w:t>Bydgoszcz</w:t>
      </w:r>
      <w:r w:rsidR="006A5DF1" w:rsidRPr="00F4426B">
        <w:rPr>
          <w:rFonts w:ascii="Arial Narrow" w:hAnsi="Arial Narrow" w:cs="Arial"/>
          <w:sz w:val="22"/>
          <w:szCs w:val="22"/>
        </w:rPr>
        <w:t xml:space="preserve"> dnia: </w:t>
      </w:r>
      <w:r w:rsidRPr="00F4426B">
        <w:rPr>
          <w:rFonts w:ascii="Arial Narrow" w:hAnsi="Arial Narrow" w:cs="Arial"/>
          <w:sz w:val="22"/>
          <w:szCs w:val="22"/>
        </w:rPr>
        <w:t>2023-01-17</w:t>
      </w:r>
    </w:p>
    <w:p w:rsidR="006A5DF1" w:rsidRPr="00F4426B" w:rsidRDefault="00020245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F4426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F4426B" w:rsidRDefault="00020245" w:rsidP="006A5DF1">
      <w:pPr>
        <w:rPr>
          <w:rFonts w:ascii="Arial Narrow" w:hAnsi="Arial Narrow" w:cs="Arial"/>
          <w:sz w:val="22"/>
          <w:szCs w:val="22"/>
        </w:rPr>
      </w:pPr>
      <w:r w:rsidRPr="00F4426B">
        <w:rPr>
          <w:rFonts w:ascii="Arial Narrow" w:hAnsi="Arial Narrow" w:cs="Arial"/>
          <w:sz w:val="22"/>
          <w:szCs w:val="22"/>
        </w:rPr>
        <w:t>Powstańców Warszawy</w:t>
      </w:r>
      <w:r w:rsidR="006A5DF1" w:rsidRPr="00F4426B">
        <w:rPr>
          <w:rFonts w:ascii="Arial Narrow" w:hAnsi="Arial Narrow" w:cs="Arial"/>
          <w:sz w:val="22"/>
          <w:szCs w:val="22"/>
        </w:rPr>
        <w:t xml:space="preserve"> </w:t>
      </w:r>
      <w:r w:rsidRPr="00F4426B">
        <w:rPr>
          <w:rFonts w:ascii="Arial Narrow" w:hAnsi="Arial Narrow" w:cs="Arial"/>
          <w:sz w:val="22"/>
          <w:szCs w:val="22"/>
        </w:rPr>
        <w:t>5</w:t>
      </w:r>
    </w:p>
    <w:p w:rsidR="006A5DF1" w:rsidRPr="00F4426B" w:rsidRDefault="00020245" w:rsidP="006A5DF1">
      <w:pPr>
        <w:rPr>
          <w:rFonts w:ascii="Arial Narrow" w:hAnsi="Arial Narrow" w:cs="Arial"/>
          <w:sz w:val="22"/>
          <w:szCs w:val="22"/>
        </w:rPr>
      </w:pPr>
      <w:r w:rsidRPr="00F4426B">
        <w:rPr>
          <w:rFonts w:ascii="Arial Narrow" w:hAnsi="Arial Narrow" w:cs="Arial"/>
          <w:sz w:val="22"/>
          <w:szCs w:val="22"/>
        </w:rPr>
        <w:t>85-681</w:t>
      </w:r>
      <w:r w:rsidR="006A5DF1" w:rsidRPr="00F4426B">
        <w:rPr>
          <w:rFonts w:ascii="Arial Narrow" w:hAnsi="Arial Narrow" w:cs="Arial"/>
          <w:sz w:val="22"/>
          <w:szCs w:val="22"/>
        </w:rPr>
        <w:t xml:space="preserve"> </w:t>
      </w:r>
      <w:r w:rsidRPr="00F4426B">
        <w:rPr>
          <w:rFonts w:ascii="Arial Narrow" w:hAnsi="Arial Narrow" w:cs="Arial"/>
          <w:sz w:val="22"/>
          <w:szCs w:val="22"/>
        </w:rPr>
        <w:t>Bydgoszcz</w:t>
      </w:r>
    </w:p>
    <w:p w:rsidR="006A5DF1" w:rsidRPr="00F4426B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F4426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F4426B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F4426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F4426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4426B" w:rsidRDefault="00F4426B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503B31">
        <w:rPr>
          <w:rFonts w:ascii="Arial Narrow" w:hAnsi="Arial Narrow" w:cs="Arial"/>
          <w:sz w:val="22"/>
          <w:szCs w:val="22"/>
        </w:rPr>
        <w:t xml:space="preserve"> </w:t>
      </w:r>
      <w:r w:rsidR="00503B31">
        <w:rPr>
          <w:rFonts w:ascii="Arial Narrow" w:hAnsi="Arial Narrow" w:cs="Arial"/>
          <w:b/>
          <w:sz w:val="22"/>
          <w:szCs w:val="22"/>
        </w:rPr>
        <w:t>419/2023</w:t>
      </w:r>
      <w:r w:rsidR="006A5DF1" w:rsidRPr="00F4426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F4426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4426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F4426B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F4426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F4426B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F4426B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F4426B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F4426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F4426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F4426B">
        <w:rPr>
          <w:rFonts w:ascii="Arial Narrow" w:hAnsi="Arial Narrow" w:cs="Arial"/>
          <w:szCs w:val="28"/>
        </w:rPr>
        <w:t>WYJAŚNIENI</w:t>
      </w:r>
      <w:r w:rsidR="00520165" w:rsidRPr="00F4426B">
        <w:rPr>
          <w:rFonts w:ascii="Arial Narrow" w:hAnsi="Arial Narrow" w:cs="Arial"/>
          <w:szCs w:val="28"/>
        </w:rPr>
        <w:t>A</w:t>
      </w:r>
      <w:r w:rsidR="00632C3C" w:rsidRPr="00F4426B">
        <w:rPr>
          <w:rFonts w:ascii="Arial Narrow" w:hAnsi="Arial Narrow" w:cs="Arial"/>
          <w:szCs w:val="28"/>
        </w:rPr>
        <w:t xml:space="preserve"> TREŚCI</w:t>
      </w:r>
      <w:r w:rsidR="0029606A" w:rsidRPr="00F4426B">
        <w:rPr>
          <w:rFonts w:ascii="Arial Narrow" w:hAnsi="Arial Narrow" w:cs="Arial"/>
          <w:szCs w:val="28"/>
        </w:rPr>
        <w:t xml:space="preserve"> SWZ</w:t>
      </w:r>
    </w:p>
    <w:p w:rsidR="006D4AB3" w:rsidRPr="00F4426B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F4426B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F4426B">
        <w:rPr>
          <w:rFonts w:ascii="Arial Narrow" w:hAnsi="Arial Narrow" w:cs="Arial"/>
          <w:sz w:val="22"/>
          <w:szCs w:val="22"/>
        </w:rPr>
        <w:t>p</w:t>
      </w:r>
      <w:r w:rsidRPr="00F4426B">
        <w:rPr>
          <w:rFonts w:ascii="Arial Narrow" w:hAnsi="Arial Narrow" w:cs="Arial"/>
          <w:sz w:val="22"/>
          <w:szCs w:val="22"/>
        </w:rPr>
        <w:t>ostępowani</w:t>
      </w:r>
      <w:r w:rsidR="006A5DF1" w:rsidRPr="00F4426B">
        <w:rPr>
          <w:rFonts w:ascii="Arial Narrow" w:hAnsi="Arial Narrow" w:cs="Arial"/>
          <w:sz w:val="22"/>
          <w:szCs w:val="22"/>
        </w:rPr>
        <w:t>a</w:t>
      </w:r>
      <w:r w:rsidRPr="00F4426B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F4426B">
        <w:rPr>
          <w:rFonts w:ascii="Arial Narrow" w:hAnsi="Arial Narrow" w:cs="Arial"/>
          <w:sz w:val="22"/>
          <w:szCs w:val="22"/>
        </w:rPr>
        <w:t>go</w:t>
      </w:r>
      <w:r w:rsidRPr="00F4426B">
        <w:rPr>
          <w:rFonts w:ascii="Arial Narrow" w:hAnsi="Arial Narrow" w:cs="Arial"/>
          <w:sz w:val="22"/>
          <w:szCs w:val="22"/>
        </w:rPr>
        <w:t xml:space="preserve"> w trybie </w:t>
      </w:r>
      <w:r w:rsidR="00020245" w:rsidRPr="00F4426B">
        <w:rPr>
          <w:rFonts w:ascii="Arial Narrow" w:hAnsi="Arial Narrow" w:cs="Arial"/>
          <w:sz w:val="22"/>
          <w:szCs w:val="22"/>
        </w:rPr>
        <w:t>podstawowy</w:t>
      </w:r>
      <w:r w:rsidR="00F4426B">
        <w:rPr>
          <w:rFonts w:ascii="Arial Narrow" w:hAnsi="Arial Narrow" w:cs="Arial"/>
          <w:sz w:val="22"/>
          <w:szCs w:val="22"/>
        </w:rPr>
        <w:t>m</w:t>
      </w:r>
      <w:r w:rsidR="00020245" w:rsidRPr="00F4426B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F4426B">
        <w:rPr>
          <w:rFonts w:ascii="Arial Narrow" w:hAnsi="Arial Narrow" w:cs="Arial"/>
          <w:b/>
          <w:sz w:val="22"/>
          <w:szCs w:val="22"/>
        </w:rPr>
        <w:t xml:space="preserve"> </w:t>
      </w:r>
      <w:r w:rsidRPr="00F4426B">
        <w:rPr>
          <w:rFonts w:ascii="Arial Narrow" w:hAnsi="Arial Narrow" w:cs="Arial"/>
          <w:bCs/>
          <w:sz w:val="22"/>
          <w:szCs w:val="22"/>
        </w:rPr>
        <w:t>na</w:t>
      </w:r>
      <w:r w:rsidRPr="00F4426B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F4426B">
        <w:rPr>
          <w:rFonts w:ascii="Arial Narrow" w:hAnsi="Arial Narrow" w:cs="Arial"/>
          <w:bCs/>
          <w:sz w:val="22"/>
          <w:szCs w:val="22"/>
        </w:rPr>
        <w:t>”</w:t>
      </w:r>
      <w:r w:rsidR="00020245" w:rsidRPr="00F4426B">
        <w:rPr>
          <w:rFonts w:ascii="Arial Narrow" w:hAnsi="Arial Narrow" w:cs="Arial"/>
          <w:b/>
          <w:bCs/>
          <w:sz w:val="22"/>
          <w:szCs w:val="22"/>
        </w:rPr>
        <w:t>Dostawy sukcesywne wkłuć żyły centralnej na okres 24 miesięcy.</w:t>
      </w:r>
      <w:r w:rsidR="00E72428" w:rsidRPr="00F4426B">
        <w:rPr>
          <w:rFonts w:ascii="Arial Narrow" w:hAnsi="Arial Narrow" w:cs="Arial"/>
          <w:bCs/>
          <w:sz w:val="22"/>
          <w:szCs w:val="22"/>
        </w:rPr>
        <w:t>”</w:t>
      </w:r>
      <w:r w:rsidRPr="00F4426B">
        <w:rPr>
          <w:rFonts w:ascii="Arial Narrow" w:hAnsi="Arial Narrow" w:cs="Arial"/>
          <w:b/>
          <w:sz w:val="22"/>
          <w:szCs w:val="22"/>
        </w:rPr>
        <w:t xml:space="preserve"> </w:t>
      </w:r>
      <w:r w:rsidRPr="00F4426B">
        <w:rPr>
          <w:rFonts w:ascii="Arial Narrow" w:hAnsi="Arial Narrow" w:cs="Arial"/>
          <w:bCs/>
          <w:sz w:val="22"/>
          <w:szCs w:val="22"/>
        </w:rPr>
        <w:t xml:space="preserve">– </w:t>
      </w:r>
      <w:proofErr w:type="gramStart"/>
      <w:r w:rsidRPr="00F4426B">
        <w:rPr>
          <w:rFonts w:ascii="Arial Narrow" w:hAnsi="Arial Narrow" w:cs="Arial"/>
          <w:bCs/>
          <w:sz w:val="22"/>
          <w:szCs w:val="22"/>
        </w:rPr>
        <w:t>znak</w:t>
      </w:r>
      <w:proofErr w:type="gramEnd"/>
      <w:r w:rsidRPr="00F4426B">
        <w:rPr>
          <w:rFonts w:ascii="Arial Narrow" w:hAnsi="Arial Narrow" w:cs="Arial"/>
          <w:bCs/>
          <w:sz w:val="22"/>
          <w:szCs w:val="22"/>
        </w:rPr>
        <w:t xml:space="preserve"> sprawy</w:t>
      </w:r>
      <w:r w:rsidRPr="00F4426B">
        <w:rPr>
          <w:rFonts w:ascii="Arial Narrow" w:hAnsi="Arial Narrow" w:cs="Arial"/>
          <w:b/>
          <w:sz w:val="22"/>
          <w:szCs w:val="22"/>
        </w:rPr>
        <w:t xml:space="preserve"> </w:t>
      </w:r>
      <w:r w:rsidR="00020245" w:rsidRPr="00F4426B">
        <w:rPr>
          <w:rFonts w:ascii="Arial Narrow" w:hAnsi="Arial Narrow" w:cs="Arial"/>
          <w:b/>
          <w:sz w:val="22"/>
          <w:szCs w:val="22"/>
        </w:rPr>
        <w:t>5/2023</w:t>
      </w:r>
      <w:r w:rsidRPr="00F4426B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F4426B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F4426B">
        <w:rPr>
          <w:rFonts w:ascii="Arial Narrow" w:hAnsi="Arial Narrow" w:cs="Arial"/>
          <w:sz w:val="22"/>
          <w:szCs w:val="22"/>
        </w:rPr>
        <w:t xml:space="preserve">Zamawiający, </w:t>
      </w:r>
      <w:r w:rsidR="00020245" w:rsidRPr="00F4426B">
        <w:rPr>
          <w:rFonts w:ascii="Arial Narrow" w:hAnsi="Arial Narrow" w:cs="Arial"/>
          <w:b/>
          <w:sz w:val="22"/>
          <w:szCs w:val="22"/>
        </w:rPr>
        <w:t>10WSzKzP SPZOZ</w:t>
      </w:r>
      <w:r w:rsidRPr="00F4426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F4426B">
        <w:rPr>
          <w:rFonts w:ascii="Arial Narrow" w:hAnsi="Arial Narrow" w:cs="Arial"/>
          <w:sz w:val="22"/>
          <w:szCs w:val="22"/>
        </w:rPr>
        <w:t>284</w:t>
      </w:r>
      <w:r w:rsidRPr="00F4426B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F4426B">
        <w:rPr>
          <w:rFonts w:ascii="Arial Narrow" w:hAnsi="Arial Narrow" w:cs="Arial"/>
          <w:sz w:val="22"/>
          <w:szCs w:val="22"/>
        </w:rPr>
        <w:t>6</w:t>
      </w:r>
      <w:r w:rsidRPr="00F4426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4426B">
        <w:rPr>
          <w:rFonts w:ascii="Arial Narrow" w:hAnsi="Arial Narrow" w:cs="Arial"/>
          <w:sz w:val="22"/>
          <w:szCs w:val="22"/>
        </w:rPr>
        <w:t>11</w:t>
      </w:r>
      <w:r w:rsidRPr="00F4426B">
        <w:rPr>
          <w:rFonts w:ascii="Arial Narrow" w:hAnsi="Arial Narrow" w:cs="Arial"/>
          <w:sz w:val="22"/>
          <w:szCs w:val="22"/>
        </w:rPr>
        <w:t xml:space="preserve"> </w:t>
      </w:r>
      <w:r w:rsidR="0029606A" w:rsidRPr="00F4426B">
        <w:rPr>
          <w:rFonts w:ascii="Arial Narrow" w:hAnsi="Arial Narrow" w:cs="Arial"/>
          <w:sz w:val="22"/>
          <w:szCs w:val="22"/>
        </w:rPr>
        <w:t xml:space="preserve">września </w:t>
      </w:r>
      <w:r w:rsidRPr="00F4426B">
        <w:rPr>
          <w:rFonts w:ascii="Arial Narrow" w:hAnsi="Arial Narrow" w:cs="Arial"/>
          <w:sz w:val="22"/>
          <w:szCs w:val="22"/>
        </w:rPr>
        <w:t>20</w:t>
      </w:r>
      <w:r w:rsidR="0029606A" w:rsidRPr="00F4426B">
        <w:rPr>
          <w:rFonts w:ascii="Arial Narrow" w:hAnsi="Arial Narrow" w:cs="Arial"/>
          <w:sz w:val="22"/>
          <w:szCs w:val="22"/>
        </w:rPr>
        <w:t>19</w:t>
      </w:r>
      <w:r w:rsidRPr="00F4426B">
        <w:rPr>
          <w:rFonts w:ascii="Arial Narrow" w:hAnsi="Arial Narrow" w:cs="Arial"/>
          <w:sz w:val="22"/>
          <w:szCs w:val="22"/>
        </w:rPr>
        <w:t xml:space="preserve"> r</w:t>
      </w:r>
      <w:r w:rsidR="0029606A" w:rsidRPr="00F4426B">
        <w:rPr>
          <w:rFonts w:ascii="Arial Narrow" w:hAnsi="Arial Narrow" w:cs="Arial"/>
          <w:sz w:val="22"/>
          <w:szCs w:val="22"/>
        </w:rPr>
        <w:t>.</w:t>
      </w:r>
      <w:r w:rsidRPr="00F4426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4426B">
        <w:rPr>
          <w:rFonts w:ascii="Arial Narrow" w:hAnsi="Arial Narrow" w:cs="Arial"/>
          <w:sz w:val="22"/>
          <w:szCs w:val="22"/>
        </w:rPr>
        <w:t>z</w:t>
      </w:r>
      <w:r w:rsidRPr="00F4426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4426B">
        <w:rPr>
          <w:rFonts w:ascii="Arial Narrow" w:hAnsi="Arial Narrow" w:cs="Arial"/>
          <w:sz w:val="22"/>
          <w:szCs w:val="22"/>
        </w:rPr>
        <w:t>p</w:t>
      </w:r>
      <w:r w:rsidRPr="00F4426B">
        <w:rPr>
          <w:rFonts w:ascii="Arial Narrow" w:hAnsi="Arial Narrow" w:cs="Arial"/>
          <w:sz w:val="22"/>
          <w:szCs w:val="22"/>
        </w:rPr>
        <w:t xml:space="preserve">ublicznych </w:t>
      </w:r>
      <w:r w:rsidR="00020245" w:rsidRPr="00F4426B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020245" w:rsidRPr="00F4426B">
        <w:rPr>
          <w:rFonts w:ascii="Arial Narrow" w:hAnsi="Arial Narrow" w:cs="Arial"/>
          <w:sz w:val="22"/>
          <w:szCs w:val="22"/>
        </w:rPr>
        <w:t>z</w:t>
      </w:r>
      <w:proofErr w:type="gramEnd"/>
      <w:r w:rsidR="00020245" w:rsidRPr="00F4426B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F4426B">
        <w:rPr>
          <w:rFonts w:ascii="Arial Narrow" w:hAnsi="Arial Narrow" w:cs="Arial"/>
          <w:sz w:val="22"/>
          <w:szCs w:val="22"/>
        </w:rPr>
        <w:t xml:space="preserve">, </w:t>
      </w:r>
      <w:r w:rsidR="00E74BC3" w:rsidRPr="00F4426B">
        <w:rPr>
          <w:rFonts w:ascii="Arial Narrow" w:hAnsi="Arial Narrow" w:cs="Arial"/>
          <w:sz w:val="22"/>
          <w:szCs w:val="22"/>
        </w:rPr>
        <w:t>udostępnia</w:t>
      </w:r>
      <w:r w:rsidR="00BE7BFD" w:rsidRPr="00F4426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4426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4426B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F4426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4426B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F4426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F4426B">
        <w:rPr>
          <w:rFonts w:ascii="Arial Narrow" w:hAnsi="Arial Narrow" w:cs="Arial"/>
          <w:sz w:val="22"/>
          <w:szCs w:val="22"/>
        </w:rPr>
        <w:t>wraz z wyjaśnieniami</w:t>
      </w:r>
      <w:r w:rsidR="0012774F" w:rsidRPr="00F4426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0245" w:rsidRPr="00F4426B" w:rsidTr="00A84B36">
        <w:tc>
          <w:tcPr>
            <w:tcW w:w="9356" w:type="dxa"/>
            <w:shd w:val="clear" w:color="auto" w:fill="auto"/>
          </w:tcPr>
          <w:p w:rsidR="00020245" w:rsidRPr="00F4426B" w:rsidRDefault="00020245" w:rsidP="00A84B3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020245" w:rsidRPr="00F4426B" w:rsidRDefault="00F4426B" w:rsidP="00F4426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zadania 1 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dopuści:</w:t>
            </w:r>
            <w:proofErr w:type="gramEnd"/>
          </w:p>
          <w:p w:rsidR="00020245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Cewnik do nakłuwania tętnicy metodą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Seldingera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wykonany z PTFE, widoczny w RTG, rozmiar 18G (średnica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zewn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1.3), długość 20cm posiadający skrzydełka umożliwiające przyszycie do skóry. W zestawie: igła do wprowadzania ( 1,1 mmx58mm), prowadnik prosty (0,64mm/40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cm) , 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>przedłużka (13,5 cm) wyposażona w system bezigłowy ?</w:t>
            </w:r>
          </w:p>
          <w:p w:rsidR="0018312A" w:rsidRPr="0018312A" w:rsidRDefault="005D1586" w:rsidP="0018312A">
            <w:pPr>
              <w:rPr>
                <w:rFonts w:cs="Calibri"/>
                <w:bCs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8" o:spid="_x0000_i1025" type="#_x0000_t75" style="width:275.5pt;height:200.35pt;visibility:visible;mso-wrap-style:square">
                  <v:imagedata r:id="rId8" o:title=""/>
                </v:shape>
              </w:pic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21270" w:rsidRDefault="00B21270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lastRenderedPageBreak/>
              <w:t>Lub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Cewnik do nakłuwania tętnicy metodą </w:t>
            </w:r>
            <w:proofErr w:type="spellStart"/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Seldingera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, 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z PE, widoczny w RTG. Rozmiar 18G (śr. 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zew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.1,2mm), 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długość  18cm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wyposażony w  system BLS (zmniejszający ilość wypływającej krwi), oraz w boczną komorę wizualizacyjną. W zestawie igła do wprowadzenia 19 G, dł. 68mm, prosty prowadnik.</w:t>
            </w:r>
          </w:p>
          <w:p w:rsidR="0018312A" w:rsidRPr="0018312A" w:rsidRDefault="00020245" w:rsidP="0018312A">
            <w:pPr>
              <w:rPr>
                <w:rFonts w:cs="Calibri"/>
                <w:bCs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D1586">
              <w:rPr>
                <w:noProof/>
              </w:rPr>
              <w:pict>
                <v:shape id="Obraz 6" o:spid="_x0000_i1026" type="#_x0000_t75" style="width:281.1pt;height:242.9pt;visibility:visible;mso-wrap-style:square">
                  <v:imagedata r:id="rId9" o:title=""/>
                </v:shape>
              </w:pic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Lub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Przezroczysty cewnik z liniami kontrastującymi w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rtg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do żylnego i tętniczego dostępu.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Podwójnie zapakowana tacka zawiera: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- 1 cewnik 1G8 długość 18cm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- 1 igłę wprowadzającą 19G/długość 54mm/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- 1 prosty prowadnik 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długość  46mm</w:t>
            </w:r>
            <w:proofErr w:type="gramEnd"/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- 1 10ml strzykawkę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- 1 30cm przedłużacz z trójdrożnym zaworkiem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- 1 sterylny opatrunek?</w:t>
            </w:r>
          </w:p>
          <w:p w:rsidR="0018312A" w:rsidRPr="0018312A" w:rsidRDefault="00020245" w:rsidP="00B21270">
            <w:pPr>
              <w:spacing w:after="120"/>
              <w:ind w:left="30" w:right="-72"/>
              <w:jc w:val="both"/>
              <w:rPr>
                <w:rFonts w:cs="Calibri"/>
                <w:bCs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D1586">
              <w:rPr>
                <w:noProof/>
              </w:rPr>
              <w:pict>
                <v:shape id="Obraz 1" o:spid="_x0000_i1027" type="#_x0000_t75" alt="Opis: Obraz zawierający tekst&#10;&#10;Opis wygenerowany automatycznie" style="width:334.95pt;height:86.4pt;visibility:visible;mso-wrap-style:square">
                  <v:imagedata r:id="rId10" o:title="Obraz zawierający tekst&#10;&#10;Opis wygenerowany automatycznie"/>
                </v:shape>
              </w:pict>
            </w:r>
          </w:p>
          <w:p w:rsidR="0018312A" w:rsidRPr="0018312A" w:rsidRDefault="0018312A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SWZ </w:t>
            </w:r>
          </w:p>
          <w:p w:rsidR="00020245" w:rsidRPr="00F4426B" w:rsidRDefault="0018312A" w:rsidP="0018312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Czy Zamawiający dopuści wysokoprzepływowy trzykanałowy cewnik do wkłuć centralnych, wykonany z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termowrażliwego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poliuretanu, w całości kontrastujący w 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RTG. 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Znaczniki odległości od 9cm od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dystalnego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końca cewnika co 1cm. Cewnik w rozmiarze 9FR (światła 16G/18G/14G) o długości 16cm (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przepływy : 50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ml/14ml/180ml) oraz 20cm (45ml/12ml/160ml) do wyboru przez Zamawiającego. W zestawie ponadto: bezpieczna igła do nakłucia 18G/70mm,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nitinolowa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prowadnica 0,88mm/60cm, bezpieczny skalpel, zatyczki z membraną do wstrzyknięć?</w:t>
            </w:r>
          </w:p>
          <w:p w:rsidR="0018312A" w:rsidRPr="0018312A" w:rsidRDefault="00020245" w:rsidP="0018312A">
            <w:pPr>
              <w:rPr>
                <w:rFonts w:cs="Calibri"/>
                <w:bCs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</w:t>
            </w:r>
            <w:r w:rsidR="005D1586">
              <w:rPr>
                <w:noProof/>
              </w:rPr>
              <w:pict>
                <v:shape id="Obraz 10" o:spid="_x0000_i1028" type="#_x0000_t75" style="width:265.45pt;height:318.7pt;visibility:visible;mso-wrap-style:square">
                  <v:imagedata r:id="rId11" o:title=""/>
                </v:shape>
              </w:pict>
            </w:r>
          </w:p>
          <w:p w:rsidR="00020245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8312A" w:rsidRPr="0018312A" w:rsidRDefault="0018312A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SWZ.</w:t>
            </w:r>
          </w:p>
          <w:p w:rsidR="0018312A" w:rsidRDefault="0018312A" w:rsidP="0018312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6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dopuści:</w:t>
            </w:r>
            <w:proofErr w:type="gramEnd"/>
          </w:p>
          <w:p w:rsidR="00020245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Wysokoprzepływowy pięciokanałowy cewnik do wkłuć centralnych, wykonany z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termowrażliwego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poliuretanu, w całości kontrastujący w RTG. Znaczniki odległości od 9cm od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dystalnego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końca cewnika co 1cm. Cewnik w rozmiarze 12FR (światła 16G/18G/18G/18G/12G) o długości 16cm (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przepływy : 45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ml/14ml/14,5ml/15ml/350ml) oraz 20cm (40ml/12ml/12,5ml/13ml/300ml) do wyboru przez Zamawiającego. W zestawie ponadto: bezpieczna igła do nakłucia 18G/70mm,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nitinolowa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prowadnica 0,88mm/60cm, bezpieczny skalpel, zatyczki z membraną do wstrzyknięć?</w:t>
            </w:r>
          </w:p>
          <w:p w:rsidR="0018312A" w:rsidRPr="0018312A" w:rsidRDefault="005D1586" w:rsidP="0018312A">
            <w:pPr>
              <w:rPr>
                <w:rFonts w:cs="Calibri"/>
                <w:bCs/>
              </w:rPr>
            </w:pPr>
            <w:r>
              <w:rPr>
                <w:noProof/>
              </w:rPr>
              <w:lastRenderedPageBreak/>
              <w:pict>
                <v:shape id="_x0000_i1029" type="#_x0000_t75" alt="Opis: Obraz zawierający wewnątrz&#10;&#10;Opis wygenerowany automatycznie" style="width:316.8pt;height:374.4pt;visibility:visible;mso-wrap-style:square">
                  <v:imagedata r:id="rId12" o:title="Obraz zawierający wewnątrz&#10;&#10;Opis wygenerowany automatycznie"/>
                </v:shape>
              </w:pict>
            </w:r>
          </w:p>
          <w:p w:rsidR="00020245" w:rsidRPr="00B21270" w:rsidRDefault="0018312A" w:rsidP="00B2127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</w:tc>
      </w:tr>
      <w:tr w:rsidR="00020245" w:rsidRPr="00F4426B" w:rsidTr="00A84B36">
        <w:tc>
          <w:tcPr>
            <w:tcW w:w="9356" w:type="dxa"/>
            <w:shd w:val="clear" w:color="auto" w:fill="auto"/>
          </w:tcPr>
          <w:p w:rsidR="00020245" w:rsidRPr="00F4426B" w:rsidRDefault="00020245" w:rsidP="00A84B3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18312A">
              <w:rPr>
                <w:rFonts w:ascii="Arial Narrow" w:hAnsi="Arial Narrow" w:cs="Arial"/>
                <w:sz w:val="22"/>
                <w:szCs w:val="22"/>
              </w:rPr>
              <w:t>Dot. zadania 3</w:t>
            </w:r>
          </w:p>
          <w:p w:rsidR="00020245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Prosimy o dopuszczenie w pakiecie nr 3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1 i 2 cewniki do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kaniulizacji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żyl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centralnych firmy Arrow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dwuswiatłowe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trojswiatłowe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w rozmiarze 7Fr /16,20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cm,  posiadające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w swoim zestawie: : cewnik wykonany z poliuretanu, z miękkim końcem ze znacznikami długości, widoczny w promieniach RTG, igłę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ostą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>, cienkościenną ukośnie ściętą 18Ga ,  regulowane skrzydełka mocujące, prowadnica odporna na zaginanie z końcówką J, rozszerzadło ,  5 ml.</w:t>
            </w:r>
          </w:p>
          <w:p w:rsidR="0018312A" w:rsidRPr="00944A64" w:rsidRDefault="0018312A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  <w:r w:rsidR="00944A6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18312A">
              <w:rPr>
                <w:rFonts w:ascii="Arial Narrow" w:hAnsi="Arial Narrow" w:cs="Arial"/>
                <w:sz w:val="22"/>
                <w:szCs w:val="22"/>
              </w:rPr>
              <w:t xml:space="preserve"> Dot. zadania 4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Prosimy o dopuszczenie w pakiecie nr 4 cewniki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trojswiatłowe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firmy Arrow pokryte powloką antybakteryjną zawierającą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chlorheksydynę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i sulfadiazynę 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srebra  w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rozmiarze 7Fr /16 i 20cm . W skład zestawu wchodzi: cewnik wykonany z poliuretanu z miękkim końcem ze znacznikami długości, widoczny w promieniach RTG, igłę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ostą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>, cienkościenną ukośnie ściętą 18Ga ,  regulowane skrzydełka mocujące, prowadnica odporna na zaginanie z końcówką J, rozszerzadło ,  5 ml.</w:t>
            </w:r>
          </w:p>
          <w:p w:rsidR="0018312A" w:rsidRPr="0018312A" w:rsidRDefault="0018312A" w:rsidP="0018312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  <w:r w:rsidR="00944A6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020245" w:rsidRPr="00F4426B" w:rsidRDefault="0018312A" w:rsidP="0018312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5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Prosimy o dopuszczenie w pakiecie nr 5 pozycji 1i 2 cewniki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czteroświatłowe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firmy Arrow w rozmiarze 8,5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/16 i 20 cm , w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2 pokryte powloką antybakteryjną posiadające w swoim 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zestawie:  cewnik</w:t>
            </w:r>
            <w:proofErr w:type="gram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wykonany z poliuretanu z miękkim końcem ze znacznikami długości, widoczny w promieniach RTG, igłę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ostą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>, cienkościenną ukośnie ściętą 18Ga ,  regulowane skrzydełka mocujące, prowadnica odporna na zaginanie z końcówką J, rozszerzadło ,  5 ml.</w:t>
            </w:r>
          </w:p>
          <w:p w:rsidR="00020245" w:rsidRPr="00F4426B" w:rsidRDefault="0018312A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020245" w:rsidRPr="00F4426B" w:rsidRDefault="0018312A" w:rsidP="0018312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Dot. zadania 4 i 5 poz. 2</w:t>
            </w:r>
          </w:p>
          <w:p w:rsidR="00020245" w:rsidRDefault="0018312A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Czy w pakiecie nr 4 i </w:t>
            </w:r>
            <w:r w:rsidR="00020245" w:rsidRPr="00F4426B">
              <w:rPr>
                <w:rFonts w:ascii="Arial Narrow" w:hAnsi="Arial Narrow" w:cs="Arial"/>
                <w:sz w:val="22"/>
                <w:szCs w:val="22"/>
              </w:rPr>
              <w:t>pakiecie 5 (</w:t>
            </w:r>
            <w:proofErr w:type="spellStart"/>
            <w:r w:rsidR="00020245" w:rsidRPr="00F4426B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="00020245" w:rsidRPr="00F4426B">
              <w:rPr>
                <w:rFonts w:ascii="Arial Narrow" w:hAnsi="Arial Narrow" w:cs="Arial"/>
                <w:sz w:val="22"/>
                <w:szCs w:val="22"/>
              </w:rPr>
              <w:t xml:space="preserve"> 2) Zamawiający ma na myśli powlokę antybakteryjną i przeciwgrzybiczą zgodną z za</w:t>
            </w:r>
            <w:r>
              <w:rPr>
                <w:rFonts w:ascii="Arial Narrow" w:hAnsi="Arial Narrow" w:cs="Arial"/>
                <w:sz w:val="22"/>
                <w:szCs w:val="22"/>
              </w:rPr>
              <w:t>leceniami europejskimi oraz CDC</w:t>
            </w:r>
            <w:r w:rsidR="00020245" w:rsidRPr="00F4426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020245" w:rsidRPr="0018312A" w:rsidRDefault="005D1586" w:rsidP="0018312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P</w:t>
            </w:r>
            <w:r w:rsidR="0018312A">
              <w:rPr>
                <w:rFonts w:ascii="Arial Narrow" w:hAnsi="Arial Narrow" w:cs="Arial"/>
                <w:b/>
                <w:sz w:val="22"/>
                <w:szCs w:val="22"/>
              </w:rPr>
              <w:t>owłoka albo antyseptyczna (</w:t>
            </w:r>
            <w:proofErr w:type="spellStart"/>
            <w:r w:rsidR="0018312A">
              <w:rPr>
                <w:rFonts w:ascii="Arial Narrow" w:hAnsi="Arial Narrow" w:cs="Arial"/>
                <w:b/>
                <w:sz w:val="22"/>
                <w:szCs w:val="22"/>
              </w:rPr>
              <w:t>chlorheksydyna</w:t>
            </w:r>
            <w:proofErr w:type="spellEnd"/>
            <w:r w:rsidR="0018312A">
              <w:rPr>
                <w:rFonts w:ascii="Arial Narrow" w:hAnsi="Arial Narrow" w:cs="Arial"/>
                <w:b/>
                <w:sz w:val="22"/>
                <w:szCs w:val="22"/>
              </w:rPr>
              <w:t xml:space="preserve">, srebro) albo z antybiotyków (np. </w:t>
            </w:r>
            <w:proofErr w:type="spellStart"/>
            <w:r w:rsidR="0018312A">
              <w:rPr>
                <w:rFonts w:ascii="Arial Narrow" w:hAnsi="Arial Narrow" w:cs="Arial"/>
                <w:b/>
                <w:sz w:val="22"/>
                <w:szCs w:val="22"/>
              </w:rPr>
              <w:t>minocyklina</w:t>
            </w:r>
            <w:proofErr w:type="spellEnd"/>
            <w:r w:rsidR="0018312A">
              <w:rPr>
                <w:rFonts w:ascii="Arial Narrow" w:hAnsi="Arial Narrow" w:cs="Arial"/>
                <w:b/>
                <w:sz w:val="22"/>
                <w:szCs w:val="22"/>
              </w:rPr>
              <w:t xml:space="preserve"> + </w:t>
            </w:r>
            <w:proofErr w:type="spellStart"/>
            <w:r w:rsidR="0018312A">
              <w:rPr>
                <w:rFonts w:ascii="Arial Narrow" w:hAnsi="Arial Narrow" w:cs="Arial"/>
                <w:b/>
                <w:sz w:val="22"/>
                <w:szCs w:val="22"/>
              </w:rPr>
              <w:t>rifampicyna</w:t>
            </w:r>
            <w:proofErr w:type="spellEnd"/>
            <w:r w:rsidR="0018312A">
              <w:rPr>
                <w:rFonts w:ascii="Arial Narrow" w:hAnsi="Arial Narrow" w:cs="Arial"/>
                <w:b/>
                <w:sz w:val="22"/>
                <w:szCs w:val="22"/>
              </w:rPr>
              <w:t xml:space="preserve">). </w:t>
            </w:r>
          </w:p>
        </w:tc>
      </w:tr>
      <w:tr w:rsidR="00020245" w:rsidRPr="00F4426B" w:rsidTr="00A84B36">
        <w:tc>
          <w:tcPr>
            <w:tcW w:w="9356" w:type="dxa"/>
            <w:shd w:val="clear" w:color="auto" w:fill="auto"/>
          </w:tcPr>
          <w:p w:rsidR="00020245" w:rsidRPr="00F4426B" w:rsidRDefault="00020245" w:rsidP="00A84B3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1.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020245" w:rsidRPr="001C1C4B" w:rsidRDefault="001C1C4B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C4702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projektem umowy. </w:t>
            </w:r>
          </w:p>
          <w:p w:rsidR="00020245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2. W celu zapewnienia równego traktowania Stron i umożliwienia Wykonawcy sprawdzenia zasadności reklamacji wnosimy o wprowadzenie w § 2 ust. 9 projektu umowy 5 dniowego terminu na rozpatrzenie reklamacji.</w:t>
            </w:r>
          </w:p>
          <w:p w:rsidR="004C4702" w:rsidRPr="004C4702" w:rsidRDefault="004C4702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C470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F2BD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3. Czy w celu miarkowania kar umownych Zamawiający dokona modyfikacji postanowień projektu przyszłej umowy w zakresie zapisów § 9 </w:t>
            </w:r>
            <w:proofErr w:type="gramStart"/>
            <w:r w:rsidRPr="00F4426B">
              <w:rPr>
                <w:rFonts w:ascii="Arial Narrow" w:hAnsi="Arial Narrow" w:cs="Arial"/>
                <w:sz w:val="22"/>
                <w:szCs w:val="22"/>
              </w:rPr>
              <w:t>ust.1:</w:t>
            </w:r>
            <w:proofErr w:type="gramEnd"/>
          </w:p>
          <w:p w:rsidR="00020245" w:rsidRPr="00F4426B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020245" w:rsidRPr="00F4426B" w:rsidRDefault="00020245" w:rsidP="005F2BD3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2) 0,5% wartości brutto niedostarczonej partii towaru - za każdy rozpoczęty dzień zwłoki w dostawie w stosunku do terminu określonego w § 2 ust. 1, jednak nie więcej niż 10% wartości brutto niedostarczonej partii towaru;</w:t>
            </w:r>
          </w:p>
          <w:p w:rsidR="00020245" w:rsidRPr="00F4426B" w:rsidRDefault="00020245" w:rsidP="005F2BD3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3) 0,5% wartości brutto reklamowanej partii towaru - za każdy rozpoczęty dzień zwłoki w wymianie towaru na wolny od wad w stosunku do terminu określonego w § 2 ust. 9, jednak nie więcej niż 10% wartości brutto reklamowanej partii towaru;</w:t>
            </w:r>
          </w:p>
          <w:p w:rsidR="00020245" w:rsidRPr="00F4426B" w:rsidRDefault="00020245" w:rsidP="005F2BD3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>4) w przypadku niedokonania zapłaty lub nieterminowej zapłaty wynagrodzenia należnego podwykonawcom z tytułu zmiany wysokości wynagrodzenia, o której mowa w § 14 umowy Wykonawca zobowiązany jest do zapłaty na rzecz Zamawiającego kary umownej - w wysokości 0,5% wynagrodzenia brutto, za każdy przypadek naruszenia.</w:t>
            </w:r>
          </w:p>
          <w:p w:rsidR="00020245" w:rsidRPr="005F2BD3" w:rsidRDefault="005F2BD3" w:rsidP="005F2BD3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projektem umowy. </w:t>
            </w:r>
          </w:p>
        </w:tc>
      </w:tr>
      <w:tr w:rsidR="00020245" w:rsidRPr="00F4426B" w:rsidTr="00A84B36">
        <w:tc>
          <w:tcPr>
            <w:tcW w:w="9356" w:type="dxa"/>
            <w:shd w:val="clear" w:color="auto" w:fill="auto"/>
          </w:tcPr>
          <w:p w:rsidR="00020245" w:rsidRPr="00F4426B" w:rsidRDefault="00020245" w:rsidP="00A84B3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020245" w:rsidRPr="005F2BD3" w:rsidRDefault="005F2BD3" w:rsidP="005F2BD3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zadania 2-6 </w:t>
            </w:r>
          </w:p>
          <w:p w:rsidR="00020245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Czy Zamawiający dopuści zestawy do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kaniulacji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naczyń centralnych metodą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Seldingera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zawierające igłę punkcyjną typu V (używaną obecnie przez Zamawiającego) z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echogenicznością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typową dla standardowych igieł punkcyjnych w zestawach do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kaniulacji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naczyń centralnych?</w:t>
            </w:r>
          </w:p>
          <w:p w:rsidR="005F2BD3" w:rsidRDefault="005F2BD3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D158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5F2BD3" w:rsidRPr="005F2BD3" w:rsidRDefault="005F2BD3" w:rsidP="005F2BD3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2-6</w:t>
            </w:r>
          </w:p>
          <w:p w:rsidR="00020245" w:rsidRDefault="00020245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Czy Zamawiając, opisując wymóg "metalowa prowadnica odporna na zaginanie z końcówką J.", oczekuje prowadnicy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nitinolowej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 xml:space="preserve"> (niklowo-tytanowa)? Tego typu prowadnice uznaje się za odporne na odkształcenia przy procedurze </w:t>
            </w:r>
            <w:proofErr w:type="spellStart"/>
            <w:r w:rsidRPr="00F4426B">
              <w:rPr>
                <w:rFonts w:ascii="Arial Narrow" w:hAnsi="Arial Narrow" w:cs="Arial"/>
                <w:sz w:val="22"/>
                <w:szCs w:val="22"/>
              </w:rPr>
              <w:t>kaniulacji</w:t>
            </w:r>
            <w:proofErr w:type="spellEnd"/>
            <w:r w:rsidRPr="00F4426B">
              <w:rPr>
                <w:rFonts w:ascii="Arial Narrow" w:hAnsi="Arial Narrow" w:cs="Arial"/>
                <w:sz w:val="22"/>
                <w:szCs w:val="22"/>
              </w:rPr>
              <w:t>, w odróżnieniu od prowadnic wykonanych ze standardowego drutu stalowego.</w:t>
            </w:r>
          </w:p>
          <w:p w:rsidR="005F2BD3" w:rsidRPr="005F2BD3" w:rsidRDefault="005F2BD3" w:rsidP="00A84B3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F2BD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D1586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5F2BD3" w:rsidRPr="00F4426B" w:rsidRDefault="005F2BD3" w:rsidP="00A84B3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Pr="005F2BD3" w:rsidRDefault="006D4AB3" w:rsidP="00B21270">
      <w:pPr>
        <w:pStyle w:val="Tekstpodstawowy"/>
        <w:spacing w:before="120" w:after="12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5F2BD3">
        <w:rPr>
          <w:rFonts w:ascii="Arial Narrow" w:hAnsi="Arial Narrow" w:cs="Arial"/>
          <w:sz w:val="22"/>
          <w:szCs w:val="22"/>
        </w:rPr>
        <w:t>Zamawiający</w:t>
      </w:r>
    </w:p>
    <w:p w:rsidR="00B21270" w:rsidRPr="008844BF" w:rsidRDefault="00B21270" w:rsidP="00B2127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B21270" w:rsidRPr="005D1586" w:rsidRDefault="00B21270" w:rsidP="00B21270">
      <w:pPr>
        <w:rPr>
          <w:rFonts w:ascii="Arial Narrow" w:hAnsi="Arial Narrow"/>
        </w:rPr>
      </w:pPr>
      <w:proofErr w:type="gramStart"/>
      <w:r w:rsidRPr="005D1586">
        <w:rPr>
          <w:rFonts w:ascii="Arial Narrow" w:hAnsi="Arial Narrow"/>
        </w:rPr>
        <w:t>egz</w:t>
      </w:r>
      <w:proofErr w:type="gramEnd"/>
      <w:r w:rsidRPr="005D1586">
        <w:rPr>
          <w:rFonts w:ascii="Arial Narrow" w:hAnsi="Arial Narrow"/>
        </w:rPr>
        <w:t>. 1 – a/a kancelaria</w:t>
      </w:r>
    </w:p>
    <w:p w:rsidR="00B21270" w:rsidRPr="005D1586" w:rsidRDefault="00B21270" w:rsidP="00B21270">
      <w:pPr>
        <w:rPr>
          <w:rFonts w:ascii="Arial Narrow" w:hAnsi="Arial Narrow"/>
        </w:rPr>
      </w:pPr>
      <w:bookmarkStart w:id="0" w:name="_GoBack"/>
      <w:proofErr w:type="gramStart"/>
      <w:r w:rsidRPr="005D1586">
        <w:rPr>
          <w:rFonts w:ascii="Arial Narrow" w:hAnsi="Arial Narrow"/>
        </w:rPr>
        <w:t>egz</w:t>
      </w:r>
      <w:proofErr w:type="gramEnd"/>
      <w:r w:rsidRPr="005D1586">
        <w:rPr>
          <w:rFonts w:ascii="Arial Narrow" w:hAnsi="Arial Narrow"/>
        </w:rPr>
        <w:t xml:space="preserve">. 2 – strona </w:t>
      </w:r>
      <w:proofErr w:type="spellStart"/>
      <w:r w:rsidRPr="005D1586">
        <w:rPr>
          <w:rFonts w:ascii="Arial Narrow" w:hAnsi="Arial Narrow"/>
        </w:rPr>
        <w:t>int</w:t>
      </w:r>
      <w:proofErr w:type="spellEnd"/>
      <w:r w:rsidRPr="005D1586">
        <w:rPr>
          <w:rFonts w:ascii="Arial Narrow" w:hAnsi="Arial Narrow"/>
        </w:rPr>
        <w:t>. Zamawiającego, platforma e-propublico.</w:t>
      </w:r>
      <w:proofErr w:type="gramStart"/>
      <w:r w:rsidRPr="005D1586">
        <w:rPr>
          <w:rFonts w:ascii="Arial Narrow" w:hAnsi="Arial Narrow"/>
        </w:rPr>
        <w:t>pl</w:t>
      </w:r>
      <w:proofErr w:type="gramEnd"/>
      <w:r w:rsidRPr="005D1586">
        <w:rPr>
          <w:rFonts w:ascii="Arial Narrow" w:hAnsi="Arial Narrow"/>
        </w:rPr>
        <w:t xml:space="preserve">, </w:t>
      </w:r>
      <w:proofErr w:type="spellStart"/>
      <w:r w:rsidRPr="005D1586">
        <w:rPr>
          <w:rFonts w:ascii="Arial Narrow" w:hAnsi="Arial Narrow"/>
        </w:rPr>
        <w:t>SZPubl</w:t>
      </w:r>
      <w:proofErr w:type="spellEnd"/>
      <w:r w:rsidRPr="005D1586">
        <w:rPr>
          <w:rFonts w:ascii="Arial Narrow" w:hAnsi="Arial Narrow"/>
        </w:rPr>
        <w:t>. T2612 B5</w:t>
      </w:r>
    </w:p>
    <w:bookmarkEnd w:id="0"/>
    <w:p w:rsidR="00B21270" w:rsidRPr="008844BF" w:rsidRDefault="00B21270" w:rsidP="00B2127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5F2BD3" w:rsidRPr="00F4426B" w:rsidRDefault="00B21270" w:rsidP="00B21270">
      <w:pPr>
        <w:rPr>
          <w:rFonts w:ascii="Arial Narrow" w:hAnsi="Arial Narrow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</w:t>
      </w:r>
      <w:r>
        <w:rPr>
          <w:rFonts w:ascii="Arial Narrow" w:hAnsi="Arial Narrow"/>
        </w:rPr>
        <w:t>3-01-17</w:t>
      </w:r>
    </w:p>
    <w:sectPr w:rsidR="005F2BD3" w:rsidRPr="00F4426B" w:rsidSect="00B2127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134" w:bottom="1134" w:left="1418" w:header="624" w:footer="6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18C" w:rsidRDefault="0016418C">
      <w:r>
        <w:separator/>
      </w:r>
    </w:p>
  </w:endnote>
  <w:endnote w:type="continuationSeparator" w:id="0">
    <w:p w:rsidR="0016418C" w:rsidRDefault="00164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D15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D1586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18C" w:rsidRDefault="0016418C">
      <w:r>
        <w:separator/>
      </w:r>
    </w:p>
  </w:footnote>
  <w:footnote w:type="continuationSeparator" w:id="0">
    <w:p w:rsidR="0016418C" w:rsidRDefault="00164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45" w:rsidRDefault="000202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45" w:rsidRDefault="000202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245" w:rsidRDefault="000202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1159"/>
    <w:multiLevelType w:val="hybridMultilevel"/>
    <w:tmpl w:val="07F0D6FC"/>
    <w:lvl w:ilvl="0" w:tplc="23E8D3DA">
      <w:start w:val="3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0713BF1"/>
    <w:multiLevelType w:val="hybridMultilevel"/>
    <w:tmpl w:val="6E38EDCC"/>
    <w:lvl w:ilvl="0" w:tplc="2A484F2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316579D"/>
    <w:multiLevelType w:val="hybridMultilevel"/>
    <w:tmpl w:val="C3F40722"/>
    <w:lvl w:ilvl="0" w:tplc="113EE05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18C"/>
    <w:rsid w:val="00020245"/>
    <w:rsid w:val="00031374"/>
    <w:rsid w:val="000A1097"/>
    <w:rsid w:val="000E2A8F"/>
    <w:rsid w:val="0012774F"/>
    <w:rsid w:val="00144B7A"/>
    <w:rsid w:val="0016418C"/>
    <w:rsid w:val="00180C6E"/>
    <w:rsid w:val="0018312A"/>
    <w:rsid w:val="001C1C4B"/>
    <w:rsid w:val="0029606A"/>
    <w:rsid w:val="004848F3"/>
    <w:rsid w:val="004A75F2"/>
    <w:rsid w:val="004C4702"/>
    <w:rsid w:val="00503B31"/>
    <w:rsid w:val="005144A9"/>
    <w:rsid w:val="00520165"/>
    <w:rsid w:val="005B1B08"/>
    <w:rsid w:val="005D1586"/>
    <w:rsid w:val="005F2BD3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44A64"/>
    <w:rsid w:val="00A905AC"/>
    <w:rsid w:val="00B2127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426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5</Pages>
  <Words>1036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11</cp:revision>
  <cp:lastPrinted>2023-01-17T10:36:00Z</cp:lastPrinted>
  <dcterms:created xsi:type="dcterms:W3CDTF">2023-01-17T06:06:00Z</dcterms:created>
  <dcterms:modified xsi:type="dcterms:W3CDTF">2023-01-17T10:36:00Z</dcterms:modified>
</cp:coreProperties>
</file>