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1AA" w:rsidRPr="001C71AA" w:rsidRDefault="001C71AA" w:rsidP="001C71AA">
      <w:pPr>
        <w:shd w:val="clear" w:color="auto" w:fill="FFFFFF"/>
        <w:spacing w:before="100" w:beforeAutospacing="1" w:after="100" w:afterAutospacing="1"/>
        <w:jc w:val="center"/>
        <w:rPr>
          <w:rFonts w:ascii="Arial" w:eastAsia="Times New Roman" w:hAnsi="Arial" w:cs="Arial"/>
          <w:b/>
          <w:color w:val="000000"/>
          <w:sz w:val="22"/>
        </w:rPr>
      </w:pPr>
      <w:r w:rsidRPr="001C71AA">
        <w:rPr>
          <w:rStyle w:val="contentpasted0"/>
          <w:rFonts w:ascii="Arial" w:eastAsia="Times New Roman" w:hAnsi="Arial" w:cs="Arial"/>
          <w:b/>
          <w:color w:val="000000"/>
          <w:sz w:val="22"/>
        </w:rPr>
        <w:t>Opis przedmiotu zamówienia:</w:t>
      </w:r>
      <w:r w:rsidRPr="001C71AA">
        <w:rPr>
          <w:rFonts w:ascii="Arial" w:eastAsia="Times New Roman" w:hAnsi="Arial" w:cs="Arial"/>
          <w:b/>
          <w:color w:val="000000"/>
          <w:sz w:val="22"/>
        </w:rPr>
        <w:br/>
      </w:r>
      <w:r w:rsidRPr="001C71AA">
        <w:rPr>
          <w:rStyle w:val="contentpasted0"/>
          <w:rFonts w:ascii="Arial" w:eastAsia="Times New Roman" w:hAnsi="Arial" w:cs="Arial"/>
          <w:b/>
          <w:color w:val="000000"/>
          <w:sz w:val="22"/>
        </w:rPr>
        <w:t xml:space="preserve">Skaner samoobsługowy </w:t>
      </w:r>
      <w:proofErr w:type="spellStart"/>
      <w:r w:rsidRPr="001C71AA">
        <w:rPr>
          <w:rStyle w:val="contentpasted0"/>
          <w:rFonts w:ascii="Arial" w:eastAsia="Times New Roman" w:hAnsi="Arial" w:cs="Arial"/>
          <w:b/>
          <w:color w:val="000000"/>
          <w:sz w:val="22"/>
        </w:rPr>
        <w:t>Zeutschel</w:t>
      </w:r>
      <w:proofErr w:type="spellEnd"/>
      <w:r w:rsidRPr="001C71AA">
        <w:rPr>
          <w:rStyle w:val="contentpasted0"/>
          <w:rFonts w:ascii="Arial" w:eastAsia="Times New Roman" w:hAnsi="Arial" w:cs="Arial"/>
          <w:b/>
          <w:color w:val="000000"/>
          <w:sz w:val="22"/>
        </w:rPr>
        <w:t xml:space="preserve"> Zeta Comfort</w:t>
      </w:r>
      <w:r w:rsidRPr="001C71AA">
        <w:rPr>
          <w:rFonts w:ascii="Arial" w:eastAsia="Times New Roman" w:hAnsi="Arial" w:cs="Arial"/>
          <w:b/>
          <w:color w:val="000000"/>
          <w:sz w:val="22"/>
        </w:rPr>
        <w:br/>
      </w:r>
      <w:r w:rsidRPr="001C71AA">
        <w:rPr>
          <w:rStyle w:val="contentpasted0"/>
          <w:rFonts w:ascii="Arial" w:eastAsia="Times New Roman" w:hAnsi="Arial" w:cs="Arial"/>
          <w:b/>
          <w:color w:val="000000"/>
          <w:sz w:val="22"/>
        </w:rPr>
        <w:t>- Format skanowania 480 x 360 mm</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Technologia przetwarzania obrazu True </w:t>
      </w:r>
      <w:proofErr w:type="spellStart"/>
      <w:r w:rsidRPr="001C71AA">
        <w:rPr>
          <w:rStyle w:val="contentpasted0"/>
          <w:rFonts w:ascii="Arial" w:eastAsia="Times New Roman" w:hAnsi="Arial" w:cs="Arial"/>
          <w:color w:val="000000"/>
          <w:sz w:val="22"/>
        </w:rPr>
        <w:t>Color</w:t>
      </w:r>
      <w:proofErr w:type="spellEnd"/>
      <w:r w:rsidRPr="001C71AA">
        <w:rPr>
          <w:rStyle w:val="contentpasted0"/>
          <w:rFonts w:ascii="Arial" w:eastAsia="Times New Roman" w:hAnsi="Arial" w:cs="Arial"/>
          <w:color w:val="000000"/>
          <w:sz w:val="22"/>
        </w:rPr>
        <w:t xml:space="preserve"> 42 bit kolor, wyjście 24 bit, 14 bit skala szarości, wyjście 8 bit, 1 bit czarno-białe, wyjście 1 bit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Czas skanowania około 1 sekundy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Rozdzielczość optyczna 300 </w:t>
      </w:r>
      <w:proofErr w:type="spellStart"/>
      <w:r w:rsidRPr="001C71AA">
        <w:rPr>
          <w:rStyle w:val="contentpasted0"/>
          <w:rFonts w:ascii="Arial" w:eastAsia="Times New Roman" w:hAnsi="Arial" w:cs="Arial"/>
          <w:color w:val="000000"/>
          <w:sz w:val="22"/>
        </w:rPr>
        <w:t>ppi</w:t>
      </w:r>
      <w:proofErr w:type="spellEnd"/>
      <w:r w:rsidRPr="001C71AA">
        <w:rPr>
          <w:rStyle w:val="contentpasted0"/>
          <w:rFonts w:ascii="Arial" w:eastAsia="Times New Roman" w:hAnsi="Arial" w:cs="Arial"/>
          <w:color w:val="000000"/>
          <w:sz w:val="22"/>
        </w:rPr>
        <w:t xml:space="preserve">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Obsługiwane formaty zapisu TIFF, TIFF wielostronicowy, JPEG, PDF, PDF wielostronicowy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Opcje zapisu do USB/ do e-mail/ do sieci/ drop </w:t>
      </w:r>
      <w:proofErr w:type="spellStart"/>
      <w:r w:rsidRPr="001C71AA">
        <w:rPr>
          <w:rStyle w:val="contentpasted0"/>
          <w:rFonts w:ascii="Arial" w:eastAsia="Times New Roman" w:hAnsi="Arial" w:cs="Arial"/>
          <w:color w:val="000000"/>
          <w:sz w:val="22"/>
        </w:rPr>
        <w:t>box</w:t>
      </w:r>
      <w:proofErr w:type="spellEnd"/>
      <w:r w:rsidRPr="001C71AA">
        <w:rPr>
          <w:rStyle w:val="contentpasted0"/>
          <w:rFonts w:ascii="Arial" w:eastAsia="Times New Roman" w:hAnsi="Arial" w:cs="Arial"/>
          <w:color w:val="000000"/>
          <w:sz w:val="22"/>
        </w:rPr>
        <w:t xml:space="preserve"> / bezpośredni wydruk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Głębia ostrości ok. 50 mm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Grubość skanowanego zasobu do 100 mm</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Światło górne, zimne, diodowe, zapalan</w:t>
      </w:r>
      <w:r>
        <w:rPr>
          <w:rStyle w:val="contentpasted0"/>
          <w:rFonts w:ascii="Arial" w:eastAsia="Times New Roman" w:hAnsi="Arial" w:cs="Arial"/>
          <w:color w:val="000000"/>
          <w:sz w:val="22"/>
        </w:rPr>
        <w:t xml:space="preserve">e tylko podczas skanowania, bez </w:t>
      </w:r>
      <w:r w:rsidRPr="001C71AA">
        <w:rPr>
          <w:rStyle w:val="contentpasted0"/>
          <w:rFonts w:ascii="Arial" w:eastAsia="Times New Roman" w:hAnsi="Arial" w:cs="Arial"/>
          <w:color w:val="000000"/>
          <w:sz w:val="22"/>
        </w:rPr>
        <w:t xml:space="preserve">promieniowania UV i IR, umożliwiające równomierne oświetlenie skanowanego obiektu, oświetlające tylko aktualnie skanowany fragment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Interfejs </w:t>
      </w:r>
      <w:proofErr w:type="spellStart"/>
      <w:r w:rsidRPr="001C71AA">
        <w:rPr>
          <w:rStyle w:val="contentpasted0"/>
          <w:rFonts w:ascii="Arial" w:eastAsia="Times New Roman" w:hAnsi="Arial" w:cs="Arial"/>
          <w:color w:val="000000"/>
          <w:sz w:val="22"/>
        </w:rPr>
        <w:t>komunikacyjnyGigabit</w:t>
      </w:r>
      <w:proofErr w:type="spellEnd"/>
      <w:r w:rsidRPr="001C71AA">
        <w:rPr>
          <w:rStyle w:val="contentpasted0"/>
          <w:rFonts w:ascii="Arial" w:eastAsia="Times New Roman" w:hAnsi="Arial" w:cs="Arial"/>
          <w:color w:val="000000"/>
          <w:sz w:val="22"/>
        </w:rPr>
        <w:t xml:space="preserve"> Ethernet Porty zewnętrzne 2 x USB 3.0</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 Wielkość wyświetlacza 21,5”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Wymiary 810 x 633 x 629 mm</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 Waga ok. 25 kg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 xml:space="preserve">Zasilanie 100 – 240 V / 50 – 60 </w:t>
      </w:r>
      <w:proofErr w:type="spellStart"/>
      <w:r w:rsidRPr="001C71AA">
        <w:rPr>
          <w:rStyle w:val="contentpasted0"/>
          <w:rFonts w:ascii="Arial" w:eastAsia="Times New Roman" w:hAnsi="Arial" w:cs="Arial"/>
          <w:color w:val="000000"/>
          <w:sz w:val="22"/>
        </w:rPr>
        <w:t>Hz</w:t>
      </w:r>
      <w:proofErr w:type="spellEnd"/>
      <w:r w:rsidRPr="001C71AA">
        <w:rPr>
          <w:rStyle w:val="contentpasted0"/>
          <w:rFonts w:ascii="Arial" w:eastAsia="Times New Roman" w:hAnsi="Arial" w:cs="Arial"/>
          <w:color w:val="000000"/>
          <w:sz w:val="22"/>
        </w:rPr>
        <w:t xml:space="preserve">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Obszar skanowania umożliwia skanowanie w pełni rozłożonych dokumentów w formacie A3+.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Możliwość skanowania obiektów o grubości nie mniejszej niż 100 mm.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 xml:space="preserve">Rozdzielczość optyczna minimum 300 </w:t>
      </w:r>
      <w:proofErr w:type="spellStart"/>
      <w:r w:rsidRPr="001C71AA">
        <w:rPr>
          <w:rStyle w:val="contentpasted0"/>
          <w:rFonts w:ascii="Arial" w:eastAsia="Times New Roman" w:hAnsi="Arial" w:cs="Arial"/>
          <w:color w:val="000000"/>
          <w:sz w:val="22"/>
        </w:rPr>
        <w:t>dpi</w:t>
      </w:r>
      <w:proofErr w:type="spellEnd"/>
      <w:r w:rsidRPr="001C71AA">
        <w:rPr>
          <w:rStyle w:val="contentpasted0"/>
          <w:rFonts w:ascii="Arial" w:eastAsia="Times New Roman" w:hAnsi="Arial" w:cs="Arial"/>
          <w:color w:val="000000"/>
          <w:sz w:val="22"/>
        </w:rPr>
        <w:t xml:space="preserve"> x 300 </w:t>
      </w:r>
      <w:proofErr w:type="spellStart"/>
      <w:r w:rsidRPr="001C71AA">
        <w:rPr>
          <w:rStyle w:val="contentpasted0"/>
          <w:rFonts w:ascii="Arial" w:eastAsia="Times New Roman" w:hAnsi="Arial" w:cs="Arial"/>
          <w:color w:val="000000"/>
          <w:sz w:val="22"/>
        </w:rPr>
        <w:t>dpi</w:t>
      </w:r>
      <w:proofErr w:type="spellEnd"/>
      <w:r w:rsidRPr="001C71AA">
        <w:rPr>
          <w:rStyle w:val="contentpasted0"/>
          <w:rFonts w:ascii="Arial" w:eastAsia="Times New Roman" w:hAnsi="Arial" w:cs="Arial"/>
          <w:color w:val="000000"/>
          <w:sz w:val="22"/>
        </w:rPr>
        <w:t xml:space="preserve"> na całym obszarze skanowania.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Lampa skanera: nie emituje promieniowania UV ani IR, jest zintegrowana w obudowie skanera. Lampa włącza się automatycznie jedynie przed wykonaniem każdego skanu i automatycznie wyłącza się po jego wykonaniu oświetlając tylko wybrany – aktualnie skanowany fragment obiektu (nie cały obszar skanowania). Lampa jest oddalona o minimum 15 cm od skanowanego obiektu.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 xml:space="preserve">Szybkość skanowania: maksymalnie 3 sekundy w rozdzielczości optycznej 300 </w:t>
      </w:r>
      <w:proofErr w:type="spellStart"/>
      <w:r w:rsidRPr="001C71AA">
        <w:rPr>
          <w:rStyle w:val="contentpasted0"/>
          <w:rFonts w:ascii="Arial" w:eastAsia="Times New Roman" w:hAnsi="Arial" w:cs="Arial"/>
          <w:color w:val="000000"/>
          <w:sz w:val="22"/>
        </w:rPr>
        <w:t>dpi</w:t>
      </w:r>
      <w:proofErr w:type="spellEnd"/>
      <w:r w:rsidRPr="001C71AA">
        <w:rPr>
          <w:rStyle w:val="contentpasted0"/>
          <w:rFonts w:ascii="Arial" w:eastAsia="Times New Roman" w:hAnsi="Arial" w:cs="Arial"/>
          <w:color w:val="000000"/>
          <w:sz w:val="22"/>
        </w:rPr>
        <w:t xml:space="preserve"> w kolorze, dla dokumentów o formacie A3. Skaner jednocześnie skanuje i zapisuje pliki.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Głębia koloru: minimum 42-bit w kolorze, 14-bit w odcieniach szarości oraz 1-bit dla trybu czarnobiałego.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Wyposażenie skanera: skaner jest wyposażony w ruchome w pionie szalki, dostosowujące się do grubości grzbietu skanowanego dokumentu. W celu umożliwienia skanowania wielostronicowych obiektów zszytych ruch szalek w pionie (góra-dół) odbywa się przy zachowaniu równoległości płaszczyzn szalek względem siebie, szalki mają możliwość ustawienia równolegle, na różnych wysokościach. Ponadto stół szalkowy skanera jest wyposażony w dwie listwy dotykowe umożliwiające rozpoczęcie skanowania przy jednoczesnym przytrzymywaniu skanowanego obiektu dłońmi.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Obsługa i ergonomia: skaner nie jest wyposażony w szybę dociskową ograniczającą ergonomię pracy, skanowanie odbywa się bez mechanicznego spłaszczania dokumentów. W celu maksymalnego uproszczenia procesu skanowania cała obsługa skanera (w tym podgląd skanów, wykonywanie korekt, zmiana obszaru skanowania, obracanie dokumentów itp.) odbywa się za pomocą zintegrowanego, wbudowanego w skaner komputera sterującego działającego pod kontrolą systemu Windows, wyposażonego w panel dotykowy o wielkości minimalnej 21”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Oprogramowanie: oprogramowanie skanera jest dostarczone w pełnej wersji (nie jest to wersja testowa lub działająca przez określony czas), stanowi integralną część skanera. Oprogramowanie umożliwia obróbkę graficzną zeskanowanego dokumentu (prostowanie stron, korekta łuku książki). Oprogramowanie automatycznie wykrywa format dokumentu, wykonuje korektę geometrii skanu, usuwa obiekty obce w obrębie dokumentu, automatycznie ustawia balans bieli i ostrość.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lastRenderedPageBreak/>
        <w:t>Możliwa jest zdalna diagnostyka i kalibracja skanera za pośrednictwem sieci LAN/Internetu bez konieczności podłączania dodatkowych urządzeń.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 xml:space="preserve">Oprogramowanie umożliwia zapis plików na pamięć USB oraz do zasobu sieciowego, wysyłkę na e-mail, skanowanie do formatów co najmniej: </w:t>
      </w:r>
      <w:proofErr w:type="spellStart"/>
      <w:r w:rsidRPr="001C71AA">
        <w:rPr>
          <w:rStyle w:val="contentpasted0"/>
          <w:rFonts w:ascii="Arial" w:eastAsia="Times New Roman" w:hAnsi="Arial" w:cs="Arial"/>
          <w:color w:val="000000"/>
          <w:sz w:val="22"/>
        </w:rPr>
        <w:t>jpeg</w:t>
      </w:r>
      <w:proofErr w:type="spellEnd"/>
      <w:r w:rsidRPr="001C71AA">
        <w:rPr>
          <w:rStyle w:val="contentpasted0"/>
          <w:rFonts w:ascii="Arial" w:eastAsia="Times New Roman" w:hAnsi="Arial" w:cs="Arial"/>
          <w:color w:val="000000"/>
          <w:sz w:val="22"/>
        </w:rPr>
        <w:t xml:space="preserve">, </w:t>
      </w:r>
      <w:proofErr w:type="spellStart"/>
      <w:r w:rsidRPr="001C71AA">
        <w:rPr>
          <w:rStyle w:val="contentpasted0"/>
          <w:rFonts w:ascii="Arial" w:eastAsia="Times New Roman" w:hAnsi="Arial" w:cs="Arial"/>
          <w:color w:val="000000"/>
          <w:sz w:val="22"/>
        </w:rPr>
        <w:t>tiff</w:t>
      </w:r>
      <w:proofErr w:type="spellEnd"/>
      <w:r w:rsidRPr="001C71AA">
        <w:rPr>
          <w:rStyle w:val="contentpasted0"/>
          <w:rFonts w:ascii="Arial" w:eastAsia="Times New Roman" w:hAnsi="Arial" w:cs="Arial"/>
          <w:color w:val="000000"/>
          <w:sz w:val="22"/>
        </w:rPr>
        <w:t xml:space="preserve"> i pdf. Program posiada co najmniej polską i angielską wersję językową.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Złącza: skaner posiada port USB 3.0 do podłączania pamięci USB (pendrive) oraz port Gigabit Ethernet RJ45. </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Style w:val="contentpasted0"/>
          <w:rFonts w:ascii="Arial" w:eastAsia="Times New Roman" w:hAnsi="Arial" w:cs="Arial"/>
          <w:color w:val="000000"/>
          <w:sz w:val="22"/>
        </w:rPr>
        <w:t>Konstrukcja skanera: skaner posiada zwartą konstrukcję i wymiary maksymalne 900 mm (szerokość) i 700 mm (głębokość) oraz wagę maksymalną 30 kg umożliwiającą łatwe przenoszenie go w inne miejsce oraz umożliwiającą umieszczenie go na meblach posiadanych przez Zamawiającego. </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Style w:val="contentpasted0"/>
          <w:rFonts w:ascii="Arial" w:eastAsia="Times New Roman" w:hAnsi="Arial" w:cs="Arial"/>
          <w:color w:val="000000"/>
          <w:sz w:val="22"/>
        </w:rPr>
      </w:pPr>
      <w:r w:rsidRPr="001C71AA">
        <w:rPr>
          <w:rStyle w:val="contentpasted0"/>
          <w:rFonts w:ascii="Arial" w:eastAsia="Times New Roman" w:hAnsi="Arial" w:cs="Arial"/>
          <w:color w:val="000000"/>
          <w:sz w:val="22"/>
        </w:rPr>
        <w:t>Certyfikaty: skaner posiada certyfikat CE oraz jest zgodny z normą ROHS.</w:t>
      </w:r>
    </w:p>
    <w:p w:rsid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Fonts w:ascii="Arial" w:eastAsia="Times New Roman" w:hAnsi="Arial" w:cs="Arial"/>
          <w:color w:val="000000"/>
          <w:sz w:val="22"/>
        </w:rPr>
        <w:t>Termin realizacji - 8 - 10 tygodni od podpisania umowy</w:t>
      </w:r>
    </w:p>
    <w:p w:rsidR="001C71AA" w:rsidRPr="001C71AA" w:rsidRDefault="001C71AA" w:rsidP="001C71AA">
      <w:pPr>
        <w:pStyle w:val="Akapitzlist"/>
        <w:numPr>
          <w:ilvl w:val="0"/>
          <w:numId w:val="3"/>
        </w:numPr>
        <w:shd w:val="clear" w:color="auto" w:fill="FFFFFF"/>
        <w:spacing w:before="100" w:beforeAutospacing="1" w:after="100" w:afterAutospacing="1"/>
        <w:ind w:left="426" w:hanging="426"/>
        <w:jc w:val="both"/>
        <w:rPr>
          <w:rFonts w:ascii="Arial" w:eastAsia="Times New Roman" w:hAnsi="Arial" w:cs="Arial"/>
          <w:color w:val="000000"/>
          <w:sz w:val="22"/>
        </w:rPr>
      </w:pPr>
      <w:r w:rsidRPr="001C71AA">
        <w:rPr>
          <w:rFonts w:ascii="Arial" w:eastAsia="Times New Roman" w:hAnsi="Arial" w:cs="Arial"/>
          <w:color w:val="000000"/>
          <w:sz w:val="22"/>
        </w:rPr>
        <w:t>Okres gwarancji - minimum 12 miesięcy</w:t>
      </w:r>
    </w:p>
    <w:p w:rsidR="001C71AA" w:rsidRPr="001C71AA" w:rsidRDefault="001C71AA" w:rsidP="001C71AA">
      <w:pPr>
        <w:jc w:val="center"/>
        <w:rPr>
          <w:rFonts w:ascii="Arial" w:eastAsia="Times New Roman" w:hAnsi="Arial" w:cs="Arial"/>
          <w:sz w:val="22"/>
        </w:rPr>
      </w:pPr>
    </w:p>
    <w:p w:rsidR="001F34B0" w:rsidRDefault="001F34B0">
      <w:bookmarkStart w:id="0" w:name="_GoBack"/>
      <w:bookmarkEnd w:id="0"/>
    </w:p>
    <w:sectPr w:rsidR="001F34B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1AA" w:rsidRDefault="001C71AA" w:rsidP="001C71AA">
      <w:r>
        <w:separator/>
      </w:r>
    </w:p>
  </w:endnote>
  <w:endnote w:type="continuationSeparator" w:id="0">
    <w:p w:rsidR="001C71AA" w:rsidRDefault="001C71AA" w:rsidP="001C7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1AA" w:rsidRDefault="001C71AA" w:rsidP="001C71AA">
      <w:r>
        <w:separator/>
      </w:r>
    </w:p>
  </w:footnote>
  <w:footnote w:type="continuationSeparator" w:id="0">
    <w:p w:rsidR="001C71AA" w:rsidRDefault="001C71AA" w:rsidP="001C7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1AA" w:rsidRPr="001C71AA" w:rsidRDefault="001C71AA">
    <w:pPr>
      <w:pStyle w:val="Nagwek"/>
      <w:rPr>
        <w:rFonts w:ascii="Arial" w:hAnsi="Arial" w:cs="Arial"/>
        <w:sz w:val="20"/>
        <w:szCs w:val="20"/>
      </w:rPr>
    </w:pPr>
    <w:r w:rsidRPr="001C71AA">
      <w:rPr>
        <w:rFonts w:ascii="Arial" w:hAnsi="Arial" w:cs="Arial"/>
        <w:sz w:val="20"/>
        <w:szCs w:val="20"/>
      </w:rPr>
      <w:t>ZP/156/D/23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7329A"/>
    <w:multiLevelType w:val="multilevel"/>
    <w:tmpl w:val="E82A1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F447AD0"/>
    <w:multiLevelType w:val="hybridMultilevel"/>
    <w:tmpl w:val="B2AAD6A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3B306E69"/>
    <w:multiLevelType w:val="hybridMultilevel"/>
    <w:tmpl w:val="28C6AA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1AA"/>
    <w:rsid w:val="001C71AA"/>
    <w:rsid w:val="001F34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D3438"/>
  <w15:chartTrackingRefBased/>
  <w15:docId w15:val="{6DD89822-6018-4B63-ADBA-B71F9FB8B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C71AA"/>
    <w:pPr>
      <w:spacing w:after="0" w:line="240" w:lineRule="auto"/>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ontentpasted0">
    <w:name w:val="contentpasted0"/>
    <w:basedOn w:val="Domylnaczcionkaakapitu"/>
    <w:rsid w:val="001C71AA"/>
  </w:style>
  <w:style w:type="paragraph" w:styleId="Akapitzlist">
    <w:name w:val="List Paragraph"/>
    <w:basedOn w:val="Normalny"/>
    <w:uiPriority w:val="34"/>
    <w:qFormat/>
    <w:rsid w:val="001C71AA"/>
    <w:pPr>
      <w:ind w:left="720"/>
      <w:contextualSpacing/>
    </w:pPr>
  </w:style>
  <w:style w:type="paragraph" w:styleId="Nagwek">
    <w:name w:val="header"/>
    <w:basedOn w:val="Normalny"/>
    <w:link w:val="NagwekZnak"/>
    <w:uiPriority w:val="99"/>
    <w:unhideWhenUsed/>
    <w:rsid w:val="001C71AA"/>
    <w:pPr>
      <w:tabs>
        <w:tab w:val="center" w:pos="4536"/>
        <w:tab w:val="right" w:pos="9072"/>
      </w:tabs>
    </w:pPr>
  </w:style>
  <w:style w:type="character" w:customStyle="1" w:styleId="NagwekZnak">
    <w:name w:val="Nagłówek Znak"/>
    <w:basedOn w:val="Domylnaczcionkaakapitu"/>
    <w:link w:val="Nagwek"/>
    <w:uiPriority w:val="99"/>
    <w:rsid w:val="001C71AA"/>
    <w:rPr>
      <w:rFonts w:ascii="Times New Roman" w:hAnsi="Times New Roman" w:cs="Times New Roman"/>
      <w:sz w:val="24"/>
      <w:szCs w:val="24"/>
      <w:lang w:eastAsia="pl-PL"/>
    </w:rPr>
  </w:style>
  <w:style w:type="paragraph" w:styleId="Stopka">
    <w:name w:val="footer"/>
    <w:basedOn w:val="Normalny"/>
    <w:link w:val="StopkaZnak"/>
    <w:uiPriority w:val="99"/>
    <w:unhideWhenUsed/>
    <w:rsid w:val="001C71AA"/>
    <w:pPr>
      <w:tabs>
        <w:tab w:val="center" w:pos="4536"/>
        <w:tab w:val="right" w:pos="9072"/>
      </w:tabs>
    </w:pPr>
  </w:style>
  <w:style w:type="character" w:customStyle="1" w:styleId="StopkaZnak">
    <w:name w:val="Stopka Znak"/>
    <w:basedOn w:val="Domylnaczcionkaakapitu"/>
    <w:link w:val="Stopka"/>
    <w:uiPriority w:val="99"/>
    <w:rsid w:val="001C71AA"/>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602</Words>
  <Characters>3618</Characters>
  <Application>Microsoft Office Word</Application>
  <DocSecurity>0</DocSecurity>
  <Lines>30</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Korcz</dc:creator>
  <cp:keywords/>
  <dc:description/>
  <cp:lastModifiedBy>Aleksandra Korcz</cp:lastModifiedBy>
  <cp:revision>1</cp:revision>
  <dcterms:created xsi:type="dcterms:W3CDTF">2023-01-23T09:16:00Z</dcterms:created>
  <dcterms:modified xsi:type="dcterms:W3CDTF">2023-01-23T09:23:00Z</dcterms:modified>
</cp:coreProperties>
</file>