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B2E0B" w:rsidRDefault="004D7BB8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B2E0B">
        <w:rPr>
          <w:rFonts w:ascii="Arial Narrow" w:hAnsi="Arial Narrow" w:cs="Arial"/>
          <w:sz w:val="24"/>
          <w:szCs w:val="24"/>
        </w:rPr>
        <w:t>Bydgoszcz</w:t>
      </w:r>
      <w:r w:rsidR="006A5DF1" w:rsidRPr="003B2E0B">
        <w:rPr>
          <w:rFonts w:ascii="Arial Narrow" w:hAnsi="Arial Narrow" w:cs="Arial"/>
          <w:sz w:val="24"/>
          <w:szCs w:val="24"/>
        </w:rPr>
        <w:t xml:space="preserve"> dnia: </w:t>
      </w:r>
      <w:r w:rsidRPr="003B2E0B">
        <w:rPr>
          <w:rFonts w:ascii="Arial Narrow" w:hAnsi="Arial Narrow" w:cs="Arial"/>
          <w:sz w:val="24"/>
          <w:szCs w:val="24"/>
        </w:rPr>
        <w:t>2023-01-26</w:t>
      </w:r>
    </w:p>
    <w:p w:rsidR="006A5DF1" w:rsidRPr="003B2E0B" w:rsidRDefault="004D7BB8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B2E0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B2E0B" w:rsidRDefault="004D7BB8" w:rsidP="006A5DF1">
      <w:pPr>
        <w:rPr>
          <w:rFonts w:ascii="Arial Narrow" w:hAnsi="Arial Narrow" w:cs="Arial"/>
          <w:sz w:val="24"/>
          <w:szCs w:val="24"/>
        </w:rPr>
      </w:pPr>
      <w:r w:rsidRPr="003B2E0B">
        <w:rPr>
          <w:rFonts w:ascii="Arial Narrow" w:hAnsi="Arial Narrow" w:cs="Arial"/>
          <w:sz w:val="24"/>
          <w:szCs w:val="24"/>
        </w:rPr>
        <w:t>Powstańców Warszawy</w:t>
      </w:r>
      <w:r w:rsidR="006A5DF1" w:rsidRPr="003B2E0B">
        <w:rPr>
          <w:rFonts w:ascii="Arial Narrow" w:hAnsi="Arial Narrow" w:cs="Arial"/>
          <w:sz w:val="24"/>
          <w:szCs w:val="24"/>
        </w:rPr>
        <w:t xml:space="preserve"> </w:t>
      </w:r>
      <w:r w:rsidRPr="003B2E0B">
        <w:rPr>
          <w:rFonts w:ascii="Arial Narrow" w:hAnsi="Arial Narrow" w:cs="Arial"/>
          <w:sz w:val="24"/>
          <w:szCs w:val="24"/>
        </w:rPr>
        <w:t>5</w:t>
      </w:r>
    </w:p>
    <w:p w:rsidR="006A5DF1" w:rsidRPr="003B2E0B" w:rsidRDefault="004D7BB8" w:rsidP="006A5DF1">
      <w:pPr>
        <w:rPr>
          <w:rFonts w:ascii="Arial Narrow" w:hAnsi="Arial Narrow" w:cs="Arial"/>
          <w:sz w:val="24"/>
          <w:szCs w:val="24"/>
        </w:rPr>
      </w:pPr>
      <w:r w:rsidRPr="003B2E0B">
        <w:rPr>
          <w:rFonts w:ascii="Arial Narrow" w:hAnsi="Arial Narrow" w:cs="Arial"/>
          <w:sz w:val="24"/>
          <w:szCs w:val="24"/>
        </w:rPr>
        <w:t>85-681</w:t>
      </w:r>
      <w:r w:rsidR="006A5DF1" w:rsidRPr="003B2E0B">
        <w:rPr>
          <w:rFonts w:ascii="Arial Narrow" w:hAnsi="Arial Narrow" w:cs="Arial"/>
          <w:sz w:val="24"/>
          <w:szCs w:val="24"/>
        </w:rPr>
        <w:t xml:space="preserve"> </w:t>
      </w:r>
      <w:r w:rsidRPr="003B2E0B">
        <w:rPr>
          <w:rFonts w:ascii="Arial Narrow" w:hAnsi="Arial Narrow" w:cs="Arial"/>
          <w:sz w:val="24"/>
          <w:szCs w:val="24"/>
        </w:rPr>
        <w:t>Bydgoszcz</w:t>
      </w:r>
    </w:p>
    <w:p w:rsidR="006A5DF1" w:rsidRPr="003B2E0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B2E0B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B2E0B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B2E0B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3B2E0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3B2E0B" w:rsidRDefault="003B2E0B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13/2023</w:t>
      </w:r>
    </w:p>
    <w:p w:rsidR="006A5DF1" w:rsidRPr="003B2E0B" w:rsidRDefault="003B2E0B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B44196">
        <w:rPr>
          <w:rFonts w:ascii="Arial Narrow" w:hAnsi="Arial Narrow" w:cs="Arial"/>
          <w:sz w:val="24"/>
          <w:szCs w:val="24"/>
        </w:rPr>
        <w:t xml:space="preserve"> 716/23</w:t>
      </w:r>
      <w:r w:rsidR="006A5DF1" w:rsidRPr="003B2E0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B2E0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B2E0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B2E0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B2E0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3B2E0B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3B2E0B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3B2E0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3B2E0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B2E0B">
        <w:rPr>
          <w:rFonts w:ascii="Arial Narrow" w:hAnsi="Arial Narrow" w:cs="Arial"/>
          <w:szCs w:val="28"/>
        </w:rPr>
        <w:t>WYJAŚNIENI</w:t>
      </w:r>
      <w:r w:rsidR="00520165" w:rsidRPr="003B2E0B">
        <w:rPr>
          <w:rFonts w:ascii="Arial Narrow" w:hAnsi="Arial Narrow" w:cs="Arial"/>
          <w:szCs w:val="28"/>
        </w:rPr>
        <w:t>A</w:t>
      </w:r>
      <w:r w:rsidR="00632C3C" w:rsidRPr="003B2E0B">
        <w:rPr>
          <w:rFonts w:ascii="Arial Narrow" w:hAnsi="Arial Narrow" w:cs="Arial"/>
          <w:szCs w:val="28"/>
        </w:rPr>
        <w:t xml:space="preserve"> TREŚCI</w:t>
      </w:r>
      <w:r w:rsidR="0029606A" w:rsidRPr="003B2E0B">
        <w:rPr>
          <w:rFonts w:ascii="Arial Narrow" w:hAnsi="Arial Narrow" w:cs="Arial"/>
          <w:szCs w:val="28"/>
        </w:rPr>
        <w:t xml:space="preserve"> SWZ</w:t>
      </w:r>
    </w:p>
    <w:p w:rsidR="006D4AB3" w:rsidRPr="003B2E0B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B2E0B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B2E0B">
        <w:rPr>
          <w:rFonts w:ascii="Arial Narrow" w:hAnsi="Arial Narrow" w:cs="Arial"/>
          <w:sz w:val="24"/>
          <w:szCs w:val="24"/>
        </w:rPr>
        <w:t>p</w:t>
      </w:r>
      <w:r w:rsidRPr="003B2E0B">
        <w:rPr>
          <w:rFonts w:ascii="Arial Narrow" w:hAnsi="Arial Narrow" w:cs="Arial"/>
          <w:sz w:val="24"/>
          <w:szCs w:val="24"/>
        </w:rPr>
        <w:t>ostępowani</w:t>
      </w:r>
      <w:r w:rsidR="006A5DF1" w:rsidRPr="003B2E0B">
        <w:rPr>
          <w:rFonts w:ascii="Arial Narrow" w:hAnsi="Arial Narrow" w:cs="Arial"/>
          <w:sz w:val="24"/>
          <w:szCs w:val="24"/>
        </w:rPr>
        <w:t>a</w:t>
      </w:r>
      <w:r w:rsidRPr="003B2E0B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B2E0B">
        <w:rPr>
          <w:rFonts w:ascii="Arial Narrow" w:hAnsi="Arial Narrow" w:cs="Arial"/>
          <w:sz w:val="24"/>
          <w:szCs w:val="24"/>
        </w:rPr>
        <w:t>go</w:t>
      </w:r>
      <w:r w:rsidRPr="003B2E0B">
        <w:rPr>
          <w:rFonts w:ascii="Arial Narrow" w:hAnsi="Arial Narrow" w:cs="Arial"/>
          <w:sz w:val="24"/>
          <w:szCs w:val="24"/>
        </w:rPr>
        <w:t xml:space="preserve"> w trybie </w:t>
      </w:r>
      <w:r w:rsidR="004D7BB8" w:rsidRPr="003B2E0B">
        <w:rPr>
          <w:rFonts w:ascii="Arial Narrow" w:hAnsi="Arial Narrow" w:cs="Arial"/>
          <w:sz w:val="24"/>
          <w:szCs w:val="24"/>
        </w:rPr>
        <w:t>podstawowy</w:t>
      </w:r>
      <w:r w:rsidR="003B2E0B">
        <w:rPr>
          <w:rFonts w:ascii="Arial Narrow" w:hAnsi="Arial Narrow" w:cs="Arial"/>
          <w:sz w:val="24"/>
          <w:szCs w:val="24"/>
        </w:rPr>
        <w:t>m</w:t>
      </w:r>
      <w:r w:rsidR="004D7BB8" w:rsidRPr="003B2E0B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4D7BB8" w:rsidRPr="003B2E0B">
        <w:rPr>
          <w:rFonts w:ascii="Arial Narrow" w:hAnsi="Arial Narrow" w:cs="Arial"/>
          <w:sz w:val="24"/>
          <w:szCs w:val="24"/>
        </w:rPr>
        <w:t>Pzp</w:t>
      </w:r>
      <w:proofErr w:type="spellEnd"/>
      <w:r w:rsidRPr="003B2E0B">
        <w:rPr>
          <w:rFonts w:ascii="Arial Narrow" w:hAnsi="Arial Narrow" w:cs="Arial"/>
          <w:b/>
          <w:sz w:val="24"/>
          <w:szCs w:val="24"/>
        </w:rPr>
        <w:t xml:space="preserve"> </w:t>
      </w:r>
      <w:r w:rsidRPr="003B2E0B">
        <w:rPr>
          <w:rFonts w:ascii="Arial Narrow" w:hAnsi="Arial Narrow" w:cs="Arial"/>
          <w:bCs/>
          <w:sz w:val="24"/>
          <w:szCs w:val="24"/>
        </w:rPr>
        <w:t>na</w:t>
      </w:r>
      <w:r w:rsidRPr="003B2E0B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B2E0B">
        <w:rPr>
          <w:rFonts w:ascii="Arial Narrow" w:hAnsi="Arial Narrow" w:cs="Arial"/>
          <w:bCs/>
          <w:sz w:val="24"/>
          <w:szCs w:val="24"/>
        </w:rPr>
        <w:t>”</w:t>
      </w:r>
      <w:r w:rsidR="004D7BB8" w:rsidRPr="003B2E0B">
        <w:rPr>
          <w:rFonts w:ascii="Arial Narrow" w:hAnsi="Arial Narrow" w:cs="Arial"/>
          <w:b/>
          <w:bCs/>
          <w:sz w:val="24"/>
          <w:szCs w:val="24"/>
        </w:rPr>
        <w:t>Dostawy sukcesywne środków opatrunkowych na okres 12 miesięcy</w:t>
      </w:r>
      <w:r w:rsidR="00E72428" w:rsidRPr="003B2E0B">
        <w:rPr>
          <w:rFonts w:ascii="Arial Narrow" w:hAnsi="Arial Narrow" w:cs="Arial"/>
          <w:bCs/>
          <w:sz w:val="24"/>
          <w:szCs w:val="24"/>
        </w:rPr>
        <w:t>”</w:t>
      </w:r>
      <w:r w:rsidRPr="003B2E0B">
        <w:rPr>
          <w:rFonts w:ascii="Arial Narrow" w:hAnsi="Arial Narrow" w:cs="Arial"/>
          <w:b/>
          <w:sz w:val="24"/>
          <w:szCs w:val="24"/>
        </w:rPr>
        <w:t xml:space="preserve"> </w:t>
      </w:r>
      <w:r w:rsidRPr="003B2E0B">
        <w:rPr>
          <w:rFonts w:ascii="Arial Narrow" w:hAnsi="Arial Narrow" w:cs="Arial"/>
          <w:bCs/>
          <w:sz w:val="24"/>
          <w:szCs w:val="24"/>
        </w:rPr>
        <w:t>– znak sprawy</w:t>
      </w:r>
      <w:r w:rsidRPr="003B2E0B">
        <w:rPr>
          <w:rFonts w:ascii="Arial Narrow" w:hAnsi="Arial Narrow" w:cs="Arial"/>
          <w:b/>
          <w:sz w:val="24"/>
          <w:szCs w:val="24"/>
        </w:rPr>
        <w:t xml:space="preserve"> </w:t>
      </w:r>
      <w:r w:rsidR="004D7BB8" w:rsidRPr="003B2E0B">
        <w:rPr>
          <w:rFonts w:ascii="Arial Narrow" w:hAnsi="Arial Narrow" w:cs="Arial"/>
          <w:b/>
          <w:sz w:val="24"/>
          <w:szCs w:val="24"/>
        </w:rPr>
        <w:t>13/2023</w:t>
      </w:r>
      <w:r w:rsidRPr="003B2E0B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B2E0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B2E0B">
        <w:rPr>
          <w:rFonts w:ascii="Arial Narrow" w:hAnsi="Arial Narrow" w:cs="Arial"/>
          <w:sz w:val="24"/>
          <w:szCs w:val="24"/>
        </w:rPr>
        <w:t xml:space="preserve">Zamawiający, </w:t>
      </w:r>
      <w:r w:rsidR="004D7BB8" w:rsidRPr="003B2E0B">
        <w:rPr>
          <w:rFonts w:ascii="Arial Narrow" w:hAnsi="Arial Narrow" w:cs="Arial"/>
          <w:b/>
          <w:sz w:val="24"/>
          <w:szCs w:val="24"/>
        </w:rPr>
        <w:t>10WSzKzP SPZOZ</w:t>
      </w:r>
      <w:r w:rsidRPr="003B2E0B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3B2E0B">
        <w:rPr>
          <w:rFonts w:ascii="Arial Narrow" w:hAnsi="Arial Narrow" w:cs="Arial"/>
          <w:sz w:val="24"/>
          <w:szCs w:val="24"/>
        </w:rPr>
        <w:t>284</w:t>
      </w:r>
      <w:r w:rsidRPr="003B2E0B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3B2E0B">
        <w:rPr>
          <w:rFonts w:ascii="Arial Narrow" w:hAnsi="Arial Narrow" w:cs="Arial"/>
          <w:sz w:val="24"/>
          <w:szCs w:val="24"/>
        </w:rPr>
        <w:t>6</w:t>
      </w:r>
      <w:r w:rsidRPr="003B2E0B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B2E0B">
        <w:rPr>
          <w:rFonts w:ascii="Arial Narrow" w:hAnsi="Arial Narrow" w:cs="Arial"/>
          <w:sz w:val="24"/>
          <w:szCs w:val="24"/>
        </w:rPr>
        <w:t>11</w:t>
      </w:r>
      <w:r w:rsidRPr="003B2E0B">
        <w:rPr>
          <w:rFonts w:ascii="Arial Narrow" w:hAnsi="Arial Narrow" w:cs="Arial"/>
          <w:sz w:val="24"/>
          <w:szCs w:val="24"/>
        </w:rPr>
        <w:t xml:space="preserve"> </w:t>
      </w:r>
      <w:r w:rsidR="0029606A" w:rsidRPr="003B2E0B">
        <w:rPr>
          <w:rFonts w:ascii="Arial Narrow" w:hAnsi="Arial Narrow" w:cs="Arial"/>
          <w:sz w:val="24"/>
          <w:szCs w:val="24"/>
        </w:rPr>
        <w:t xml:space="preserve">września </w:t>
      </w:r>
      <w:r w:rsidRPr="003B2E0B">
        <w:rPr>
          <w:rFonts w:ascii="Arial Narrow" w:hAnsi="Arial Narrow" w:cs="Arial"/>
          <w:sz w:val="24"/>
          <w:szCs w:val="24"/>
        </w:rPr>
        <w:t>20</w:t>
      </w:r>
      <w:r w:rsidR="0029606A" w:rsidRPr="003B2E0B">
        <w:rPr>
          <w:rFonts w:ascii="Arial Narrow" w:hAnsi="Arial Narrow" w:cs="Arial"/>
          <w:sz w:val="24"/>
          <w:szCs w:val="24"/>
        </w:rPr>
        <w:t>19</w:t>
      </w:r>
      <w:r w:rsidRPr="003B2E0B">
        <w:rPr>
          <w:rFonts w:ascii="Arial Narrow" w:hAnsi="Arial Narrow" w:cs="Arial"/>
          <w:sz w:val="24"/>
          <w:szCs w:val="24"/>
        </w:rPr>
        <w:t xml:space="preserve"> r</w:t>
      </w:r>
      <w:r w:rsidR="0029606A" w:rsidRPr="003B2E0B">
        <w:rPr>
          <w:rFonts w:ascii="Arial Narrow" w:hAnsi="Arial Narrow" w:cs="Arial"/>
          <w:sz w:val="24"/>
          <w:szCs w:val="24"/>
        </w:rPr>
        <w:t>.</w:t>
      </w:r>
      <w:r w:rsidRPr="003B2E0B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B2E0B">
        <w:rPr>
          <w:rFonts w:ascii="Arial Narrow" w:hAnsi="Arial Narrow" w:cs="Arial"/>
          <w:sz w:val="24"/>
          <w:szCs w:val="24"/>
        </w:rPr>
        <w:t>z</w:t>
      </w:r>
      <w:r w:rsidRPr="003B2E0B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B2E0B">
        <w:rPr>
          <w:rFonts w:ascii="Arial Narrow" w:hAnsi="Arial Narrow" w:cs="Arial"/>
          <w:sz w:val="24"/>
          <w:szCs w:val="24"/>
        </w:rPr>
        <w:t>p</w:t>
      </w:r>
      <w:r w:rsidRPr="003B2E0B">
        <w:rPr>
          <w:rFonts w:ascii="Arial Narrow" w:hAnsi="Arial Narrow" w:cs="Arial"/>
          <w:sz w:val="24"/>
          <w:szCs w:val="24"/>
        </w:rPr>
        <w:t xml:space="preserve">ublicznych </w:t>
      </w:r>
      <w:r w:rsidR="004D7BB8" w:rsidRPr="003B2E0B">
        <w:rPr>
          <w:rFonts w:ascii="Arial Narrow" w:hAnsi="Arial Narrow" w:cs="Arial"/>
          <w:sz w:val="24"/>
          <w:szCs w:val="24"/>
        </w:rPr>
        <w:t>(</w:t>
      </w:r>
      <w:proofErr w:type="spellStart"/>
      <w:r w:rsidR="004D7BB8" w:rsidRPr="003B2E0B">
        <w:rPr>
          <w:rFonts w:ascii="Arial Narrow" w:hAnsi="Arial Narrow" w:cs="Arial"/>
          <w:sz w:val="24"/>
          <w:szCs w:val="24"/>
        </w:rPr>
        <w:t>t.j</w:t>
      </w:r>
      <w:proofErr w:type="spellEnd"/>
      <w:r w:rsidR="004D7BB8" w:rsidRPr="003B2E0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4D7BB8" w:rsidRPr="003B2E0B">
        <w:rPr>
          <w:rFonts w:ascii="Arial Narrow" w:hAnsi="Arial Narrow" w:cs="Arial"/>
          <w:sz w:val="24"/>
          <w:szCs w:val="24"/>
        </w:rPr>
        <w:t>z</w:t>
      </w:r>
      <w:proofErr w:type="gramEnd"/>
      <w:r w:rsidR="004D7BB8" w:rsidRPr="003B2E0B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3B2E0B">
        <w:rPr>
          <w:rFonts w:ascii="Arial Narrow" w:hAnsi="Arial Narrow" w:cs="Arial"/>
          <w:sz w:val="24"/>
          <w:szCs w:val="24"/>
        </w:rPr>
        <w:t xml:space="preserve">, </w:t>
      </w:r>
      <w:r w:rsidR="00E74BC3" w:rsidRPr="003B2E0B">
        <w:rPr>
          <w:rFonts w:ascii="Arial Narrow" w:hAnsi="Arial Narrow" w:cs="Arial"/>
          <w:sz w:val="24"/>
          <w:szCs w:val="24"/>
        </w:rPr>
        <w:t>udostępnia</w:t>
      </w:r>
      <w:r w:rsidR="00BE7BFD" w:rsidRPr="003B2E0B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B2E0B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B2E0B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B2E0B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B2E0B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3B2E0B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3B2E0B">
        <w:rPr>
          <w:rFonts w:ascii="Arial Narrow" w:hAnsi="Arial Narrow" w:cs="Arial"/>
          <w:sz w:val="24"/>
          <w:szCs w:val="24"/>
        </w:rPr>
        <w:t>wraz z wyjaśnieniami</w:t>
      </w:r>
      <w:r w:rsidR="0012774F" w:rsidRPr="003B2E0B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7BB8" w:rsidRPr="003B2E0B" w:rsidTr="00B532DE">
        <w:tc>
          <w:tcPr>
            <w:tcW w:w="9356" w:type="dxa"/>
            <w:shd w:val="clear" w:color="auto" w:fill="auto"/>
          </w:tcPr>
          <w:p w:rsidR="004D7BB8" w:rsidRPr="003B2E0B" w:rsidRDefault="004D7BB8" w:rsidP="00B532D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B2E0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4D7BB8" w:rsidRPr="003B2E0B" w:rsidRDefault="004D7BB8" w:rsidP="00B532D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2E0B">
              <w:rPr>
                <w:rFonts w:ascii="Arial Narrow" w:hAnsi="Arial Narrow" w:cs="Arial"/>
                <w:sz w:val="22"/>
                <w:szCs w:val="22"/>
              </w:rPr>
              <w:t xml:space="preserve">Pozycje 7-8 - Czy zamawiający dopuści możliwość zaoferowania opatrunku spełniającego wymogi SWZ, który w swoim składzie zawiera poliakrylan sodu (SAP) pozbawiony PHMB. SAP dzięki swoim właściwościom fizyczno-chemicznym wiąże i zamyka wysięk oraz bytujące w nim patogeny w swojej strukturze obniżając ich miano, jednocześnie nie wykazując właściwości </w:t>
            </w:r>
            <w:proofErr w:type="spellStart"/>
            <w:r w:rsidRPr="003B2E0B">
              <w:rPr>
                <w:rFonts w:ascii="Arial Narrow" w:hAnsi="Arial Narrow" w:cs="Arial"/>
                <w:sz w:val="22"/>
                <w:szCs w:val="22"/>
              </w:rPr>
              <w:t>bójczych</w:t>
            </w:r>
            <w:proofErr w:type="spellEnd"/>
            <w:r w:rsidRPr="003B2E0B">
              <w:rPr>
                <w:rFonts w:ascii="Arial Narrow" w:hAnsi="Arial Narrow" w:cs="Arial"/>
                <w:sz w:val="22"/>
                <w:szCs w:val="22"/>
              </w:rPr>
              <w:t xml:space="preserve">. W konsekwencji działanie opatrunku, obojętne dla zdrowych i nowopowstałych tkanek, pozwala na opanowanie infekcji bez ryzyka wywołania oporności bakteryjnej oraz niepożądanych skutków związanych z cytotoksycznością powstałą w wyniku agresywnego działania środków bakteriobójczych. </w:t>
            </w:r>
          </w:p>
          <w:p w:rsidR="004D7BB8" w:rsidRPr="003B2E0B" w:rsidRDefault="003B2E0B" w:rsidP="00B532D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B44196" w:rsidRDefault="00B44196" w:rsidP="00B532D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D7BB8" w:rsidRPr="003B2E0B" w:rsidRDefault="001F3E8C" w:rsidP="00B532D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4D7BB8" w:rsidRPr="003B2E0B">
              <w:rPr>
                <w:rFonts w:ascii="Arial Narrow" w:hAnsi="Arial Narrow" w:cs="Arial"/>
                <w:sz w:val="22"/>
                <w:szCs w:val="22"/>
              </w:rPr>
              <w:t>ozycje 10-13 - Czy zamawiający dopuści możliwość zaoferowania opaski gipsowe szybkowiążące o czasie wiązania 2-4 minuty?</w:t>
            </w:r>
          </w:p>
          <w:p w:rsidR="003B2E0B" w:rsidRPr="00B44196" w:rsidRDefault="003B2E0B" w:rsidP="00B532D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3B2E0B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3B2E0B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3B2E0B">
        <w:rPr>
          <w:rFonts w:ascii="Arial Narrow" w:hAnsi="Arial Narrow" w:cs="Arial"/>
          <w:sz w:val="24"/>
          <w:szCs w:val="24"/>
        </w:rPr>
        <w:t>Zamawiający</w:t>
      </w:r>
      <w:r w:rsidR="003B2E0B">
        <w:rPr>
          <w:rFonts w:ascii="Arial Narrow" w:hAnsi="Arial Narrow" w:cs="Arial"/>
          <w:sz w:val="24"/>
          <w:szCs w:val="24"/>
        </w:rPr>
        <w:tab/>
      </w:r>
      <w:r w:rsidR="003B2E0B">
        <w:rPr>
          <w:rFonts w:ascii="Arial Narrow" w:hAnsi="Arial Narrow" w:cs="Arial"/>
          <w:sz w:val="24"/>
          <w:szCs w:val="24"/>
        </w:rPr>
        <w:tab/>
      </w:r>
      <w:r w:rsidR="003B2E0B">
        <w:rPr>
          <w:rFonts w:ascii="Arial Narrow" w:hAnsi="Arial Narrow" w:cs="Arial"/>
          <w:sz w:val="24"/>
          <w:szCs w:val="24"/>
        </w:rPr>
        <w:tab/>
      </w:r>
    </w:p>
    <w:p w:rsidR="001F3E8C" w:rsidRDefault="001F3E8C" w:rsidP="003B2E0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1F3E8C" w:rsidRDefault="001F3E8C" w:rsidP="003B2E0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1F3E8C" w:rsidRDefault="001F3E8C" w:rsidP="003B2E0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1F3E8C" w:rsidRDefault="001F3E8C" w:rsidP="003B2E0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3B2E0B" w:rsidRPr="003B2E0B" w:rsidRDefault="003B2E0B" w:rsidP="003B2E0B">
      <w:pPr>
        <w:pStyle w:val="Tekstpodstawowy"/>
        <w:rPr>
          <w:rFonts w:ascii="Arial Narrow" w:hAnsi="Arial Narrow" w:cs="Arial"/>
          <w:sz w:val="20"/>
          <w:szCs w:val="24"/>
        </w:rPr>
      </w:pPr>
      <w:r w:rsidRPr="003B2E0B">
        <w:rPr>
          <w:rFonts w:ascii="Arial Narrow" w:hAnsi="Arial Narrow" w:cs="Arial"/>
          <w:sz w:val="20"/>
          <w:szCs w:val="24"/>
        </w:rPr>
        <w:t>Wykonano w 2 egz. na 1 ark.</w:t>
      </w:r>
    </w:p>
    <w:p w:rsidR="003B2E0B" w:rsidRPr="003B2E0B" w:rsidRDefault="003B2E0B" w:rsidP="003B2E0B">
      <w:pPr>
        <w:pStyle w:val="Tekstpodstawowy"/>
        <w:rPr>
          <w:rFonts w:ascii="Arial Narrow" w:hAnsi="Arial Narrow" w:cs="Arial"/>
          <w:sz w:val="20"/>
          <w:szCs w:val="24"/>
        </w:rPr>
      </w:pPr>
      <w:r w:rsidRPr="003B2E0B">
        <w:rPr>
          <w:rFonts w:ascii="Arial Narrow" w:hAnsi="Arial Narrow" w:cs="Arial"/>
          <w:sz w:val="20"/>
          <w:szCs w:val="24"/>
        </w:rPr>
        <w:t>Egz. 1 – a/a kancelaria</w:t>
      </w:r>
    </w:p>
    <w:p w:rsidR="003B2E0B" w:rsidRPr="003B2E0B" w:rsidRDefault="003B2E0B" w:rsidP="003B2E0B">
      <w:pPr>
        <w:pStyle w:val="Tekstpodstawowy"/>
        <w:rPr>
          <w:rFonts w:ascii="Arial Narrow" w:hAnsi="Arial Narrow" w:cs="Arial"/>
          <w:sz w:val="20"/>
          <w:szCs w:val="24"/>
        </w:rPr>
      </w:pPr>
      <w:r w:rsidRPr="003B2E0B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3B2E0B">
        <w:rPr>
          <w:rFonts w:ascii="Arial Narrow" w:hAnsi="Arial Narrow" w:cs="Arial"/>
          <w:sz w:val="20"/>
          <w:szCs w:val="24"/>
        </w:rPr>
        <w:t>int</w:t>
      </w:r>
      <w:proofErr w:type="spellEnd"/>
      <w:r w:rsidRPr="003B2E0B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3B2E0B">
        <w:rPr>
          <w:rFonts w:ascii="Arial Narrow" w:hAnsi="Arial Narrow" w:cs="Arial"/>
          <w:sz w:val="20"/>
          <w:szCs w:val="24"/>
        </w:rPr>
        <w:t>pl</w:t>
      </w:r>
      <w:proofErr w:type="gramEnd"/>
      <w:r w:rsidRPr="003B2E0B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3B2E0B">
        <w:rPr>
          <w:rFonts w:ascii="Arial Narrow" w:hAnsi="Arial Narrow" w:cs="Arial"/>
          <w:sz w:val="20"/>
          <w:szCs w:val="24"/>
        </w:rPr>
        <w:t>SZPubl</w:t>
      </w:r>
      <w:proofErr w:type="spellEnd"/>
      <w:r w:rsidRPr="003B2E0B">
        <w:rPr>
          <w:rFonts w:ascii="Arial Narrow" w:hAnsi="Arial Narrow" w:cs="Arial"/>
          <w:sz w:val="20"/>
          <w:szCs w:val="24"/>
        </w:rPr>
        <w:t>. T2612 B5</w:t>
      </w:r>
    </w:p>
    <w:p w:rsidR="003B2E0B" w:rsidRPr="003B2E0B" w:rsidRDefault="003B2E0B" w:rsidP="003B2E0B">
      <w:pPr>
        <w:pStyle w:val="Tekstpodstawowy"/>
        <w:rPr>
          <w:rFonts w:ascii="Arial Narrow" w:hAnsi="Arial Narrow" w:cs="Arial"/>
          <w:sz w:val="20"/>
          <w:szCs w:val="24"/>
        </w:rPr>
      </w:pPr>
      <w:r w:rsidRPr="003B2E0B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3B2E0B" w:rsidRPr="003B2E0B" w:rsidRDefault="003B2E0B" w:rsidP="003B2E0B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3B2E0B">
        <w:rPr>
          <w:rFonts w:ascii="Arial Narrow" w:hAnsi="Arial Narrow" w:cs="Arial"/>
          <w:sz w:val="20"/>
          <w:szCs w:val="24"/>
        </w:rPr>
        <w:t>data</w:t>
      </w:r>
      <w:proofErr w:type="gramEnd"/>
      <w:r w:rsidRPr="003B2E0B">
        <w:rPr>
          <w:rFonts w:ascii="Arial Narrow" w:hAnsi="Arial Narrow" w:cs="Arial"/>
          <w:sz w:val="20"/>
          <w:szCs w:val="24"/>
        </w:rPr>
        <w:t xml:space="preserve">: 26.01.2022 </w:t>
      </w:r>
      <w:proofErr w:type="gramStart"/>
      <w:r w:rsidRPr="003B2E0B">
        <w:rPr>
          <w:rFonts w:ascii="Arial Narrow" w:hAnsi="Arial Narrow" w:cs="Arial"/>
          <w:sz w:val="20"/>
          <w:szCs w:val="24"/>
        </w:rPr>
        <w:t>r</w:t>
      </w:r>
      <w:proofErr w:type="gramEnd"/>
      <w:r w:rsidRPr="003B2E0B">
        <w:rPr>
          <w:rFonts w:ascii="Arial Narrow" w:hAnsi="Arial Narrow" w:cs="Arial"/>
          <w:sz w:val="20"/>
          <w:szCs w:val="24"/>
        </w:rPr>
        <w:t>.</w:t>
      </w:r>
    </w:p>
    <w:sectPr w:rsidR="003B2E0B" w:rsidRPr="003B2E0B" w:rsidSect="003B2E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851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8CD" w:rsidRDefault="009F28CD">
      <w:r>
        <w:separator/>
      </w:r>
    </w:p>
  </w:endnote>
  <w:endnote w:type="continuationSeparator" w:id="0">
    <w:p w:rsidR="009F28CD" w:rsidRDefault="009F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441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28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8CD" w:rsidRDefault="009F28CD">
      <w:r>
        <w:separator/>
      </w:r>
    </w:p>
  </w:footnote>
  <w:footnote w:type="continuationSeparator" w:id="0">
    <w:p w:rsidR="009F28CD" w:rsidRDefault="009F28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B8" w:rsidRDefault="004D7B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B8" w:rsidRDefault="004D7B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BB8" w:rsidRDefault="004D7B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28CD"/>
    <w:rsid w:val="00031374"/>
    <w:rsid w:val="000A1097"/>
    <w:rsid w:val="000E2A8F"/>
    <w:rsid w:val="0012774F"/>
    <w:rsid w:val="00144B7A"/>
    <w:rsid w:val="00180C6E"/>
    <w:rsid w:val="001F3E8C"/>
    <w:rsid w:val="0029606A"/>
    <w:rsid w:val="003B2E0B"/>
    <w:rsid w:val="004848F3"/>
    <w:rsid w:val="004A75F2"/>
    <w:rsid w:val="004D7BB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F28CD"/>
    <w:rsid w:val="00A905AC"/>
    <w:rsid w:val="00B4419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2023-01-26T10:29:00Z</dcterms:created>
  <dcterms:modified xsi:type="dcterms:W3CDTF">2023-01-26T11:42:00Z</dcterms:modified>
</cp:coreProperties>
</file>