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40E4" w:rsidRPr="00D5605D" w:rsidRDefault="00FD5DD4" w:rsidP="003540E4">
      <w:pPr>
        <w:jc w:val="right"/>
        <w:rPr>
          <w:rFonts w:ascii="Arial" w:hAnsi="Arial" w:cs="Arial"/>
          <w:b/>
          <w:lang w:val="pl-PL"/>
        </w:rPr>
      </w:pPr>
      <w:r w:rsidRPr="00D5605D">
        <w:rPr>
          <w:rFonts w:ascii="Arial" w:hAnsi="Arial" w:cs="Arial"/>
          <w:b/>
          <w:lang w:val="pl-PL"/>
        </w:rPr>
        <w:t>Załącznik A</w:t>
      </w:r>
      <w:r w:rsidR="003540E4" w:rsidRPr="00D5605D">
        <w:rPr>
          <w:rFonts w:ascii="Arial" w:hAnsi="Arial" w:cs="Arial"/>
          <w:b/>
          <w:lang w:val="pl-PL"/>
        </w:rPr>
        <w:t xml:space="preserve"> do SWZ</w:t>
      </w:r>
      <w:r w:rsidR="00C86883" w:rsidRPr="00D5605D">
        <w:rPr>
          <w:rFonts w:ascii="Arial" w:hAnsi="Arial" w:cs="Arial"/>
          <w:b/>
          <w:lang w:val="pl-PL"/>
        </w:rPr>
        <w:t xml:space="preserve"> </w:t>
      </w:r>
    </w:p>
    <w:p w:rsidR="00F06C13" w:rsidRPr="00D5605D" w:rsidRDefault="00C86883" w:rsidP="003540E4">
      <w:pPr>
        <w:jc w:val="center"/>
        <w:rPr>
          <w:rFonts w:ascii="Arial" w:hAnsi="Arial" w:cs="Arial"/>
          <w:b/>
          <w:u w:val="single"/>
          <w:lang w:val="pl-PL"/>
        </w:rPr>
      </w:pPr>
      <w:r w:rsidRPr="00D5605D">
        <w:rPr>
          <w:rFonts w:ascii="Arial" w:hAnsi="Arial" w:cs="Arial"/>
          <w:b/>
          <w:u w:val="single"/>
          <w:lang w:val="pl-PL"/>
        </w:rPr>
        <w:t>Opis przedmiotu zamówienia</w:t>
      </w:r>
    </w:p>
    <w:p w:rsidR="006E17E1" w:rsidRPr="00D5605D" w:rsidRDefault="00C86883" w:rsidP="003540E4">
      <w:pPr>
        <w:pStyle w:val="Akapitzlist"/>
        <w:numPr>
          <w:ilvl w:val="0"/>
          <w:numId w:val="1"/>
        </w:numPr>
        <w:spacing w:before="240"/>
        <w:jc w:val="both"/>
        <w:rPr>
          <w:rFonts w:ascii="Arial" w:hAnsi="Arial" w:cs="Arial"/>
          <w:lang w:val="pl-PL"/>
        </w:rPr>
      </w:pPr>
      <w:r w:rsidRPr="00D5605D">
        <w:rPr>
          <w:rFonts w:ascii="Arial" w:hAnsi="Arial" w:cs="Arial"/>
          <w:lang w:val="pl-PL"/>
        </w:rPr>
        <w:t>Wieloczujnikowy skaner rdzeni osadowych i skalnych</w:t>
      </w:r>
      <w:r w:rsidR="00316FBC" w:rsidRPr="00D5605D">
        <w:rPr>
          <w:rFonts w:ascii="Arial" w:hAnsi="Arial" w:cs="Arial"/>
          <w:lang w:val="pl-PL"/>
        </w:rPr>
        <w:t xml:space="preserve"> posiadający</w:t>
      </w:r>
      <w:r w:rsidR="006E17E1" w:rsidRPr="00D5605D">
        <w:rPr>
          <w:rFonts w:ascii="Arial" w:hAnsi="Arial" w:cs="Arial"/>
          <w:lang w:val="pl-PL"/>
        </w:rPr>
        <w:t>:</w:t>
      </w:r>
    </w:p>
    <w:p w:rsidR="006E17E1" w:rsidRPr="00D5605D" w:rsidRDefault="00316FBC" w:rsidP="006E17E1">
      <w:pPr>
        <w:pStyle w:val="Akapitzlist"/>
        <w:numPr>
          <w:ilvl w:val="0"/>
          <w:numId w:val="10"/>
        </w:numPr>
        <w:spacing w:before="240"/>
        <w:jc w:val="both"/>
        <w:rPr>
          <w:rFonts w:ascii="Arial" w:hAnsi="Arial" w:cs="Arial"/>
          <w:lang w:val="pl-PL"/>
        </w:rPr>
      </w:pPr>
      <w:r w:rsidRPr="00D5605D">
        <w:rPr>
          <w:rFonts w:ascii="Arial" w:hAnsi="Arial" w:cs="Arial"/>
          <w:lang w:val="pl-PL"/>
        </w:rPr>
        <w:t xml:space="preserve">system bazowy, </w:t>
      </w:r>
    </w:p>
    <w:p w:rsidR="006E17E1" w:rsidRPr="00D5605D" w:rsidRDefault="00EE38AD" w:rsidP="006E17E1">
      <w:pPr>
        <w:pStyle w:val="Akapitzlist"/>
        <w:numPr>
          <w:ilvl w:val="0"/>
          <w:numId w:val="10"/>
        </w:numPr>
        <w:spacing w:before="240"/>
        <w:jc w:val="both"/>
        <w:rPr>
          <w:rFonts w:ascii="Arial" w:hAnsi="Arial" w:cs="Arial"/>
          <w:lang w:val="pl-PL"/>
        </w:rPr>
      </w:pPr>
      <w:r w:rsidRPr="00D5605D">
        <w:rPr>
          <w:rFonts w:ascii="Arial" w:hAnsi="Arial" w:cs="Arial"/>
          <w:lang w:val="pl-PL"/>
        </w:rPr>
        <w:t xml:space="preserve">czujnik </w:t>
      </w:r>
      <w:r w:rsidR="0055440F" w:rsidRPr="00D5605D">
        <w:rPr>
          <w:rFonts w:ascii="Arial" w:hAnsi="Arial" w:cs="Arial"/>
          <w:lang w:val="pl-PL"/>
        </w:rPr>
        <w:t>fluorescencji</w:t>
      </w:r>
      <w:r w:rsidRPr="00D5605D">
        <w:rPr>
          <w:rFonts w:ascii="Arial" w:hAnsi="Arial" w:cs="Arial"/>
          <w:lang w:val="pl-PL"/>
        </w:rPr>
        <w:t xml:space="preserve"> rentgenowskiej (XRF), </w:t>
      </w:r>
    </w:p>
    <w:p w:rsidR="006E17E1" w:rsidRPr="00D5605D" w:rsidRDefault="00EE38AD" w:rsidP="006E17E1">
      <w:pPr>
        <w:pStyle w:val="Akapitzlist"/>
        <w:numPr>
          <w:ilvl w:val="0"/>
          <w:numId w:val="10"/>
        </w:numPr>
        <w:spacing w:before="240"/>
        <w:jc w:val="both"/>
        <w:rPr>
          <w:rFonts w:ascii="Arial" w:hAnsi="Arial" w:cs="Arial"/>
          <w:lang w:val="pl-PL"/>
        </w:rPr>
      </w:pPr>
      <w:r w:rsidRPr="00D5605D">
        <w:rPr>
          <w:rFonts w:ascii="Arial" w:hAnsi="Arial" w:cs="Arial"/>
          <w:lang w:val="pl-PL"/>
        </w:rPr>
        <w:t xml:space="preserve">osłonę przed promieniowaniem rentgenowskim, </w:t>
      </w:r>
    </w:p>
    <w:p w:rsidR="006E17E1" w:rsidRPr="00D5605D" w:rsidRDefault="00EE38AD" w:rsidP="006E17E1">
      <w:pPr>
        <w:pStyle w:val="Akapitzlist"/>
        <w:numPr>
          <w:ilvl w:val="0"/>
          <w:numId w:val="10"/>
        </w:numPr>
        <w:spacing w:before="240"/>
        <w:jc w:val="both"/>
        <w:rPr>
          <w:rFonts w:ascii="Arial" w:hAnsi="Arial" w:cs="Arial"/>
          <w:lang w:val="pl-PL"/>
        </w:rPr>
      </w:pPr>
      <w:r w:rsidRPr="00D5605D">
        <w:rPr>
          <w:rFonts w:ascii="Arial" w:hAnsi="Arial" w:cs="Arial"/>
          <w:lang w:val="pl-PL"/>
        </w:rPr>
        <w:t xml:space="preserve">miernik gęstości gamma, </w:t>
      </w:r>
    </w:p>
    <w:p w:rsidR="006E17E1" w:rsidRPr="00D5605D" w:rsidRDefault="00EE38AD" w:rsidP="006E17E1">
      <w:pPr>
        <w:pStyle w:val="Akapitzlist"/>
        <w:numPr>
          <w:ilvl w:val="0"/>
          <w:numId w:val="10"/>
        </w:numPr>
        <w:spacing w:before="240"/>
        <w:jc w:val="both"/>
        <w:rPr>
          <w:rFonts w:ascii="Arial" w:hAnsi="Arial" w:cs="Arial"/>
          <w:lang w:val="pl-PL"/>
        </w:rPr>
      </w:pPr>
      <w:r w:rsidRPr="00D5605D">
        <w:rPr>
          <w:rFonts w:ascii="Arial" w:hAnsi="Arial" w:cs="Arial"/>
          <w:lang w:val="pl-PL"/>
        </w:rPr>
        <w:t>miernik podatności magnetycznej,</w:t>
      </w:r>
      <w:r w:rsidR="00673063" w:rsidRPr="00D5605D">
        <w:rPr>
          <w:rFonts w:ascii="Arial" w:hAnsi="Arial" w:cs="Arial"/>
          <w:lang w:val="pl-PL"/>
        </w:rPr>
        <w:t xml:space="preserve"> </w:t>
      </w:r>
    </w:p>
    <w:p w:rsidR="006E17E1" w:rsidRPr="00D5605D" w:rsidRDefault="006C1B3A" w:rsidP="006E17E1">
      <w:pPr>
        <w:pStyle w:val="Akapitzlist"/>
        <w:numPr>
          <w:ilvl w:val="0"/>
          <w:numId w:val="10"/>
        </w:numPr>
        <w:spacing w:before="240"/>
        <w:jc w:val="both"/>
        <w:rPr>
          <w:rFonts w:ascii="Arial" w:hAnsi="Arial" w:cs="Arial"/>
          <w:lang w:val="pl-PL"/>
        </w:rPr>
      </w:pPr>
      <w:r w:rsidRPr="00D5605D">
        <w:rPr>
          <w:rFonts w:ascii="Arial" w:hAnsi="Arial" w:cs="Arial"/>
          <w:lang w:val="pl-PL"/>
        </w:rPr>
        <w:t>kamerę</w:t>
      </w:r>
      <w:r w:rsidR="00673063" w:rsidRPr="00D5605D">
        <w:rPr>
          <w:rFonts w:ascii="Arial" w:hAnsi="Arial" w:cs="Arial"/>
          <w:lang w:val="pl-PL"/>
        </w:rPr>
        <w:t xml:space="preserve"> </w:t>
      </w:r>
      <w:proofErr w:type="spellStart"/>
      <w:r w:rsidR="00673063" w:rsidRPr="00D5605D">
        <w:rPr>
          <w:rFonts w:ascii="Arial" w:hAnsi="Arial" w:cs="Arial"/>
          <w:lang w:val="pl-PL"/>
        </w:rPr>
        <w:t>l</w:t>
      </w:r>
      <w:r w:rsidRPr="00D5605D">
        <w:rPr>
          <w:rFonts w:ascii="Arial" w:hAnsi="Arial" w:cs="Arial"/>
          <w:lang w:val="pl-PL"/>
        </w:rPr>
        <w:t>i</w:t>
      </w:r>
      <w:r w:rsidR="006E17E1" w:rsidRPr="00D5605D">
        <w:rPr>
          <w:rFonts w:ascii="Arial" w:hAnsi="Arial" w:cs="Arial"/>
          <w:lang w:val="pl-PL"/>
        </w:rPr>
        <w:t>nescan</w:t>
      </w:r>
      <w:proofErr w:type="spellEnd"/>
      <w:r w:rsidR="006E17E1" w:rsidRPr="00D5605D">
        <w:rPr>
          <w:rFonts w:ascii="Arial" w:hAnsi="Arial" w:cs="Arial"/>
          <w:lang w:val="pl-PL"/>
        </w:rPr>
        <w:t xml:space="preserve">, </w:t>
      </w:r>
    </w:p>
    <w:p w:rsidR="003540E4" w:rsidRPr="00D5605D" w:rsidRDefault="00EE38AD" w:rsidP="006E17E1">
      <w:pPr>
        <w:pStyle w:val="Akapitzlist"/>
        <w:numPr>
          <w:ilvl w:val="0"/>
          <w:numId w:val="10"/>
        </w:numPr>
        <w:spacing w:before="240"/>
        <w:jc w:val="both"/>
        <w:rPr>
          <w:rFonts w:ascii="Arial" w:hAnsi="Arial" w:cs="Arial"/>
          <w:lang w:val="pl-PL"/>
        </w:rPr>
      </w:pPr>
      <w:r w:rsidRPr="00D5605D">
        <w:rPr>
          <w:rFonts w:ascii="Arial" w:hAnsi="Arial" w:cs="Arial"/>
          <w:lang w:val="pl-PL"/>
        </w:rPr>
        <w:t xml:space="preserve">oprogramowanie do sterowania systemem. </w:t>
      </w:r>
    </w:p>
    <w:p w:rsidR="003540E4" w:rsidRPr="00D5605D" w:rsidRDefault="00316FBC" w:rsidP="003540E4">
      <w:pPr>
        <w:pStyle w:val="Akapitzlist"/>
        <w:spacing w:before="240"/>
        <w:ind w:left="360"/>
        <w:jc w:val="both"/>
        <w:rPr>
          <w:rFonts w:ascii="Arial" w:hAnsi="Arial" w:cs="Arial"/>
          <w:lang w:val="pl-PL"/>
        </w:rPr>
      </w:pPr>
      <w:r w:rsidRPr="00D5605D">
        <w:rPr>
          <w:rFonts w:ascii="Arial" w:hAnsi="Arial" w:cs="Arial"/>
          <w:lang w:val="pl-PL"/>
        </w:rPr>
        <w:t xml:space="preserve"> </w:t>
      </w:r>
    </w:p>
    <w:p w:rsidR="00C86883" w:rsidRPr="00D5605D" w:rsidRDefault="00EE38AD" w:rsidP="003540E4">
      <w:pPr>
        <w:pStyle w:val="Akapitzlist"/>
        <w:numPr>
          <w:ilvl w:val="0"/>
          <w:numId w:val="1"/>
        </w:numPr>
        <w:spacing w:before="240"/>
        <w:jc w:val="both"/>
        <w:rPr>
          <w:rFonts w:ascii="Arial" w:hAnsi="Arial" w:cs="Arial"/>
          <w:u w:val="single"/>
          <w:lang w:val="pl-PL"/>
        </w:rPr>
      </w:pPr>
      <w:r w:rsidRPr="00D5605D">
        <w:rPr>
          <w:rFonts w:ascii="Arial" w:hAnsi="Arial" w:cs="Arial"/>
          <w:u w:val="single"/>
          <w:lang w:val="pl-PL"/>
        </w:rPr>
        <w:t xml:space="preserve">Wymagania </w:t>
      </w:r>
      <w:r w:rsidR="00812005" w:rsidRPr="00D5605D">
        <w:rPr>
          <w:rFonts w:ascii="Arial" w:hAnsi="Arial" w:cs="Arial"/>
          <w:u w:val="single"/>
          <w:lang w:val="pl-PL"/>
        </w:rPr>
        <w:t>odnośnie systemu</w:t>
      </w:r>
      <w:r w:rsidRPr="00D5605D">
        <w:rPr>
          <w:rFonts w:ascii="Arial" w:hAnsi="Arial" w:cs="Arial"/>
          <w:u w:val="single"/>
          <w:lang w:val="pl-PL"/>
        </w:rPr>
        <w:t xml:space="preserve"> bazowego:</w:t>
      </w:r>
    </w:p>
    <w:p w:rsidR="00C86883" w:rsidRPr="00D5605D" w:rsidRDefault="00EE38AD" w:rsidP="003540E4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lang w:val="pl-PL"/>
        </w:rPr>
      </w:pPr>
      <w:r w:rsidRPr="00D5605D">
        <w:rPr>
          <w:rFonts w:ascii="Arial" w:hAnsi="Arial" w:cs="Arial"/>
          <w:lang w:val="pl-PL"/>
        </w:rPr>
        <w:t xml:space="preserve">system musi posiadać </w:t>
      </w:r>
      <w:r w:rsidR="00C86883" w:rsidRPr="00D5605D">
        <w:rPr>
          <w:rFonts w:ascii="Arial" w:hAnsi="Arial" w:cs="Arial"/>
          <w:lang w:val="pl-PL"/>
        </w:rPr>
        <w:t>zautomatyzowany</w:t>
      </w:r>
      <w:r w:rsidR="00E77143" w:rsidRPr="00D5605D">
        <w:rPr>
          <w:rFonts w:ascii="Arial" w:hAnsi="Arial" w:cs="Arial"/>
          <w:lang w:val="pl-PL"/>
        </w:rPr>
        <w:t xml:space="preserve"> tor pomiarowy z możliwością instalacji wielu czujników</w:t>
      </w:r>
      <w:r w:rsidRPr="00D5605D">
        <w:rPr>
          <w:rFonts w:ascii="Arial" w:hAnsi="Arial" w:cs="Arial"/>
          <w:lang w:val="pl-PL"/>
        </w:rPr>
        <w:t>,</w:t>
      </w:r>
    </w:p>
    <w:p w:rsidR="00E63746" w:rsidRPr="00D5605D" w:rsidRDefault="00E63746" w:rsidP="003540E4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lang w:val="pl-PL"/>
        </w:rPr>
      </w:pPr>
      <w:r w:rsidRPr="00D5605D">
        <w:rPr>
          <w:rFonts w:ascii="Arial" w:hAnsi="Arial" w:cs="Arial"/>
          <w:lang w:val="pl-PL"/>
        </w:rPr>
        <w:t>orientacja rdzenia w trakcie skanowania oraz samo skanowanie</w:t>
      </w:r>
      <w:r w:rsidR="00C86883" w:rsidRPr="00D5605D">
        <w:rPr>
          <w:rFonts w:ascii="Arial" w:hAnsi="Arial" w:cs="Arial"/>
          <w:lang w:val="pl-PL"/>
        </w:rPr>
        <w:t xml:space="preserve"> </w:t>
      </w:r>
      <w:r w:rsidRPr="00D5605D">
        <w:rPr>
          <w:rFonts w:ascii="Arial" w:hAnsi="Arial" w:cs="Arial"/>
          <w:lang w:val="pl-PL"/>
        </w:rPr>
        <w:t xml:space="preserve">muszą odbywać się </w:t>
      </w:r>
      <w:r w:rsidR="003540E4" w:rsidRPr="00D5605D">
        <w:rPr>
          <w:rFonts w:ascii="Arial" w:hAnsi="Arial" w:cs="Arial"/>
          <w:lang w:val="pl-PL"/>
        </w:rPr>
        <w:br/>
      </w:r>
      <w:r w:rsidR="00C86883" w:rsidRPr="00D5605D">
        <w:rPr>
          <w:rFonts w:ascii="Arial" w:hAnsi="Arial" w:cs="Arial"/>
          <w:lang w:val="pl-PL"/>
        </w:rPr>
        <w:t>w pozycji poziomej,</w:t>
      </w:r>
    </w:p>
    <w:p w:rsidR="00E63746" w:rsidRPr="00D5605D" w:rsidRDefault="00E63746" w:rsidP="003540E4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lang w:val="pl-PL"/>
        </w:rPr>
      </w:pPr>
      <w:r w:rsidRPr="00D5605D">
        <w:rPr>
          <w:rFonts w:ascii="Arial" w:hAnsi="Arial" w:cs="Arial"/>
          <w:lang w:val="pl-PL"/>
        </w:rPr>
        <w:t xml:space="preserve">system ma posiadać możliwość skanowania płaskiej powierzchni rdzeni osadów nieskonsolidowanych oraz płaskiej lub zaokrąglonej powierzchni rdzeni </w:t>
      </w:r>
      <w:r w:rsidR="00E77143" w:rsidRPr="00D5605D">
        <w:rPr>
          <w:rFonts w:ascii="Arial" w:hAnsi="Arial" w:cs="Arial"/>
          <w:lang w:val="pl-PL"/>
        </w:rPr>
        <w:t>skalnych</w:t>
      </w:r>
      <w:r w:rsidRPr="00D5605D">
        <w:rPr>
          <w:rFonts w:ascii="Arial" w:hAnsi="Arial" w:cs="Arial"/>
          <w:lang w:val="pl-PL"/>
        </w:rPr>
        <w:t>,</w:t>
      </w:r>
    </w:p>
    <w:p w:rsidR="00C86883" w:rsidRPr="00D5605D" w:rsidRDefault="00E63746" w:rsidP="003540E4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lang w:val="pl-PL"/>
        </w:rPr>
      </w:pPr>
      <w:r w:rsidRPr="00D5605D">
        <w:rPr>
          <w:rFonts w:ascii="Arial" w:hAnsi="Arial" w:cs="Arial"/>
          <w:lang w:val="pl-PL"/>
        </w:rPr>
        <w:t>system skanowania musi poruszać się równoległe w stosunku do najdłuższej osi</w:t>
      </w:r>
      <w:r w:rsidR="003540E4" w:rsidRPr="00D5605D">
        <w:rPr>
          <w:rFonts w:ascii="Arial" w:hAnsi="Arial" w:cs="Arial"/>
          <w:lang w:val="pl-PL"/>
        </w:rPr>
        <w:t xml:space="preserve"> </w:t>
      </w:r>
      <w:r w:rsidRPr="00D5605D">
        <w:rPr>
          <w:rFonts w:ascii="Arial" w:hAnsi="Arial" w:cs="Arial"/>
          <w:lang w:val="pl-PL"/>
        </w:rPr>
        <w:t>rdzenia, a rdzeń w trakcie analizy musi pozostawać nieruchomy,</w:t>
      </w:r>
    </w:p>
    <w:p w:rsidR="00E63746" w:rsidRPr="00D5605D" w:rsidRDefault="00E63746" w:rsidP="003540E4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lang w:val="pl-PL"/>
        </w:rPr>
      </w:pPr>
      <w:r w:rsidRPr="00D5605D">
        <w:rPr>
          <w:rFonts w:ascii="Arial" w:hAnsi="Arial" w:cs="Arial"/>
          <w:lang w:val="pl-PL"/>
        </w:rPr>
        <w:t>czujniki spektroskopii XRF muszą dotykać powierzchni rdzenia w celu dokonania pomiaru,</w:t>
      </w:r>
    </w:p>
    <w:p w:rsidR="00E63746" w:rsidRPr="00D5605D" w:rsidRDefault="00E63746" w:rsidP="003540E4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lang w:val="pl-PL"/>
        </w:rPr>
      </w:pPr>
      <w:r w:rsidRPr="00D5605D">
        <w:rPr>
          <w:rFonts w:ascii="Arial" w:hAnsi="Arial" w:cs="Arial"/>
          <w:lang w:val="pl-PL"/>
        </w:rPr>
        <w:t>czujniki dotykowe muszą mieć możliwość regulacji napięcia</w:t>
      </w:r>
      <w:r w:rsidR="00E77143" w:rsidRPr="00D5605D">
        <w:rPr>
          <w:rFonts w:ascii="Arial" w:hAnsi="Arial" w:cs="Arial"/>
          <w:lang w:val="pl-PL"/>
        </w:rPr>
        <w:t xml:space="preserve"> w celu zapobiegania uszkodzeniu</w:t>
      </w:r>
      <w:r w:rsidRPr="00D5605D">
        <w:rPr>
          <w:rFonts w:ascii="Arial" w:hAnsi="Arial" w:cs="Arial"/>
          <w:lang w:val="pl-PL"/>
        </w:rPr>
        <w:t xml:space="preserve"> rdzeni w trakcie analizy,</w:t>
      </w:r>
    </w:p>
    <w:p w:rsidR="00E63746" w:rsidRPr="00D5605D" w:rsidRDefault="00812005" w:rsidP="003540E4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lang w:val="pl-PL"/>
        </w:rPr>
      </w:pPr>
      <w:r w:rsidRPr="00D5605D">
        <w:rPr>
          <w:rFonts w:ascii="Arial" w:hAnsi="Arial" w:cs="Arial"/>
          <w:lang w:val="pl-PL"/>
        </w:rPr>
        <w:t>system musi</w:t>
      </w:r>
      <w:r w:rsidR="00E63746" w:rsidRPr="00D5605D">
        <w:rPr>
          <w:rFonts w:ascii="Arial" w:hAnsi="Arial" w:cs="Arial"/>
          <w:lang w:val="pl-PL"/>
        </w:rPr>
        <w:t xml:space="preserve"> </w:t>
      </w:r>
      <w:r w:rsidR="00235B91" w:rsidRPr="00D5605D">
        <w:rPr>
          <w:rFonts w:ascii="Arial" w:hAnsi="Arial" w:cs="Arial"/>
          <w:lang w:val="pl-PL"/>
        </w:rPr>
        <w:t xml:space="preserve">posiadać możliwość analizy całych rdzeni oraz </w:t>
      </w:r>
      <w:r w:rsidR="00EE38AD" w:rsidRPr="00D5605D">
        <w:rPr>
          <w:rFonts w:ascii="Arial" w:hAnsi="Arial" w:cs="Arial"/>
          <w:lang w:val="pl-PL"/>
        </w:rPr>
        <w:t xml:space="preserve">rdzeni </w:t>
      </w:r>
      <w:r w:rsidR="00235B91" w:rsidRPr="00D5605D">
        <w:rPr>
          <w:rFonts w:ascii="Arial" w:hAnsi="Arial" w:cs="Arial"/>
          <w:lang w:val="pl-PL"/>
        </w:rPr>
        <w:t>przeciętych wzdłuż w rozmiarach 2/3 i 1/2,</w:t>
      </w:r>
    </w:p>
    <w:p w:rsidR="00235B91" w:rsidRPr="00D5605D" w:rsidRDefault="00E77143" w:rsidP="003540E4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lang w:val="pl-PL"/>
        </w:rPr>
      </w:pPr>
      <w:r w:rsidRPr="00D5605D">
        <w:rPr>
          <w:rFonts w:ascii="Arial" w:hAnsi="Arial" w:cs="Arial"/>
          <w:lang w:val="pl-PL"/>
        </w:rPr>
        <w:t xml:space="preserve">urządzenie </w:t>
      </w:r>
      <w:r w:rsidR="00235B91" w:rsidRPr="00D5605D">
        <w:rPr>
          <w:rFonts w:ascii="Arial" w:hAnsi="Arial" w:cs="Arial"/>
          <w:lang w:val="pl-PL"/>
        </w:rPr>
        <w:t>musi mieć możliwość działania bez systemu chłodzenia,</w:t>
      </w:r>
    </w:p>
    <w:p w:rsidR="00235B91" w:rsidRPr="00D5605D" w:rsidRDefault="00235B91" w:rsidP="003540E4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lang w:val="pl-PL"/>
        </w:rPr>
      </w:pPr>
      <w:r w:rsidRPr="00D5605D">
        <w:rPr>
          <w:rFonts w:ascii="Arial" w:hAnsi="Arial" w:cs="Arial"/>
          <w:lang w:val="pl-PL"/>
        </w:rPr>
        <w:t>system skanowania musi mieć możliw</w:t>
      </w:r>
      <w:r w:rsidR="003540E4" w:rsidRPr="00D5605D">
        <w:rPr>
          <w:rFonts w:ascii="Arial" w:hAnsi="Arial" w:cs="Arial"/>
          <w:lang w:val="pl-PL"/>
        </w:rPr>
        <w:t xml:space="preserve">ość integracji wielu czujników </w:t>
      </w:r>
      <w:r w:rsidR="00E77143" w:rsidRPr="00D5605D">
        <w:rPr>
          <w:rFonts w:ascii="Arial" w:hAnsi="Arial" w:cs="Arial"/>
          <w:lang w:val="pl-PL"/>
        </w:rPr>
        <w:t xml:space="preserve">do </w:t>
      </w:r>
      <w:r w:rsidRPr="00D5605D">
        <w:rPr>
          <w:rFonts w:ascii="Arial" w:hAnsi="Arial" w:cs="Arial"/>
          <w:lang w:val="pl-PL"/>
        </w:rPr>
        <w:t>wszechstron</w:t>
      </w:r>
      <w:r w:rsidR="00E77143" w:rsidRPr="00D5605D">
        <w:rPr>
          <w:rFonts w:ascii="Arial" w:hAnsi="Arial" w:cs="Arial"/>
          <w:lang w:val="pl-PL"/>
        </w:rPr>
        <w:t>nej</w:t>
      </w:r>
      <w:r w:rsidRPr="00D5605D">
        <w:rPr>
          <w:rFonts w:ascii="Arial" w:hAnsi="Arial" w:cs="Arial"/>
          <w:lang w:val="pl-PL"/>
        </w:rPr>
        <w:t xml:space="preserve"> analiz</w:t>
      </w:r>
      <w:r w:rsidR="00E77143" w:rsidRPr="00D5605D">
        <w:rPr>
          <w:rFonts w:ascii="Arial" w:hAnsi="Arial" w:cs="Arial"/>
          <w:lang w:val="pl-PL"/>
        </w:rPr>
        <w:t>y</w:t>
      </w:r>
      <w:r w:rsidRPr="00D5605D">
        <w:rPr>
          <w:rFonts w:ascii="Arial" w:hAnsi="Arial" w:cs="Arial"/>
          <w:lang w:val="pl-PL"/>
        </w:rPr>
        <w:t xml:space="preserve"> rdzeni</w:t>
      </w:r>
      <w:r w:rsidR="00812005" w:rsidRPr="00D5605D">
        <w:rPr>
          <w:rFonts w:ascii="Arial" w:hAnsi="Arial" w:cs="Arial"/>
          <w:lang w:val="pl-PL"/>
        </w:rPr>
        <w:t>,</w:t>
      </w:r>
      <w:r w:rsidRPr="00D5605D">
        <w:rPr>
          <w:rFonts w:ascii="Arial" w:hAnsi="Arial" w:cs="Arial"/>
          <w:lang w:val="pl-PL"/>
        </w:rPr>
        <w:t xml:space="preserve"> w tym </w:t>
      </w:r>
      <w:r w:rsidR="00812005" w:rsidRPr="00D5605D">
        <w:rPr>
          <w:rFonts w:ascii="Arial" w:hAnsi="Arial" w:cs="Arial"/>
          <w:lang w:val="pl-PL"/>
        </w:rPr>
        <w:t>możliwość zintegrowania takich technologii jak</w:t>
      </w:r>
      <w:r w:rsidRPr="00D5605D">
        <w:rPr>
          <w:rFonts w:ascii="Arial" w:hAnsi="Arial" w:cs="Arial"/>
          <w:lang w:val="pl-PL"/>
        </w:rPr>
        <w:t xml:space="preserve">: </w:t>
      </w:r>
      <w:r w:rsidR="00316FBC" w:rsidRPr="00D5605D">
        <w:rPr>
          <w:rFonts w:ascii="Arial" w:hAnsi="Arial" w:cs="Arial"/>
          <w:lang w:val="pl-PL"/>
        </w:rPr>
        <w:t xml:space="preserve">spektrometr XRF, </w:t>
      </w:r>
      <w:r w:rsidRPr="00D5605D">
        <w:rPr>
          <w:rFonts w:ascii="Arial" w:hAnsi="Arial" w:cs="Arial"/>
          <w:lang w:val="pl-PL"/>
        </w:rPr>
        <w:t xml:space="preserve">analizator gęstości gamma, analizator prędkości fal P i S, bezkontaktowy miernik oporności elektrycznej, analizator całkowitego i spektralnego promieniowania gamma, spektrometr VIS/VNIR/SWIR, </w:t>
      </w:r>
      <w:r w:rsidR="00316FBC" w:rsidRPr="00D5605D">
        <w:rPr>
          <w:rFonts w:ascii="Arial" w:hAnsi="Arial" w:cs="Arial"/>
          <w:lang w:val="pl-PL"/>
        </w:rPr>
        <w:t xml:space="preserve">miernik podatności magnetycznej, </w:t>
      </w:r>
      <w:r w:rsidR="00812005" w:rsidRPr="00D5605D">
        <w:rPr>
          <w:rFonts w:ascii="Arial" w:hAnsi="Arial" w:cs="Arial"/>
          <w:lang w:val="pl-PL"/>
        </w:rPr>
        <w:t xml:space="preserve">kamerę </w:t>
      </w:r>
      <w:proofErr w:type="spellStart"/>
      <w:r w:rsidR="00812005" w:rsidRPr="00D5605D">
        <w:rPr>
          <w:rFonts w:ascii="Arial" w:hAnsi="Arial" w:cs="Arial"/>
          <w:lang w:val="pl-PL"/>
        </w:rPr>
        <w:t>linescan</w:t>
      </w:r>
      <w:proofErr w:type="spellEnd"/>
      <w:r w:rsidR="00812005" w:rsidRPr="00D5605D">
        <w:rPr>
          <w:rFonts w:ascii="Arial" w:hAnsi="Arial" w:cs="Arial"/>
          <w:lang w:val="pl-PL"/>
        </w:rPr>
        <w:t xml:space="preserve"> do zdjęć</w:t>
      </w:r>
      <w:r w:rsidR="00DC7317" w:rsidRPr="00D5605D">
        <w:rPr>
          <w:rFonts w:ascii="Arial" w:hAnsi="Arial" w:cs="Arial"/>
          <w:lang w:val="pl-PL"/>
        </w:rPr>
        <w:t xml:space="preserve"> w</w:t>
      </w:r>
      <w:r w:rsidR="00812005" w:rsidRPr="00D5605D">
        <w:rPr>
          <w:rFonts w:ascii="Arial" w:hAnsi="Arial" w:cs="Arial"/>
          <w:lang w:val="pl-PL"/>
        </w:rPr>
        <w:t xml:space="preserve"> </w:t>
      </w:r>
      <w:r w:rsidR="00316FBC" w:rsidRPr="00D5605D">
        <w:rPr>
          <w:rFonts w:ascii="Arial" w:hAnsi="Arial" w:cs="Arial"/>
          <w:lang w:val="pl-PL"/>
        </w:rPr>
        <w:t>świetle widzialnym i ultrafiolecie,</w:t>
      </w:r>
    </w:p>
    <w:p w:rsidR="00316FBC" w:rsidRPr="00D5605D" w:rsidRDefault="00E77143" w:rsidP="003540E4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lang w:val="pl-PL"/>
        </w:rPr>
      </w:pPr>
      <w:r w:rsidRPr="00D5605D">
        <w:rPr>
          <w:rFonts w:ascii="Arial" w:hAnsi="Arial" w:cs="Arial"/>
          <w:lang w:val="pl-PL"/>
        </w:rPr>
        <w:t xml:space="preserve">system musi posiadać </w:t>
      </w:r>
      <w:r w:rsidR="00316FBC" w:rsidRPr="00D5605D">
        <w:rPr>
          <w:rFonts w:ascii="Arial" w:hAnsi="Arial" w:cs="Arial"/>
          <w:lang w:val="pl-PL"/>
        </w:rPr>
        <w:t xml:space="preserve">zautomatyzowany i kontrolowany za pomocą oprogramowania </w:t>
      </w:r>
      <w:r w:rsidRPr="00D5605D">
        <w:rPr>
          <w:rFonts w:ascii="Arial" w:hAnsi="Arial" w:cs="Arial"/>
          <w:lang w:val="pl-PL"/>
        </w:rPr>
        <w:t>silnik do przesuwania czujników wzdłuż toru pomiarowego</w:t>
      </w:r>
      <w:r w:rsidR="00316FBC" w:rsidRPr="00D5605D">
        <w:rPr>
          <w:rFonts w:ascii="Arial" w:hAnsi="Arial" w:cs="Arial"/>
          <w:lang w:val="pl-PL"/>
        </w:rPr>
        <w:t>,</w:t>
      </w:r>
    </w:p>
    <w:p w:rsidR="00316FBC" w:rsidRPr="00D5605D" w:rsidRDefault="00316FBC" w:rsidP="003540E4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lang w:val="pl-PL"/>
        </w:rPr>
      </w:pPr>
      <w:r w:rsidRPr="00D5605D">
        <w:rPr>
          <w:rFonts w:ascii="Arial" w:hAnsi="Arial" w:cs="Arial"/>
          <w:lang w:val="pl-PL"/>
        </w:rPr>
        <w:t xml:space="preserve">dokładność pozycjonowania czujników </w:t>
      </w:r>
      <w:r w:rsidR="00E77143" w:rsidRPr="00D5605D">
        <w:rPr>
          <w:rFonts w:ascii="Arial" w:hAnsi="Arial" w:cs="Arial"/>
          <w:lang w:val="pl-PL"/>
        </w:rPr>
        <w:t xml:space="preserve">przez silnik musi mieć dokładność </w:t>
      </w:r>
      <w:r w:rsidRPr="00D5605D">
        <w:rPr>
          <w:rFonts w:ascii="Arial" w:hAnsi="Arial" w:cs="Arial"/>
          <w:lang w:val="pl-PL"/>
        </w:rPr>
        <w:t xml:space="preserve">powyżej </w:t>
      </w:r>
      <w:r w:rsidR="003540E4" w:rsidRPr="00D5605D">
        <w:rPr>
          <w:rFonts w:ascii="Arial" w:hAnsi="Arial" w:cs="Arial"/>
          <w:lang w:val="pl-PL"/>
        </w:rPr>
        <w:br/>
      </w:r>
      <w:r w:rsidRPr="00D5605D">
        <w:rPr>
          <w:rFonts w:ascii="Arial" w:hAnsi="Arial" w:cs="Arial"/>
          <w:lang w:val="pl-PL"/>
        </w:rPr>
        <w:t>0.1 mm,</w:t>
      </w:r>
    </w:p>
    <w:p w:rsidR="00316FBC" w:rsidRPr="00D5605D" w:rsidRDefault="00316FBC" w:rsidP="003540E4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lang w:val="pl-PL"/>
        </w:rPr>
      </w:pPr>
      <w:r w:rsidRPr="00D5605D">
        <w:rPr>
          <w:rFonts w:ascii="Arial" w:hAnsi="Arial" w:cs="Arial"/>
          <w:lang w:val="pl-PL"/>
        </w:rPr>
        <w:t xml:space="preserve">system </w:t>
      </w:r>
      <w:r w:rsidR="00E77143" w:rsidRPr="00D5605D">
        <w:rPr>
          <w:rFonts w:ascii="Arial" w:hAnsi="Arial" w:cs="Arial"/>
          <w:lang w:val="pl-PL"/>
        </w:rPr>
        <w:t xml:space="preserve">musi być </w:t>
      </w:r>
      <w:r w:rsidRPr="00D5605D">
        <w:rPr>
          <w:rFonts w:ascii="Arial" w:hAnsi="Arial" w:cs="Arial"/>
          <w:lang w:val="pl-PL"/>
        </w:rPr>
        <w:t>dostarczony wraz z komputerem,</w:t>
      </w:r>
    </w:p>
    <w:p w:rsidR="00316FBC" w:rsidRPr="00D5605D" w:rsidRDefault="00E77143" w:rsidP="003540E4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lang w:val="pl-PL"/>
        </w:rPr>
      </w:pPr>
      <w:r w:rsidRPr="00D5605D">
        <w:rPr>
          <w:rFonts w:ascii="Arial" w:hAnsi="Arial" w:cs="Arial"/>
          <w:lang w:val="pl-PL"/>
        </w:rPr>
        <w:t xml:space="preserve">tor pomiarowy musi umożliwiać analizę rdzeni o maksymalnej długości 150 cm </w:t>
      </w:r>
      <w:r w:rsidR="003540E4" w:rsidRPr="00D5605D">
        <w:rPr>
          <w:rFonts w:ascii="Arial" w:hAnsi="Arial" w:cs="Arial"/>
          <w:lang w:val="pl-PL"/>
        </w:rPr>
        <w:br/>
      </w:r>
      <w:r w:rsidRPr="00D5605D">
        <w:rPr>
          <w:rFonts w:ascii="Arial" w:hAnsi="Arial" w:cs="Arial"/>
          <w:lang w:val="pl-PL"/>
        </w:rPr>
        <w:t>i</w:t>
      </w:r>
      <w:r w:rsidR="001F58EB" w:rsidRPr="00D5605D">
        <w:rPr>
          <w:rFonts w:ascii="Arial" w:hAnsi="Arial" w:cs="Arial"/>
          <w:lang w:val="pl-PL"/>
        </w:rPr>
        <w:t xml:space="preserve"> maksymalnej</w:t>
      </w:r>
      <w:r w:rsidRPr="00D5605D">
        <w:rPr>
          <w:rFonts w:ascii="Arial" w:hAnsi="Arial" w:cs="Arial"/>
          <w:lang w:val="pl-PL"/>
        </w:rPr>
        <w:t xml:space="preserve"> szerokości 15 cm</w:t>
      </w:r>
      <w:r w:rsidR="0055440F" w:rsidRPr="00D5605D">
        <w:rPr>
          <w:rFonts w:ascii="Arial" w:hAnsi="Arial" w:cs="Arial"/>
          <w:lang w:val="pl-PL"/>
        </w:rPr>
        <w:t>.</w:t>
      </w:r>
    </w:p>
    <w:p w:rsidR="003540E4" w:rsidRPr="00D5605D" w:rsidRDefault="003540E4" w:rsidP="003540E4">
      <w:pPr>
        <w:pStyle w:val="Akapitzlist"/>
        <w:jc w:val="both"/>
        <w:rPr>
          <w:rFonts w:ascii="Arial" w:hAnsi="Arial" w:cs="Arial"/>
          <w:lang w:val="pl-PL"/>
        </w:rPr>
      </w:pPr>
    </w:p>
    <w:p w:rsidR="0055440F" w:rsidRPr="00D5605D" w:rsidRDefault="0055440F" w:rsidP="003540E4">
      <w:pPr>
        <w:pStyle w:val="Akapitzlist"/>
        <w:numPr>
          <w:ilvl w:val="0"/>
          <w:numId w:val="1"/>
        </w:numPr>
        <w:spacing w:before="240"/>
        <w:jc w:val="both"/>
        <w:rPr>
          <w:rFonts w:ascii="Arial" w:hAnsi="Arial" w:cs="Arial"/>
          <w:lang w:val="pl-PL"/>
        </w:rPr>
      </w:pPr>
      <w:r w:rsidRPr="00D5605D">
        <w:rPr>
          <w:rFonts w:ascii="Arial" w:hAnsi="Arial" w:cs="Arial"/>
          <w:u w:val="single"/>
          <w:lang w:val="pl-PL"/>
        </w:rPr>
        <w:t>Wymagania wobec czujnika fluorescencji rentgenowskiej (XRF)</w:t>
      </w:r>
      <w:r w:rsidRPr="00D5605D">
        <w:rPr>
          <w:rFonts w:ascii="Arial" w:hAnsi="Arial" w:cs="Arial"/>
          <w:lang w:val="pl-PL"/>
        </w:rPr>
        <w:t>:</w:t>
      </w:r>
    </w:p>
    <w:p w:rsidR="0055440F" w:rsidRPr="00D5605D" w:rsidRDefault="0055440F" w:rsidP="003540E4">
      <w:pPr>
        <w:pStyle w:val="Akapitzlist"/>
        <w:numPr>
          <w:ilvl w:val="0"/>
          <w:numId w:val="3"/>
        </w:numPr>
        <w:jc w:val="both"/>
        <w:rPr>
          <w:rFonts w:ascii="Arial" w:hAnsi="Arial" w:cs="Arial"/>
          <w:lang w:val="pl-PL"/>
        </w:rPr>
      </w:pPr>
      <w:r w:rsidRPr="00D5605D">
        <w:rPr>
          <w:rFonts w:ascii="Arial" w:hAnsi="Arial" w:cs="Arial"/>
          <w:lang w:val="pl-PL"/>
        </w:rPr>
        <w:t xml:space="preserve">napięcie źródła promieniowania rentgenowskiego musi mieścić się w zakresie 4 – 50 </w:t>
      </w:r>
      <w:proofErr w:type="spellStart"/>
      <w:r w:rsidRPr="00D5605D">
        <w:rPr>
          <w:rFonts w:ascii="Arial" w:hAnsi="Arial" w:cs="Arial"/>
          <w:lang w:val="pl-PL"/>
        </w:rPr>
        <w:t>kV</w:t>
      </w:r>
      <w:proofErr w:type="spellEnd"/>
      <w:r w:rsidRPr="00D5605D">
        <w:rPr>
          <w:rFonts w:ascii="Arial" w:hAnsi="Arial" w:cs="Arial"/>
          <w:lang w:val="pl-PL"/>
        </w:rPr>
        <w:t>,</w:t>
      </w:r>
    </w:p>
    <w:p w:rsidR="0068770D" w:rsidRPr="00D5605D" w:rsidRDefault="002C034E" w:rsidP="003540E4">
      <w:pPr>
        <w:pStyle w:val="Akapitzlist"/>
        <w:numPr>
          <w:ilvl w:val="0"/>
          <w:numId w:val="3"/>
        </w:numPr>
        <w:jc w:val="both"/>
        <w:rPr>
          <w:rFonts w:ascii="Arial" w:hAnsi="Arial" w:cs="Arial"/>
          <w:lang w:val="pl-PL"/>
        </w:rPr>
      </w:pPr>
      <w:r w:rsidRPr="00D5605D">
        <w:rPr>
          <w:rFonts w:ascii="Arial" w:hAnsi="Arial" w:cs="Arial"/>
          <w:lang w:val="pl-PL"/>
        </w:rPr>
        <w:t>u</w:t>
      </w:r>
      <w:r w:rsidR="0055440F" w:rsidRPr="00D5605D">
        <w:rPr>
          <w:rFonts w:ascii="Arial" w:hAnsi="Arial" w:cs="Arial"/>
          <w:lang w:val="pl-PL"/>
        </w:rPr>
        <w:t>szczelnione źródło promieniowania rentgenowskiego</w:t>
      </w:r>
      <w:r w:rsidRPr="00D5605D">
        <w:rPr>
          <w:rFonts w:ascii="Arial" w:hAnsi="Arial" w:cs="Arial"/>
          <w:lang w:val="pl-PL"/>
        </w:rPr>
        <w:t xml:space="preserve"> musi być </w:t>
      </w:r>
      <w:r w:rsidR="006E17E1" w:rsidRPr="00D5605D">
        <w:rPr>
          <w:rFonts w:ascii="Arial" w:hAnsi="Arial" w:cs="Arial"/>
          <w:lang w:val="pl-PL"/>
        </w:rPr>
        <w:t xml:space="preserve">zbudowane z Rh </w:t>
      </w:r>
      <w:r w:rsidR="006E17E1" w:rsidRPr="00D5605D">
        <w:rPr>
          <w:rFonts w:ascii="Arial" w:hAnsi="Arial" w:cs="Arial"/>
          <w:lang w:val="pl-PL"/>
        </w:rPr>
        <w:br/>
      </w:r>
      <w:r w:rsidRPr="00D5605D">
        <w:rPr>
          <w:rFonts w:ascii="Arial" w:hAnsi="Arial" w:cs="Arial"/>
          <w:lang w:val="pl-PL"/>
        </w:rPr>
        <w:t>i posiadać</w:t>
      </w:r>
      <w:r w:rsidR="0068770D" w:rsidRPr="00D5605D">
        <w:rPr>
          <w:rFonts w:ascii="Arial" w:hAnsi="Arial" w:cs="Arial"/>
          <w:lang w:val="pl-PL"/>
        </w:rPr>
        <w:t xml:space="preserve"> moc 15 W,</w:t>
      </w:r>
    </w:p>
    <w:p w:rsidR="0068770D" w:rsidRPr="00D5605D" w:rsidRDefault="002C034E" w:rsidP="003540E4">
      <w:pPr>
        <w:pStyle w:val="Akapitzlist"/>
        <w:numPr>
          <w:ilvl w:val="0"/>
          <w:numId w:val="3"/>
        </w:numPr>
        <w:jc w:val="both"/>
        <w:rPr>
          <w:rFonts w:ascii="Arial" w:hAnsi="Arial" w:cs="Arial"/>
          <w:lang w:val="pl-PL"/>
        </w:rPr>
      </w:pPr>
      <w:r w:rsidRPr="00D5605D">
        <w:rPr>
          <w:rFonts w:ascii="Arial" w:hAnsi="Arial" w:cs="Arial"/>
          <w:lang w:val="pl-PL"/>
        </w:rPr>
        <w:t>konieczność posiadania wielkopowierzchniowego</w:t>
      </w:r>
      <w:r w:rsidR="0068770D" w:rsidRPr="00D5605D">
        <w:rPr>
          <w:rFonts w:ascii="Arial" w:hAnsi="Arial" w:cs="Arial"/>
          <w:lang w:val="pl-PL"/>
        </w:rPr>
        <w:t xml:space="preserve"> detektor</w:t>
      </w:r>
      <w:r w:rsidRPr="00D5605D">
        <w:rPr>
          <w:rFonts w:ascii="Arial" w:hAnsi="Arial" w:cs="Arial"/>
          <w:lang w:val="pl-PL"/>
        </w:rPr>
        <w:t>a</w:t>
      </w:r>
      <w:r w:rsidR="0068770D" w:rsidRPr="00D5605D">
        <w:rPr>
          <w:rFonts w:ascii="Arial" w:hAnsi="Arial" w:cs="Arial"/>
          <w:lang w:val="pl-PL"/>
        </w:rPr>
        <w:t xml:space="preserve"> SDD 30 mm</w:t>
      </w:r>
      <w:r w:rsidR="0068770D" w:rsidRPr="00D5605D">
        <w:rPr>
          <w:rFonts w:ascii="Arial" w:hAnsi="Arial" w:cs="Arial"/>
          <w:vertAlign w:val="superscript"/>
          <w:lang w:val="pl-PL"/>
        </w:rPr>
        <w:t xml:space="preserve">2 </w:t>
      </w:r>
      <w:r w:rsidR="00D5605D">
        <w:rPr>
          <w:rFonts w:ascii="Arial" w:hAnsi="Arial" w:cs="Arial"/>
          <w:vertAlign w:val="superscript"/>
          <w:lang w:val="pl-PL"/>
        </w:rPr>
        <w:t xml:space="preserve"> </w:t>
      </w:r>
      <w:r w:rsidR="003540E4" w:rsidRPr="00D5605D">
        <w:rPr>
          <w:rFonts w:ascii="Arial" w:hAnsi="Arial" w:cs="Arial"/>
          <w:vertAlign w:val="superscript"/>
          <w:lang w:val="pl-PL"/>
        </w:rPr>
        <w:br/>
      </w:r>
      <w:r w:rsidR="0068770D" w:rsidRPr="00D5605D">
        <w:rPr>
          <w:rFonts w:ascii="Arial" w:hAnsi="Arial" w:cs="Arial"/>
          <w:lang w:val="pl-PL"/>
        </w:rPr>
        <w:t>z</w:t>
      </w:r>
      <w:r w:rsidR="003540E4" w:rsidRPr="00D5605D">
        <w:rPr>
          <w:rFonts w:ascii="Arial" w:hAnsi="Arial" w:cs="Arial"/>
          <w:lang w:val="pl-PL"/>
        </w:rPr>
        <w:t xml:space="preserve"> </w:t>
      </w:r>
      <w:r w:rsidR="0068770D" w:rsidRPr="00D5605D">
        <w:rPr>
          <w:rFonts w:ascii="Arial" w:hAnsi="Arial" w:cs="Arial"/>
          <w:lang w:val="pl-PL"/>
        </w:rPr>
        <w:t>przedwzmacniaczem CUBE,</w:t>
      </w:r>
    </w:p>
    <w:p w:rsidR="00316FBC" w:rsidRPr="00D5605D" w:rsidRDefault="002C034E" w:rsidP="003540E4">
      <w:pPr>
        <w:pStyle w:val="Akapitzlist"/>
        <w:numPr>
          <w:ilvl w:val="0"/>
          <w:numId w:val="3"/>
        </w:numPr>
        <w:jc w:val="both"/>
        <w:rPr>
          <w:rFonts w:ascii="Arial" w:hAnsi="Arial" w:cs="Arial"/>
          <w:lang w:val="pl-PL"/>
        </w:rPr>
      </w:pPr>
      <w:r w:rsidRPr="00D5605D">
        <w:rPr>
          <w:rFonts w:ascii="Arial" w:hAnsi="Arial" w:cs="Arial"/>
          <w:lang w:val="pl-PL"/>
        </w:rPr>
        <w:t>r</w:t>
      </w:r>
      <w:r w:rsidR="0068770D" w:rsidRPr="00D5605D">
        <w:rPr>
          <w:rFonts w:ascii="Arial" w:hAnsi="Arial" w:cs="Arial"/>
          <w:lang w:val="pl-PL"/>
        </w:rPr>
        <w:t>ozdzielczość widmowa</w:t>
      </w:r>
      <w:r w:rsidRPr="00D5605D">
        <w:rPr>
          <w:rFonts w:ascii="Arial" w:hAnsi="Arial" w:cs="Arial"/>
          <w:lang w:val="pl-PL"/>
        </w:rPr>
        <w:t xml:space="preserve"> musi wynosić</w:t>
      </w:r>
      <w:r w:rsidR="0068770D" w:rsidRPr="00D5605D">
        <w:rPr>
          <w:rFonts w:ascii="Arial" w:hAnsi="Arial" w:cs="Arial"/>
          <w:lang w:val="pl-PL"/>
        </w:rPr>
        <w:t xml:space="preserve"> co najmniej 133 </w:t>
      </w:r>
      <w:proofErr w:type="spellStart"/>
      <w:r w:rsidR="0068770D" w:rsidRPr="00D5605D">
        <w:rPr>
          <w:rFonts w:ascii="Arial" w:hAnsi="Arial" w:cs="Arial"/>
          <w:lang w:val="pl-PL"/>
        </w:rPr>
        <w:t>eV</w:t>
      </w:r>
      <w:proofErr w:type="spellEnd"/>
      <w:r w:rsidR="0068770D" w:rsidRPr="00D5605D">
        <w:rPr>
          <w:rFonts w:ascii="Arial" w:hAnsi="Arial" w:cs="Arial"/>
          <w:lang w:val="pl-PL"/>
        </w:rPr>
        <w:t xml:space="preserve"> przy Mn k</w:t>
      </w:r>
      <w:r w:rsidRPr="00D5605D">
        <w:rPr>
          <w:rFonts w:ascii="Arial" w:hAnsi="Arial" w:cs="Arial"/>
          <w:lang w:val="pl-PL"/>
        </w:rPr>
        <w:t>α,</w:t>
      </w:r>
    </w:p>
    <w:p w:rsidR="002C034E" w:rsidRPr="00D5605D" w:rsidRDefault="002C034E" w:rsidP="003540E4">
      <w:pPr>
        <w:pStyle w:val="Akapitzlist"/>
        <w:numPr>
          <w:ilvl w:val="0"/>
          <w:numId w:val="3"/>
        </w:numPr>
        <w:jc w:val="both"/>
        <w:rPr>
          <w:rFonts w:ascii="Arial" w:hAnsi="Arial" w:cs="Arial"/>
          <w:lang w:val="pl-PL"/>
        </w:rPr>
      </w:pPr>
      <w:r w:rsidRPr="00D5605D">
        <w:rPr>
          <w:rFonts w:ascii="Arial" w:hAnsi="Arial" w:cs="Arial"/>
          <w:lang w:val="pl-PL"/>
        </w:rPr>
        <w:lastRenderedPageBreak/>
        <w:t>zautomatyzowana kolimacja wzdłuż rdzenia musi mieścić się w zakresie od 0,1 mm do 10 mm,</w:t>
      </w:r>
    </w:p>
    <w:p w:rsidR="002C034E" w:rsidRPr="00D5605D" w:rsidRDefault="002C034E" w:rsidP="003540E4">
      <w:pPr>
        <w:pStyle w:val="Akapitzlist"/>
        <w:numPr>
          <w:ilvl w:val="0"/>
          <w:numId w:val="3"/>
        </w:numPr>
        <w:jc w:val="both"/>
        <w:rPr>
          <w:rFonts w:ascii="Arial" w:hAnsi="Arial" w:cs="Arial"/>
          <w:lang w:val="pl-PL"/>
        </w:rPr>
      </w:pPr>
      <w:r w:rsidRPr="00D5605D">
        <w:rPr>
          <w:rFonts w:ascii="Arial" w:hAnsi="Arial" w:cs="Arial"/>
          <w:lang w:val="pl-PL"/>
        </w:rPr>
        <w:t>zautomatyzowana kolimacja w poprzek rdzenia musi wynosić 5 mm, 10 mm i 15 mm,</w:t>
      </w:r>
    </w:p>
    <w:p w:rsidR="002C034E" w:rsidRPr="00D5605D" w:rsidRDefault="002C034E" w:rsidP="003540E4">
      <w:pPr>
        <w:pStyle w:val="Akapitzlist"/>
        <w:numPr>
          <w:ilvl w:val="0"/>
          <w:numId w:val="3"/>
        </w:numPr>
        <w:jc w:val="both"/>
        <w:rPr>
          <w:rFonts w:ascii="Arial" w:hAnsi="Arial" w:cs="Arial"/>
          <w:lang w:val="pl-PL"/>
        </w:rPr>
      </w:pPr>
      <w:r w:rsidRPr="00D5605D">
        <w:rPr>
          <w:rFonts w:ascii="Arial" w:hAnsi="Arial" w:cs="Arial"/>
          <w:lang w:val="pl-PL"/>
        </w:rPr>
        <w:t>konieczne jest posiadanie zamkniętej celi pomiarowej wypełnionej helem dla lepszego pomiaru pierwiastków o niskiej energii, takich jak: Na, Mg, Si, Al itp.,</w:t>
      </w:r>
    </w:p>
    <w:p w:rsidR="002C034E" w:rsidRPr="00D5605D" w:rsidRDefault="002C034E" w:rsidP="003540E4">
      <w:pPr>
        <w:pStyle w:val="Akapitzlist"/>
        <w:numPr>
          <w:ilvl w:val="0"/>
          <w:numId w:val="3"/>
        </w:numPr>
        <w:jc w:val="both"/>
        <w:rPr>
          <w:rFonts w:ascii="Arial" w:hAnsi="Arial" w:cs="Arial"/>
          <w:lang w:val="pl-PL"/>
        </w:rPr>
      </w:pPr>
      <w:r w:rsidRPr="00D5605D">
        <w:rPr>
          <w:rFonts w:ascii="Arial" w:hAnsi="Arial" w:cs="Arial"/>
          <w:lang w:val="pl-PL"/>
        </w:rPr>
        <w:t>pomiar pierwiastków musi obejmować zakres od Na do U,</w:t>
      </w:r>
    </w:p>
    <w:p w:rsidR="002C034E" w:rsidRPr="00D5605D" w:rsidRDefault="002C034E" w:rsidP="003540E4">
      <w:pPr>
        <w:pStyle w:val="Akapitzlist"/>
        <w:numPr>
          <w:ilvl w:val="0"/>
          <w:numId w:val="3"/>
        </w:numPr>
        <w:jc w:val="both"/>
        <w:rPr>
          <w:rFonts w:ascii="Arial" w:hAnsi="Arial" w:cs="Arial"/>
          <w:lang w:val="pl-PL"/>
        </w:rPr>
      </w:pPr>
      <w:r w:rsidRPr="00D5605D">
        <w:rPr>
          <w:rFonts w:ascii="Arial" w:hAnsi="Arial" w:cs="Arial"/>
          <w:lang w:val="pl-PL"/>
        </w:rPr>
        <w:t xml:space="preserve">musi posiadać łatwe do wymiany okienko </w:t>
      </w:r>
      <w:proofErr w:type="spellStart"/>
      <w:r w:rsidRPr="00D5605D">
        <w:rPr>
          <w:rFonts w:ascii="Arial" w:hAnsi="Arial" w:cs="Arial"/>
          <w:lang w:val="pl-PL"/>
        </w:rPr>
        <w:t>prolenowe</w:t>
      </w:r>
      <w:proofErr w:type="spellEnd"/>
      <w:r w:rsidRPr="00D5605D">
        <w:rPr>
          <w:rFonts w:ascii="Arial" w:hAnsi="Arial" w:cs="Arial"/>
          <w:lang w:val="pl-PL"/>
        </w:rPr>
        <w:t xml:space="preserve"> o grubości 4 </w:t>
      </w:r>
      <w:proofErr w:type="spellStart"/>
      <w:r w:rsidRPr="00D5605D">
        <w:rPr>
          <w:rFonts w:ascii="Arial" w:hAnsi="Arial" w:cs="Arial"/>
          <w:lang w:val="pl-PL"/>
        </w:rPr>
        <w:t>μm</w:t>
      </w:r>
      <w:proofErr w:type="spellEnd"/>
      <w:r w:rsidR="006912E9" w:rsidRPr="00D5605D">
        <w:rPr>
          <w:rFonts w:ascii="Arial" w:hAnsi="Arial" w:cs="Arial"/>
          <w:lang w:val="pl-PL"/>
        </w:rPr>
        <w:t>,</w:t>
      </w:r>
    </w:p>
    <w:p w:rsidR="006912E9" w:rsidRPr="00D5605D" w:rsidRDefault="006912E9" w:rsidP="003540E4">
      <w:pPr>
        <w:pStyle w:val="Akapitzlist"/>
        <w:numPr>
          <w:ilvl w:val="0"/>
          <w:numId w:val="3"/>
        </w:numPr>
        <w:jc w:val="both"/>
        <w:rPr>
          <w:rFonts w:ascii="Arial" w:hAnsi="Arial" w:cs="Arial"/>
          <w:lang w:val="pl-PL"/>
        </w:rPr>
      </w:pPr>
      <w:r w:rsidRPr="00D5605D">
        <w:rPr>
          <w:rFonts w:ascii="Arial" w:hAnsi="Arial" w:cs="Arial"/>
          <w:lang w:val="pl-PL"/>
        </w:rPr>
        <w:t>system musi posiadać ściśle sprzężoną geometrię między źródłem – obiektem – detektorem,</w:t>
      </w:r>
    </w:p>
    <w:p w:rsidR="006912E9" w:rsidRPr="00D5605D" w:rsidRDefault="006912E9" w:rsidP="003540E4">
      <w:pPr>
        <w:pStyle w:val="Akapitzlist"/>
        <w:numPr>
          <w:ilvl w:val="0"/>
          <w:numId w:val="3"/>
        </w:numPr>
        <w:jc w:val="both"/>
        <w:rPr>
          <w:rFonts w:ascii="Arial" w:hAnsi="Arial" w:cs="Arial"/>
          <w:lang w:val="pl-PL"/>
        </w:rPr>
      </w:pPr>
      <w:r w:rsidRPr="00D5605D">
        <w:rPr>
          <w:rFonts w:ascii="Arial" w:hAnsi="Arial" w:cs="Arial"/>
          <w:lang w:val="pl-PL"/>
        </w:rPr>
        <w:t>konieczna jest możliwość stworzenia przez użytkownika własnych trybów skanowania XRF, kontroli ustawienia rentgenowskiego i pozycji filtrów,</w:t>
      </w:r>
    </w:p>
    <w:p w:rsidR="006912E9" w:rsidRPr="00D5605D" w:rsidRDefault="001F58EB" w:rsidP="003540E4">
      <w:pPr>
        <w:pStyle w:val="Akapitzlist"/>
        <w:numPr>
          <w:ilvl w:val="0"/>
          <w:numId w:val="3"/>
        </w:numPr>
        <w:jc w:val="both"/>
        <w:rPr>
          <w:rFonts w:ascii="Arial" w:hAnsi="Arial" w:cs="Arial"/>
          <w:lang w:val="pl-PL"/>
        </w:rPr>
      </w:pPr>
      <w:r w:rsidRPr="00D5605D">
        <w:rPr>
          <w:rFonts w:ascii="Arial" w:hAnsi="Arial" w:cs="Arial"/>
          <w:lang w:val="pl-PL"/>
        </w:rPr>
        <w:t xml:space="preserve">musi być możliwa </w:t>
      </w:r>
      <w:r w:rsidR="006912E9" w:rsidRPr="00D5605D">
        <w:rPr>
          <w:rFonts w:ascii="Arial" w:hAnsi="Arial" w:cs="Arial"/>
          <w:lang w:val="pl-PL"/>
        </w:rPr>
        <w:t xml:space="preserve">kalibracja do </w:t>
      </w:r>
      <w:proofErr w:type="spellStart"/>
      <w:r w:rsidR="006912E9" w:rsidRPr="00D5605D">
        <w:rPr>
          <w:rFonts w:ascii="Arial" w:hAnsi="Arial" w:cs="Arial"/>
          <w:lang w:val="pl-PL"/>
        </w:rPr>
        <w:t>ppm</w:t>
      </w:r>
      <w:proofErr w:type="spellEnd"/>
      <w:r w:rsidR="006912E9" w:rsidRPr="00D5605D">
        <w:rPr>
          <w:rFonts w:ascii="Arial" w:hAnsi="Arial" w:cs="Arial"/>
          <w:lang w:val="pl-PL"/>
        </w:rPr>
        <w:t>/% dla 22 pierwiastków,</w:t>
      </w:r>
    </w:p>
    <w:p w:rsidR="006912E9" w:rsidRPr="00D5605D" w:rsidRDefault="00DC7317" w:rsidP="003540E4">
      <w:pPr>
        <w:pStyle w:val="Akapitzlist"/>
        <w:numPr>
          <w:ilvl w:val="0"/>
          <w:numId w:val="3"/>
        </w:numPr>
        <w:jc w:val="both"/>
        <w:rPr>
          <w:rFonts w:ascii="Arial" w:hAnsi="Arial" w:cs="Arial"/>
          <w:lang w:val="pl-PL"/>
        </w:rPr>
      </w:pPr>
      <w:r w:rsidRPr="00D5605D">
        <w:rPr>
          <w:rFonts w:ascii="Arial" w:hAnsi="Arial" w:cs="Arial"/>
          <w:lang w:val="pl-PL"/>
        </w:rPr>
        <w:t>widma XRF mają być eksportowane.</w:t>
      </w:r>
    </w:p>
    <w:p w:rsidR="003540E4" w:rsidRPr="00D5605D" w:rsidRDefault="003540E4" w:rsidP="003540E4">
      <w:pPr>
        <w:pStyle w:val="Akapitzlist"/>
        <w:jc w:val="both"/>
        <w:rPr>
          <w:rFonts w:ascii="Arial" w:hAnsi="Arial" w:cs="Arial"/>
          <w:lang w:val="pl-PL"/>
        </w:rPr>
      </w:pPr>
    </w:p>
    <w:p w:rsidR="00C02110" w:rsidRPr="00D5605D" w:rsidRDefault="00C02110" w:rsidP="003540E4">
      <w:pPr>
        <w:pStyle w:val="Akapitzlist"/>
        <w:numPr>
          <w:ilvl w:val="0"/>
          <w:numId w:val="1"/>
        </w:numPr>
        <w:spacing w:before="240"/>
        <w:jc w:val="both"/>
        <w:rPr>
          <w:rFonts w:ascii="Arial" w:hAnsi="Arial" w:cs="Arial"/>
          <w:u w:val="single"/>
          <w:lang w:val="pl-PL"/>
        </w:rPr>
      </w:pPr>
      <w:r w:rsidRPr="00D5605D">
        <w:rPr>
          <w:rFonts w:ascii="Arial" w:hAnsi="Arial" w:cs="Arial"/>
          <w:u w:val="single"/>
          <w:lang w:val="pl-PL"/>
        </w:rPr>
        <w:t>Wymagania wobec osłony przed promieniowaniem rentgenowskim:</w:t>
      </w:r>
    </w:p>
    <w:p w:rsidR="00C02110" w:rsidRPr="00D5605D" w:rsidRDefault="00C02110" w:rsidP="003540E4">
      <w:pPr>
        <w:pStyle w:val="Akapitzlist"/>
        <w:numPr>
          <w:ilvl w:val="0"/>
          <w:numId w:val="4"/>
        </w:numPr>
        <w:jc w:val="both"/>
        <w:rPr>
          <w:rFonts w:ascii="Arial" w:hAnsi="Arial" w:cs="Arial"/>
          <w:lang w:val="pl-PL"/>
        </w:rPr>
      </w:pPr>
      <w:r w:rsidRPr="00D5605D">
        <w:rPr>
          <w:rFonts w:ascii="Arial" w:hAnsi="Arial" w:cs="Arial"/>
          <w:lang w:val="pl-PL"/>
        </w:rPr>
        <w:t>osłona musi posiadać podwójną blokadę, lampę ostrzegawczą przed promieniami rentgenowskimi oraz system awaryjnego wyłączenia promieniowania</w:t>
      </w:r>
      <w:r w:rsidR="003540E4" w:rsidRPr="00D5605D">
        <w:rPr>
          <w:rFonts w:ascii="Arial" w:hAnsi="Arial" w:cs="Arial"/>
          <w:lang w:val="pl-PL"/>
        </w:rPr>
        <w:t xml:space="preserve"> </w:t>
      </w:r>
      <w:r w:rsidRPr="00D5605D">
        <w:rPr>
          <w:rFonts w:ascii="Arial" w:hAnsi="Arial" w:cs="Arial"/>
          <w:lang w:val="pl-PL"/>
        </w:rPr>
        <w:t>rentgenowskiego,</w:t>
      </w:r>
    </w:p>
    <w:p w:rsidR="00C02110" w:rsidRPr="00D5605D" w:rsidRDefault="00C02110" w:rsidP="003540E4">
      <w:pPr>
        <w:pStyle w:val="Akapitzlist"/>
        <w:numPr>
          <w:ilvl w:val="0"/>
          <w:numId w:val="4"/>
        </w:numPr>
        <w:jc w:val="both"/>
        <w:rPr>
          <w:rFonts w:ascii="Arial" w:hAnsi="Arial" w:cs="Arial"/>
          <w:lang w:val="pl-PL"/>
        </w:rPr>
      </w:pPr>
      <w:r w:rsidRPr="00D5605D">
        <w:rPr>
          <w:rFonts w:ascii="Arial" w:hAnsi="Arial" w:cs="Arial"/>
          <w:lang w:val="pl-PL"/>
        </w:rPr>
        <w:t>osłona musi posiadać okienko z ołowianego akrylu umożliwiające obserwację obszaru pomiarowego,</w:t>
      </w:r>
    </w:p>
    <w:p w:rsidR="00C02110" w:rsidRPr="00D5605D" w:rsidRDefault="00C02110" w:rsidP="003540E4">
      <w:pPr>
        <w:pStyle w:val="Akapitzlist"/>
        <w:numPr>
          <w:ilvl w:val="0"/>
          <w:numId w:val="4"/>
        </w:numPr>
        <w:jc w:val="both"/>
        <w:rPr>
          <w:rFonts w:ascii="Arial" w:hAnsi="Arial" w:cs="Arial"/>
          <w:lang w:val="pl-PL"/>
        </w:rPr>
      </w:pPr>
      <w:r w:rsidRPr="00D5605D">
        <w:rPr>
          <w:rFonts w:ascii="Arial" w:hAnsi="Arial" w:cs="Arial"/>
          <w:lang w:val="pl-PL"/>
        </w:rPr>
        <w:t>osłona musi być otwierana przy pomocy dużych przesuwnych drzwi ułatwiających załadunek rdzenia.</w:t>
      </w:r>
    </w:p>
    <w:p w:rsidR="003540E4" w:rsidRPr="00D5605D" w:rsidRDefault="003540E4" w:rsidP="003540E4">
      <w:pPr>
        <w:pStyle w:val="Akapitzlist"/>
        <w:jc w:val="both"/>
        <w:rPr>
          <w:rFonts w:ascii="Arial" w:hAnsi="Arial" w:cs="Arial"/>
          <w:lang w:val="pl-PL"/>
        </w:rPr>
      </w:pPr>
    </w:p>
    <w:p w:rsidR="00C02110" w:rsidRPr="00D5605D" w:rsidRDefault="00C02110" w:rsidP="003540E4">
      <w:pPr>
        <w:pStyle w:val="Akapitzlist"/>
        <w:numPr>
          <w:ilvl w:val="0"/>
          <w:numId w:val="1"/>
        </w:numPr>
        <w:spacing w:before="240"/>
        <w:jc w:val="both"/>
        <w:rPr>
          <w:rFonts w:ascii="Arial" w:hAnsi="Arial" w:cs="Arial"/>
          <w:u w:val="single"/>
          <w:lang w:val="pl-PL"/>
        </w:rPr>
      </w:pPr>
      <w:r w:rsidRPr="00D5605D">
        <w:rPr>
          <w:rFonts w:ascii="Arial" w:hAnsi="Arial" w:cs="Arial"/>
          <w:u w:val="single"/>
          <w:lang w:val="pl-PL"/>
        </w:rPr>
        <w:t>Wymagania wobec miernika gęstości gamma:</w:t>
      </w:r>
    </w:p>
    <w:p w:rsidR="00C02110" w:rsidRPr="00D5605D" w:rsidRDefault="00C02110" w:rsidP="003540E4">
      <w:pPr>
        <w:pStyle w:val="Akapitzlist"/>
        <w:numPr>
          <w:ilvl w:val="0"/>
          <w:numId w:val="5"/>
        </w:numPr>
        <w:jc w:val="both"/>
        <w:rPr>
          <w:rFonts w:ascii="Arial" w:hAnsi="Arial" w:cs="Arial"/>
          <w:lang w:val="pl-PL"/>
        </w:rPr>
      </w:pPr>
      <w:r w:rsidRPr="00D5605D">
        <w:rPr>
          <w:rFonts w:ascii="Arial" w:hAnsi="Arial" w:cs="Arial"/>
          <w:lang w:val="pl-PL"/>
        </w:rPr>
        <w:t>czujnik musi wykorzystywać szczelne źródło promieniowania gamma Cs-137 umieszczone w osłonie z ołowiu i stali nierdzewnej, za</w:t>
      </w:r>
      <w:r w:rsidR="001F58EB" w:rsidRPr="00D5605D">
        <w:rPr>
          <w:rFonts w:ascii="Arial" w:hAnsi="Arial" w:cs="Arial"/>
          <w:lang w:val="pl-PL"/>
        </w:rPr>
        <w:t>pewniającego promieniowanie nie</w:t>
      </w:r>
      <w:r w:rsidRPr="00D5605D">
        <w:rPr>
          <w:rFonts w:ascii="Arial" w:hAnsi="Arial" w:cs="Arial"/>
          <w:lang w:val="pl-PL"/>
        </w:rPr>
        <w:t>przekracza</w:t>
      </w:r>
      <w:r w:rsidR="001F58EB" w:rsidRPr="00D5605D">
        <w:rPr>
          <w:rFonts w:ascii="Arial" w:hAnsi="Arial" w:cs="Arial"/>
          <w:lang w:val="pl-PL"/>
        </w:rPr>
        <w:t>jące</w:t>
      </w:r>
      <w:r w:rsidRPr="00D5605D">
        <w:rPr>
          <w:rFonts w:ascii="Arial" w:hAnsi="Arial" w:cs="Arial"/>
          <w:lang w:val="pl-PL"/>
        </w:rPr>
        <w:t xml:space="preserve"> </w:t>
      </w:r>
      <w:r w:rsidR="001F58EB" w:rsidRPr="00D5605D">
        <w:rPr>
          <w:rFonts w:ascii="Arial" w:hAnsi="Arial" w:cs="Arial"/>
          <w:lang w:val="pl-PL"/>
        </w:rPr>
        <w:t xml:space="preserve">na powierzchni osłony </w:t>
      </w:r>
      <w:r w:rsidRPr="00D5605D">
        <w:rPr>
          <w:rFonts w:ascii="Arial" w:hAnsi="Arial" w:cs="Arial"/>
          <w:lang w:val="pl-PL"/>
        </w:rPr>
        <w:t xml:space="preserve">5 </w:t>
      </w:r>
      <w:proofErr w:type="spellStart"/>
      <w:r w:rsidRPr="00D5605D">
        <w:rPr>
          <w:rFonts w:ascii="Arial" w:hAnsi="Arial" w:cs="Arial"/>
          <w:lang w:val="pl-PL"/>
        </w:rPr>
        <w:t>usv</w:t>
      </w:r>
      <w:proofErr w:type="spellEnd"/>
      <w:r w:rsidRPr="00D5605D">
        <w:rPr>
          <w:rFonts w:ascii="Arial" w:hAnsi="Arial" w:cs="Arial"/>
          <w:lang w:val="pl-PL"/>
        </w:rPr>
        <w:t>/godz.,</w:t>
      </w:r>
    </w:p>
    <w:p w:rsidR="00C02110" w:rsidRPr="00D5605D" w:rsidRDefault="00465097" w:rsidP="003540E4">
      <w:pPr>
        <w:pStyle w:val="Akapitzlist"/>
        <w:numPr>
          <w:ilvl w:val="0"/>
          <w:numId w:val="5"/>
        </w:numPr>
        <w:jc w:val="both"/>
        <w:rPr>
          <w:rFonts w:ascii="Arial" w:hAnsi="Arial" w:cs="Arial"/>
          <w:lang w:val="pl-PL"/>
        </w:rPr>
      </w:pPr>
      <w:r w:rsidRPr="00D5605D">
        <w:rPr>
          <w:rFonts w:ascii="Arial" w:hAnsi="Arial" w:cs="Arial"/>
          <w:lang w:val="pl-PL"/>
        </w:rPr>
        <w:t>ź</w:t>
      </w:r>
      <w:r w:rsidR="00C02110" w:rsidRPr="00D5605D">
        <w:rPr>
          <w:rFonts w:ascii="Arial" w:hAnsi="Arial" w:cs="Arial"/>
          <w:lang w:val="pl-PL"/>
        </w:rPr>
        <w:t>ródło promieniowania gamma musi być dostarczane z odpowiednim opakowaniem</w:t>
      </w:r>
      <w:r w:rsidRPr="00D5605D">
        <w:rPr>
          <w:rFonts w:ascii="Arial" w:hAnsi="Arial" w:cs="Arial"/>
          <w:lang w:val="pl-PL"/>
        </w:rPr>
        <w:t>, tak aby mogło być wysłane jako przesyłka na warunkach UN2910,</w:t>
      </w:r>
    </w:p>
    <w:p w:rsidR="00C02110" w:rsidRPr="00D5605D" w:rsidRDefault="00465097" w:rsidP="003540E4">
      <w:pPr>
        <w:pStyle w:val="Akapitzlist"/>
        <w:numPr>
          <w:ilvl w:val="0"/>
          <w:numId w:val="5"/>
        </w:numPr>
        <w:jc w:val="both"/>
        <w:rPr>
          <w:rFonts w:ascii="Arial" w:hAnsi="Arial" w:cs="Arial"/>
          <w:lang w:val="pl-PL"/>
        </w:rPr>
      </w:pPr>
      <w:r w:rsidRPr="00D5605D">
        <w:rPr>
          <w:rFonts w:ascii="Arial" w:hAnsi="Arial" w:cs="Arial"/>
          <w:lang w:val="pl-PL"/>
        </w:rPr>
        <w:t>c</w:t>
      </w:r>
      <w:r w:rsidR="00C02110" w:rsidRPr="00D5605D">
        <w:rPr>
          <w:rFonts w:ascii="Arial" w:hAnsi="Arial" w:cs="Arial"/>
          <w:lang w:val="pl-PL"/>
        </w:rPr>
        <w:t xml:space="preserve">zujnik musi korzystać z 3-calowego detektora </w:t>
      </w:r>
      <w:proofErr w:type="spellStart"/>
      <w:r w:rsidR="00C02110" w:rsidRPr="00D5605D">
        <w:rPr>
          <w:rFonts w:ascii="Arial" w:hAnsi="Arial" w:cs="Arial"/>
          <w:lang w:val="pl-PL"/>
        </w:rPr>
        <w:t>NaI</w:t>
      </w:r>
      <w:proofErr w:type="spellEnd"/>
      <w:r w:rsidR="00C02110" w:rsidRPr="00D5605D">
        <w:rPr>
          <w:rFonts w:ascii="Arial" w:hAnsi="Arial" w:cs="Arial"/>
          <w:lang w:val="pl-PL"/>
        </w:rPr>
        <w:t xml:space="preserve"> z oprogramowaniem do automatycznego rozpoznawania pików w celu uzyskania maksymalnej szybkości zliczania</w:t>
      </w:r>
      <w:r w:rsidRPr="00D5605D">
        <w:rPr>
          <w:rFonts w:ascii="Arial" w:hAnsi="Arial" w:cs="Arial"/>
          <w:lang w:val="pl-PL"/>
        </w:rPr>
        <w:t>,</w:t>
      </w:r>
    </w:p>
    <w:p w:rsidR="00C02110" w:rsidRPr="00D5605D" w:rsidRDefault="00465097" w:rsidP="003540E4">
      <w:pPr>
        <w:pStyle w:val="Akapitzlist"/>
        <w:numPr>
          <w:ilvl w:val="0"/>
          <w:numId w:val="5"/>
        </w:numPr>
        <w:jc w:val="both"/>
        <w:rPr>
          <w:rFonts w:ascii="Arial" w:hAnsi="Arial" w:cs="Arial"/>
          <w:lang w:val="pl-PL"/>
        </w:rPr>
      </w:pPr>
      <w:r w:rsidRPr="00D5605D">
        <w:rPr>
          <w:rFonts w:ascii="Arial" w:hAnsi="Arial" w:cs="Arial"/>
          <w:lang w:val="pl-PL"/>
        </w:rPr>
        <w:t>c</w:t>
      </w:r>
      <w:r w:rsidR="00C02110" w:rsidRPr="00D5605D">
        <w:rPr>
          <w:rFonts w:ascii="Arial" w:hAnsi="Arial" w:cs="Arial"/>
          <w:lang w:val="pl-PL"/>
        </w:rPr>
        <w:t xml:space="preserve">zujnik musi być dostarczony z odpowiednimi protokołami kalibracji i częściami dla rdzeni </w:t>
      </w:r>
      <w:r w:rsidRPr="00D5605D">
        <w:rPr>
          <w:rFonts w:ascii="Arial" w:hAnsi="Arial" w:cs="Arial"/>
          <w:lang w:val="pl-PL"/>
        </w:rPr>
        <w:t xml:space="preserve">nieskonsolidowanych osadów i rdzeni </w:t>
      </w:r>
      <w:r w:rsidR="00C02110" w:rsidRPr="00D5605D">
        <w:rPr>
          <w:rFonts w:ascii="Arial" w:hAnsi="Arial" w:cs="Arial"/>
          <w:lang w:val="pl-PL"/>
        </w:rPr>
        <w:t xml:space="preserve">skalnych, </w:t>
      </w:r>
    </w:p>
    <w:p w:rsidR="0055440F" w:rsidRPr="00D5605D" w:rsidRDefault="00465097" w:rsidP="003540E4">
      <w:pPr>
        <w:pStyle w:val="Akapitzlist"/>
        <w:numPr>
          <w:ilvl w:val="0"/>
          <w:numId w:val="5"/>
        </w:numPr>
        <w:jc w:val="both"/>
        <w:rPr>
          <w:rFonts w:ascii="Arial" w:hAnsi="Arial" w:cs="Arial"/>
          <w:lang w:val="pl-PL"/>
        </w:rPr>
      </w:pPr>
      <w:r w:rsidRPr="00D5605D">
        <w:rPr>
          <w:rFonts w:ascii="Arial" w:hAnsi="Arial" w:cs="Arial"/>
          <w:lang w:val="pl-PL"/>
        </w:rPr>
        <w:t>d</w:t>
      </w:r>
      <w:r w:rsidR="00C02110" w:rsidRPr="00D5605D">
        <w:rPr>
          <w:rFonts w:ascii="Arial" w:hAnsi="Arial" w:cs="Arial"/>
          <w:lang w:val="pl-PL"/>
        </w:rPr>
        <w:t>ane muszą być pozyskiwane jednocześnie z innymi czujnikami, a wyniki muszą być wyświetlane n</w:t>
      </w:r>
      <w:r w:rsidRPr="00D5605D">
        <w:rPr>
          <w:rFonts w:ascii="Arial" w:hAnsi="Arial" w:cs="Arial"/>
          <w:lang w:val="pl-PL"/>
        </w:rPr>
        <w:t>a żywo za pomocą oprogramowania.</w:t>
      </w:r>
    </w:p>
    <w:p w:rsidR="00673063" w:rsidRPr="00D5605D" w:rsidRDefault="00673063" w:rsidP="003540E4">
      <w:pPr>
        <w:pStyle w:val="Akapitzlist"/>
        <w:numPr>
          <w:ilvl w:val="0"/>
          <w:numId w:val="1"/>
        </w:numPr>
        <w:spacing w:before="240"/>
        <w:jc w:val="both"/>
        <w:rPr>
          <w:rFonts w:ascii="Arial" w:hAnsi="Arial" w:cs="Arial"/>
          <w:u w:val="single"/>
          <w:lang w:val="pl-PL"/>
        </w:rPr>
      </w:pPr>
      <w:r w:rsidRPr="00D5605D">
        <w:rPr>
          <w:rFonts w:ascii="Arial" w:hAnsi="Arial" w:cs="Arial"/>
          <w:u w:val="single"/>
          <w:lang w:val="pl-PL"/>
        </w:rPr>
        <w:t xml:space="preserve">Wymagania wobec kamery </w:t>
      </w:r>
      <w:proofErr w:type="spellStart"/>
      <w:r w:rsidRPr="00D5605D">
        <w:rPr>
          <w:rFonts w:ascii="Arial" w:hAnsi="Arial" w:cs="Arial"/>
          <w:u w:val="single"/>
          <w:lang w:val="pl-PL"/>
        </w:rPr>
        <w:t>linescan</w:t>
      </w:r>
      <w:proofErr w:type="spellEnd"/>
      <w:r w:rsidRPr="00D5605D">
        <w:rPr>
          <w:rFonts w:ascii="Arial" w:hAnsi="Arial" w:cs="Arial"/>
          <w:u w:val="single"/>
          <w:lang w:val="pl-PL"/>
        </w:rPr>
        <w:t>:</w:t>
      </w:r>
    </w:p>
    <w:p w:rsidR="00673063" w:rsidRPr="00D5605D" w:rsidRDefault="00673063" w:rsidP="003540E4">
      <w:pPr>
        <w:pStyle w:val="Akapitzlist"/>
        <w:numPr>
          <w:ilvl w:val="0"/>
          <w:numId w:val="6"/>
        </w:numPr>
        <w:jc w:val="both"/>
        <w:rPr>
          <w:rFonts w:ascii="Arial" w:hAnsi="Arial" w:cs="Arial"/>
          <w:lang w:val="pl-PL"/>
        </w:rPr>
      </w:pPr>
      <w:r w:rsidRPr="00D5605D">
        <w:rPr>
          <w:rFonts w:ascii="Arial" w:hAnsi="Arial" w:cs="Arial"/>
          <w:lang w:val="pl-PL"/>
        </w:rPr>
        <w:t>kamera musi umożliwiać pozyskiwanie obrazów w świetle widzialnym i UV</w:t>
      </w:r>
      <w:r w:rsidR="005F7F50" w:rsidRPr="00D5605D">
        <w:rPr>
          <w:rFonts w:ascii="Arial" w:hAnsi="Arial" w:cs="Arial"/>
          <w:lang w:val="pl-PL"/>
        </w:rPr>
        <w:t>,</w:t>
      </w:r>
    </w:p>
    <w:p w:rsidR="00673063" w:rsidRPr="00D5605D" w:rsidRDefault="00673063" w:rsidP="003540E4">
      <w:pPr>
        <w:pStyle w:val="Akapitzlist"/>
        <w:numPr>
          <w:ilvl w:val="0"/>
          <w:numId w:val="6"/>
        </w:numPr>
        <w:jc w:val="both"/>
        <w:rPr>
          <w:rFonts w:ascii="Arial" w:hAnsi="Arial" w:cs="Arial"/>
          <w:lang w:val="pl-PL"/>
        </w:rPr>
      </w:pPr>
      <w:r w:rsidRPr="00D5605D">
        <w:rPr>
          <w:rFonts w:ascii="Arial" w:hAnsi="Arial" w:cs="Arial"/>
          <w:lang w:val="pl-PL"/>
        </w:rPr>
        <w:t>oświetleni</w:t>
      </w:r>
      <w:r w:rsidR="006C1B3A" w:rsidRPr="00D5605D">
        <w:rPr>
          <w:rFonts w:ascii="Arial" w:hAnsi="Arial" w:cs="Arial"/>
          <w:lang w:val="pl-PL"/>
        </w:rPr>
        <w:t xml:space="preserve">e </w:t>
      </w:r>
      <w:r w:rsidRPr="00D5605D">
        <w:rPr>
          <w:rFonts w:ascii="Arial" w:hAnsi="Arial" w:cs="Arial"/>
          <w:lang w:val="pl-PL"/>
        </w:rPr>
        <w:t>widzialne i UV LED</w:t>
      </w:r>
      <w:r w:rsidR="006C1B3A" w:rsidRPr="00D5605D">
        <w:rPr>
          <w:rFonts w:ascii="Arial" w:hAnsi="Arial" w:cs="Arial"/>
          <w:lang w:val="pl-PL"/>
        </w:rPr>
        <w:t xml:space="preserve"> musi być zintegrowane,</w:t>
      </w:r>
    </w:p>
    <w:p w:rsidR="00673063" w:rsidRPr="00D5605D" w:rsidRDefault="006C1B3A" w:rsidP="003540E4">
      <w:pPr>
        <w:pStyle w:val="Akapitzlist"/>
        <w:numPr>
          <w:ilvl w:val="0"/>
          <w:numId w:val="6"/>
        </w:numPr>
        <w:jc w:val="both"/>
        <w:rPr>
          <w:rFonts w:ascii="Arial" w:hAnsi="Arial" w:cs="Arial"/>
          <w:lang w:val="pl-PL"/>
        </w:rPr>
      </w:pPr>
      <w:r w:rsidRPr="00D5605D">
        <w:rPr>
          <w:rFonts w:ascii="Arial" w:hAnsi="Arial" w:cs="Arial"/>
          <w:lang w:val="pl-PL"/>
        </w:rPr>
        <w:t>kamera musi z</w:t>
      </w:r>
      <w:r w:rsidR="00673063" w:rsidRPr="00D5605D">
        <w:rPr>
          <w:rFonts w:ascii="Arial" w:hAnsi="Arial" w:cs="Arial"/>
          <w:lang w:val="pl-PL"/>
        </w:rPr>
        <w:t>awiera</w:t>
      </w:r>
      <w:r w:rsidRPr="00D5605D">
        <w:rPr>
          <w:rFonts w:ascii="Arial" w:hAnsi="Arial" w:cs="Arial"/>
          <w:lang w:val="pl-PL"/>
        </w:rPr>
        <w:t>ć</w:t>
      </w:r>
      <w:r w:rsidR="00673063" w:rsidRPr="00D5605D">
        <w:rPr>
          <w:rFonts w:ascii="Arial" w:hAnsi="Arial" w:cs="Arial"/>
          <w:lang w:val="pl-PL"/>
        </w:rPr>
        <w:t xml:space="preserve"> filtry polaryzacyjne, które usuwają odblaski odbite od mokrych rdzeni</w:t>
      </w:r>
      <w:r w:rsidR="006E17E1" w:rsidRPr="00D5605D">
        <w:rPr>
          <w:rFonts w:ascii="Arial" w:hAnsi="Arial" w:cs="Arial"/>
          <w:lang w:val="pl-PL"/>
        </w:rPr>
        <w:t>,</w:t>
      </w:r>
    </w:p>
    <w:p w:rsidR="006C1B3A" w:rsidRPr="00D5605D" w:rsidRDefault="006C1B3A" w:rsidP="003540E4">
      <w:pPr>
        <w:pStyle w:val="Akapitzlist"/>
        <w:numPr>
          <w:ilvl w:val="0"/>
          <w:numId w:val="6"/>
        </w:numPr>
        <w:jc w:val="both"/>
        <w:rPr>
          <w:rFonts w:ascii="Arial" w:hAnsi="Arial" w:cs="Arial"/>
          <w:lang w:val="pl-PL"/>
        </w:rPr>
      </w:pPr>
      <w:r w:rsidRPr="00D5605D">
        <w:rPr>
          <w:rFonts w:ascii="Arial" w:hAnsi="Arial" w:cs="Arial"/>
          <w:lang w:val="pl-PL"/>
        </w:rPr>
        <w:t xml:space="preserve">przysłona i ogniskowanie muszą </w:t>
      </w:r>
      <w:r w:rsidR="005F7F50" w:rsidRPr="00D5605D">
        <w:rPr>
          <w:rFonts w:ascii="Arial" w:hAnsi="Arial" w:cs="Arial"/>
          <w:lang w:val="pl-PL"/>
        </w:rPr>
        <w:t>działać automatycznie</w:t>
      </w:r>
      <w:r w:rsidRPr="00D5605D">
        <w:rPr>
          <w:rFonts w:ascii="Arial" w:hAnsi="Arial" w:cs="Arial"/>
          <w:lang w:val="pl-PL"/>
        </w:rPr>
        <w:t>,</w:t>
      </w:r>
    </w:p>
    <w:p w:rsidR="006C1B3A" w:rsidRPr="00D5605D" w:rsidRDefault="006C1B3A" w:rsidP="003540E4">
      <w:pPr>
        <w:pStyle w:val="Akapitzlist"/>
        <w:numPr>
          <w:ilvl w:val="0"/>
          <w:numId w:val="6"/>
        </w:numPr>
        <w:jc w:val="both"/>
        <w:rPr>
          <w:rFonts w:ascii="Arial" w:hAnsi="Arial" w:cs="Arial"/>
          <w:lang w:val="pl-PL"/>
        </w:rPr>
      </w:pPr>
      <w:r w:rsidRPr="00D5605D">
        <w:rPr>
          <w:rFonts w:ascii="Arial" w:hAnsi="Arial" w:cs="Arial"/>
          <w:lang w:val="pl-PL"/>
        </w:rPr>
        <w:t>protokoły kalibracji balansu bieli i kolorów muszą być zautomatyzowane,</w:t>
      </w:r>
    </w:p>
    <w:p w:rsidR="006C1B3A" w:rsidRPr="00D5605D" w:rsidRDefault="006C1B3A" w:rsidP="003540E4">
      <w:pPr>
        <w:pStyle w:val="Akapitzlist"/>
        <w:numPr>
          <w:ilvl w:val="0"/>
          <w:numId w:val="6"/>
        </w:numPr>
        <w:jc w:val="both"/>
        <w:rPr>
          <w:rFonts w:ascii="Arial" w:hAnsi="Arial" w:cs="Arial"/>
          <w:lang w:val="pl-PL"/>
        </w:rPr>
      </w:pPr>
      <w:r w:rsidRPr="00D5605D">
        <w:rPr>
          <w:rFonts w:ascii="Arial" w:hAnsi="Arial" w:cs="Arial"/>
          <w:lang w:val="pl-PL"/>
        </w:rPr>
        <w:t>pozyskiwanie obrazu musi być sterowane w oprogramowaniu,</w:t>
      </w:r>
    </w:p>
    <w:p w:rsidR="00673063" w:rsidRPr="00D5605D" w:rsidRDefault="006C1B3A" w:rsidP="003540E4">
      <w:pPr>
        <w:pStyle w:val="Akapitzlist"/>
        <w:numPr>
          <w:ilvl w:val="0"/>
          <w:numId w:val="6"/>
        </w:numPr>
        <w:jc w:val="both"/>
        <w:rPr>
          <w:rFonts w:ascii="Arial" w:hAnsi="Arial" w:cs="Arial"/>
          <w:lang w:val="pl-PL"/>
        </w:rPr>
      </w:pPr>
      <w:r w:rsidRPr="00D5605D">
        <w:rPr>
          <w:rFonts w:ascii="Arial" w:hAnsi="Arial" w:cs="Arial"/>
          <w:lang w:val="pl-PL"/>
        </w:rPr>
        <w:t xml:space="preserve">zakres rozdzielczości obrazu musi mieścić się w zakresie od 200 do </w:t>
      </w:r>
      <w:r w:rsidR="00673063" w:rsidRPr="00D5605D">
        <w:rPr>
          <w:rFonts w:ascii="Arial" w:hAnsi="Arial" w:cs="Arial"/>
          <w:lang w:val="pl-PL"/>
        </w:rPr>
        <w:t>1000 pikseli na cm</w:t>
      </w:r>
      <w:r w:rsidRPr="00D5605D">
        <w:rPr>
          <w:rFonts w:ascii="Arial" w:hAnsi="Arial" w:cs="Arial"/>
          <w:lang w:val="pl-PL"/>
        </w:rPr>
        <w:t>.</w:t>
      </w:r>
    </w:p>
    <w:p w:rsidR="006E17E1" w:rsidRPr="00D5605D" w:rsidRDefault="006E17E1" w:rsidP="006E17E1">
      <w:pPr>
        <w:pStyle w:val="Akapitzlist"/>
        <w:jc w:val="both"/>
        <w:rPr>
          <w:rFonts w:ascii="Arial" w:hAnsi="Arial" w:cs="Arial"/>
          <w:lang w:val="pl-PL"/>
        </w:rPr>
      </w:pPr>
    </w:p>
    <w:p w:rsidR="00175BAA" w:rsidRPr="00D5605D" w:rsidRDefault="00175BAA" w:rsidP="006E17E1">
      <w:pPr>
        <w:pStyle w:val="Akapitzlist"/>
        <w:numPr>
          <w:ilvl w:val="0"/>
          <w:numId w:val="1"/>
        </w:numPr>
        <w:spacing w:before="240"/>
        <w:jc w:val="both"/>
        <w:rPr>
          <w:rFonts w:ascii="Arial" w:hAnsi="Arial" w:cs="Arial"/>
          <w:u w:val="single"/>
          <w:lang w:val="pl-PL"/>
        </w:rPr>
      </w:pPr>
      <w:r w:rsidRPr="00D5605D">
        <w:rPr>
          <w:rFonts w:ascii="Arial" w:hAnsi="Arial" w:cs="Arial"/>
          <w:u w:val="single"/>
          <w:lang w:val="pl-PL"/>
        </w:rPr>
        <w:t>Wymagania wobec miernika podatności magnetycznej:</w:t>
      </w:r>
    </w:p>
    <w:p w:rsidR="00175BAA" w:rsidRPr="00D5605D" w:rsidRDefault="00175BAA" w:rsidP="006E17E1">
      <w:pPr>
        <w:pStyle w:val="Akapitzlist"/>
        <w:numPr>
          <w:ilvl w:val="0"/>
          <w:numId w:val="7"/>
        </w:numPr>
        <w:jc w:val="both"/>
        <w:rPr>
          <w:rFonts w:ascii="Arial" w:hAnsi="Arial" w:cs="Arial"/>
          <w:lang w:val="pl-PL"/>
        </w:rPr>
      </w:pPr>
      <w:r w:rsidRPr="00D5605D">
        <w:rPr>
          <w:rFonts w:ascii="Arial" w:hAnsi="Arial" w:cs="Arial"/>
          <w:lang w:val="pl-PL"/>
        </w:rPr>
        <w:t>czujnik musi być w stanie mierzyć w zakresie 26 SI (w zależności od objętości) z rozdzielczością 1x10</w:t>
      </w:r>
      <w:r w:rsidRPr="00D5605D">
        <w:rPr>
          <w:rFonts w:ascii="Arial" w:hAnsi="Arial" w:cs="Arial"/>
          <w:vertAlign w:val="superscript"/>
          <w:lang w:val="pl-PL"/>
        </w:rPr>
        <w:t>-6</w:t>
      </w:r>
      <w:r w:rsidRPr="00D5605D">
        <w:rPr>
          <w:rFonts w:ascii="Arial" w:hAnsi="Arial" w:cs="Arial"/>
          <w:lang w:val="pl-PL"/>
        </w:rPr>
        <w:t xml:space="preserve"> SI,</w:t>
      </w:r>
    </w:p>
    <w:p w:rsidR="00175BAA" w:rsidRPr="00D5605D" w:rsidRDefault="00175BAA" w:rsidP="006E17E1">
      <w:pPr>
        <w:pStyle w:val="Akapitzlist"/>
        <w:numPr>
          <w:ilvl w:val="0"/>
          <w:numId w:val="7"/>
        </w:numPr>
        <w:jc w:val="both"/>
        <w:rPr>
          <w:rFonts w:ascii="Arial" w:hAnsi="Arial" w:cs="Arial"/>
          <w:lang w:val="pl-PL"/>
        </w:rPr>
      </w:pPr>
      <w:r w:rsidRPr="00D5605D">
        <w:rPr>
          <w:rFonts w:ascii="Arial" w:hAnsi="Arial" w:cs="Arial"/>
          <w:lang w:val="pl-PL"/>
        </w:rPr>
        <w:lastRenderedPageBreak/>
        <w:t>miernik musi być wyposażony w co najmniej dwa czujniki pętlowe do pomiaru całych rdzeni dokonujących pomiaru z częstotliwością 0,565 kHz,</w:t>
      </w:r>
    </w:p>
    <w:p w:rsidR="00175BAA" w:rsidRPr="00D5605D" w:rsidRDefault="00175BAA" w:rsidP="006E17E1">
      <w:pPr>
        <w:pStyle w:val="Akapitzlist"/>
        <w:numPr>
          <w:ilvl w:val="0"/>
          <w:numId w:val="7"/>
        </w:numPr>
        <w:jc w:val="both"/>
        <w:rPr>
          <w:rFonts w:ascii="Arial" w:hAnsi="Arial" w:cs="Arial"/>
          <w:lang w:val="pl-PL"/>
        </w:rPr>
      </w:pPr>
      <w:r w:rsidRPr="00D5605D">
        <w:rPr>
          <w:rFonts w:ascii="Arial" w:hAnsi="Arial" w:cs="Arial"/>
          <w:lang w:val="pl-PL"/>
        </w:rPr>
        <w:t>miernik musi być dostarczony z co najmniej jednym czujnikiem punktowym do pomiaru przeciętych rdzeni z częstotliwością 2 kHz,</w:t>
      </w:r>
    </w:p>
    <w:p w:rsidR="00175BAA" w:rsidRPr="00D5605D" w:rsidRDefault="00175BAA" w:rsidP="006E17E1">
      <w:pPr>
        <w:pStyle w:val="Akapitzlist"/>
        <w:numPr>
          <w:ilvl w:val="0"/>
          <w:numId w:val="7"/>
        </w:numPr>
        <w:jc w:val="both"/>
        <w:rPr>
          <w:rFonts w:ascii="Arial" w:hAnsi="Arial" w:cs="Arial"/>
          <w:lang w:val="pl-PL"/>
        </w:rPr>
      </w:pPr>
      <w:r w:rsidRPr="00D5605D">
        <w:rPr>
          <w:rFonts w:ascii="Arial" w:hAnsi="Arial" w:cs="Arial"/>
          <w:lang w:val="pl-PL"/>
        </w:rPr>
        <w:t xml:space="preserve">czujnik musi być dostarczany ze stabilnymi żelaznymi standardami odpowiednimi dla </w:t>
      </w:r>
      <w:r w:rsidR="005844A4" w:rsidRPr="00D5605D">
        <w:rPr>
          <w:rFonts w:ascii="Arial" w:hAnsi="Arial" w:cs="Arial"/>
          <w:lang w:val="pl-PL"/>
        </w:rPr>
        <w:t xml:space="preserve">czujnika </w:t>
      </w:r>
      <w:r w:rsidRPr="00D5605D">
        <w:rPr>
          <w:rFonts w:ascii="Arial" w:hAnsi="Arial" w:cs="Arial"/>
          <w:lang w:val="pl-PL"/>
        </w:rPr>
        <w:t>pętl</w:t>
      </w:r>
      <w:r w:rsidR="005844A4" w:rsidRPr="00D5605D">
        <w:rPr>
          <w:rFonts w:ascii="Arial" w:hAnsi="Arial" w:cs="Arial"/>
          <w:lang w:val="pl-PL"/>
        </w:rPr>
        <w:t>owego</w:t>
      </w:r>
      <w:r w:rsidRPr="00D5605D">
        <w:rPr>
          <w:rFonts w:ascii="Arial" w:hAnsi="Arial" w:cs="Arial"/>
          <w:lang w:val="pl-PL"/>
        </w:rPr>
        <w:t xml:space="preserve"> i czujnika punktowego,</w:t>
      </w:r>
    </w:p>
    <w:p w:rsidR="00465097" w:rsidRPr="00D5605D" w:rsidRDefault="00175BAA" w:rsidP="006E17E1">
      <w:pPr>
        <w:pStyle w:val="Akapitzlist"/>
        <w:numPr>
          <w:ilvl w:val="0"/>
          <w:numId w:val="7"/>
        </w:numPr>
        <w:jc w:val="both"/>
        <w:rPr>
          <w:rFonts w:ascii="Arial" w:hAnsi="Arial" w:cs="Arial"/>
          <w:lang w:val="pl-PL"/>
        </w:rPr>
      </w:pPr>
      <w:r w:rsidRPr="00D5605D">
        <w:rPr>
          <w:rFonts w:ascii="Arial" w:hAnsi="Arial" w:cs="Arial"/>
          <w:lang w:val="pl-PL"/>
        </w:rPr>
        <w:t>system czujników musi działać jednocześnie z innymi czujnikami, a wyniki muszą być wyświetlane na żywo za pomocą oprogramowania.</w:t>
      </w:r>
    </w:p>
    <w:p w:rsidR="006E17E1" w:rsidRPr="00D5605D" w:rsidRDefault="006E17E1" w:rsidP="006E17E1">
      <w:pPr>
        <w:pStyle w:val="Akapitzlist"/>
        <w:jc w:val="both"/>
        <w:rPr>
          <w:rFonts w:ascii="Arial" w:hAnsi="Arial" w:cs="Arial"/>
          <w:lang w:val="pl-PL"/>
        </w:rPr>
      </w:pPr>
    </w:p>
    <w:p w:rsidR="009357EC" w:rsidRPr="00D5605D" w:rsidRDefault="009357EC" w:rsidP="006E17E1">
      <w:pPr>
        <w:pStyle w:val="Akapitzlist"/>
        <w:numPr>
          <w:ilvl w:val="0"/>
          <w:numId w:val="1"/>
        </w:numPr>
        <w:spacing w:before="240"/>
        <w:jc w:val="both"/>
        <w:rPr>
          <w:rFonts w:ascii="Arial" w:hAnsi="Arial" w:cs="Arial"/>
          <w:u w:val="single"/>
          <w:lang w:val="pl-PL"/>
        </w:rPr>
      </w:pPr>
      <w:r w:rsidRPr="00D5605D">
        <w:rPr>
          <w:rFonts w:ascii="Arial" w:hAnsi="Arial" w:cs="Arial"/>
          <w:u w:val="single"/>
          <w:lang w:val="pl-PL"/>
        </w:rPr>
        <w:t>Wymagania wobec oprogramowania do sterowania systemem:</w:t>
      </w:r>
    </w:p>
    <w:p w:rsidR="00870B88" w:rsidRPr="00D5605D" w:rsidRDefault="00870B88" w:rsidP="006E17E1">
      <w:pPr>
        <w:pStyle w:val="Akapitzlist"/>
        <w:numPr>
          <w:ilvl w:val="0"/>
          <w:numId w:val="8"/>
        </w:numPr>
        <w:jc w:val="both"/>
        <w:rPr>
          <w:rFonts w:ascii="Arial" w:hAnsi="Arial" w:cs="Arial"/>
          <w:lang w:val="pl-PL"/>
        </w:rPr>
      </w:pPr>
      <w:r w:rsidRPr="00D5605D">
        <w:rPr>
          <w:rFonts w:ascii="Arial" w:hAnsi="Arial" w:cs="Arial"/>
          <w:lang w:val="pl-PL"/>
        </w:rPr>
        <w:t>oprogramowanie musi być dostosowane do potrzeb analizy danych ze skanowania rdzeni z możliwością eksportu odpowiednich metadanych</w:t>
      </w:r>
      <w:r w:rsidR="00043FA8" w:rsidRPr="00D5605D">
        <w:rPr>
          <w:rFonts w:ascii="Arial" w:hAnsi="Arial" w:cs="Arial"/>
          <w:lang w:val="pl-PL"/>
        </w:rPr>
        <w:t>, takich</w:t>
      </w:r>
      <w:r w:rsidRPr="00D5605D">
        <w:rPr>
          <w:rFonts w:ascii="Arial" w:hAnsi="Arial" w:cs="Arial"/>
          <w:lang w:val="pl-PL"/>
        </w:rPr>
        <w:t xml:space="preserve"> jak: nazwa rdzenia, numer sekcji, głębokość rdzenia, długość próbki, ustawienia aparatury i tryb pozyskiwania danych</w:t>
      </w:r>
      <w:r w:rsidR="00043FA8" w:rsidRPr="00D5605D">
        <w:rPr>
          <w:rFonts w:ascii="Arial" w:hAnsi="Arial" w:cs="Arial"/>
          <w:lang w:val="pl-PL"/>
        </w:rPr>
        <w:t>,</w:t>
      </w:r>
    </w:p>
    <w:p w:rsidR="00673063" w:rsidRPr="00D5605D" w:rsidRDefault="00673063" w:rsidP="006E17E1">
      <w:pPr>
        <w:pStyle w:val="Akapitzlist"/>
        <w:numPr>
          <w:ilvl w:val="0"/>
          <w:numId w:val="8"/>
        </w:numPr>
        <w:jc w:val="both"/>
        <w:rPr>
          <w:rFonts w:ascii="Arial" w:hAnsi="Arial" w:cs="Arial"/>
          <w:lang w:val="pl-PL"/>
        </w:rPr>
      </w:pPr>
      <w:r w:rsidRPr="00D5605D">
        <w:rPr>
          <w:rFonts w:ascii="Arial" w:hAnsi="Arial" w:cs="Arial"/>
          <w:lang w:val="pl-PL"/>
        </w:rPr>
        <w:t xml:space="preserve">oprogramowanie musi automatycznie kontrolować wszystkie czujniki i odbierać z nich dane, </w:t>
      </w:r>
    </w:p>
    <w:p w:rsidR="00870B88" w:rsidRPr="00D5605D" w:rsidRDefault="00043FA8" w:rsidP="006E17E1">
      <w:pPr>
        <w:pStyle w:val="Akapitzlist"/>
        <w:numPr>
          <w:ilvl w:val="0"/>
          <w:numId w:val="8"/>
        </w:numPr>
        <w:jc w:val="both"/>
        <w:rPr>
          <w:rFonts w:ascii="Arial" w:hAnsi="Arial" w:cs="Arial"/>
          <w:lang w:val="pl-PL"/>
        </w:rPr>
      </w:pPr>
      <w:r w:rsidRPr="00D5605D">
        <w:rPr>
          <w:rFonts w:ascii="Arial" w:hAnsi="Arial" w:cs="Arial"/>
          <w:lang w:val="pl-PL"/>
        </w:rPr>
        <w:t>o</w:t>
      </w:r>
      <w:r w:rsidR="00870B88" w:rsidRPr="00D5605D">
        <w:rPr>
          <w:rFonts w:ascii="Arial" w:hAnsi="Arial" w:cs="Arial"/>
          <w:lang w:val="pl-PL"/>
        </w:rPr>
        <w:t xml:space="preserve">programowanie </w:t>
      </w:r>
      <w:r w:rsidRPr="00D5605D">
        <w:rPr>
          <w:rFonts w:ascii="Arial" w:hAnsi="Arial" w:cs="Arial"/>
          <w:lang w:val="pl-PL"/>
        </w:rPr>
        <w:t xml:space="preserve">musi umożliwiać </w:t>
      </w:r>
      <w:r w:rsidR="00870B88" w:rsidRPr="00D5605D">
        <w:rPr>
          <w:rFonts w:ascii="Arial" w:hAnsi="Arial" w:cs="Arial"/>
          <w:lang w:val="pl-PL"/>
        </w:rPr>
        <w:t>wyświetla</w:t>
      </w:r>
      <w:r w:rsidRPr="00D5605D">
        <w:rPr>
          <w:rFonts w:ascii="Arial" w:hAnsi="Arial" w:cs="Arial"/>
          <w:lang w:val="pl-PL"/>
        </w:rPr>
        <w:t>nie danych</w:t>
      </w:r>
      <w:r w:rsidR="00870B88" w:rsidRPr="00D5605D">
        <w:rPr>
          <w:rFonts w:ascii="Arial" w:hAnsi="Arial" w:cs="Arial"/>
          <w:lang w:val="pl-PL"/>
        </w:rPr>
        <w:t xml:space="preserve"> z</w:t>
      </w:r>
      <w:r w:rsidRPr="00D5605D">
        <w:rPr>
          <w:rFonts w:ascii="Arial" w:hAnsi="Arial" w:cs="Arial"/>
          <w:lang w:val="pl-PL"/>
        </w:rPr>
        <w:t>e skanowania</w:t>
      </w:r>
      <w:r w:rsidR="00870B88" w:rsidRPr="00D5605D">
        <w:rPr>
          <w:rFonts w:ascii="Arial" w:hAnsi="Arial" w:cs="Arial"/>
          <w:lang w:val="pl-PL"/>
        </w:rPr>
        <w:t xml:space="preserve"> XRF i</w:t>
      </w:r>
      <w:r w:rsidRPr="00D5605D">
        <w:rPr>
          <w:rFonts w:ascii="Arial" w:hAnsi="Arial" w:cs="Arial"/>
          <w:lang w:val="pl-PL"/>
        </w:rPr>
        <w:t xml:space="preserve"> pozostałych pomiarów</w:t>
      </w:r>
      <w:r w:rsidR="00870B88" w:rsidRPr="00D5605D">
        <w:rPr>
          <w:rFonts w:ascii="Arial" w:hAnsi="Arial" w:cs="Arial"/>
          <w:lang w:val="pl-PL"/>
        </w:rPr>
        <w:t xml:space="preserve"> naty</w:t>
      </w:r>
      <w:r w:rsidRPr="00D5605D">
        <w:rPr>
          <w:rFonts w:ascii="Arial" w:hAnsi="Arial" w:cs="Arial"/>
          <w:lang w:val="pl-PL"/>
        </w:rPr>
        <w:t>chmiast po zakończeniu pomiarów,</w:t>
      </w:r>
    </w:p>
    <w:p w:rsidR="009357EC" w:rsidRPr="00D5605D" w:rsidRDefault="00654702" w:rsidP="006E17E1">
      <w:pPr>
        <w:pStyle w:val="Akapitzlist"/>
        <w:numPr>
          <w:ilvl w:val="0"/>
          <w:numId w:val="8"/>
        </w:numPr>
        <w:jc w:val="both"/>
        <w:rPr>
          <w:rFonts w:ascii="Arial" w:hAnsi="Arial" w:cs="Arial"/>
          <w:lang w:val="pl-PL"/>
        </w:rPr>
      </w:pPr>
      <w:r w:rsidRPr="00D5605D">
        <w:rPr>
          <w:rFonts w:ascii="Arial" w:hAnsi="Arial" w:cs="Arial"/>
          <w:lang w:val="pl-PL"/>
        </w:rPr>
        <w:t xml:space="preserve">oprogramowanie </w:t>
      </w:r>
      <w:r w:rsidR="00043FA8" w:rsidRPr="00D5605D">
        <w:rPr>
          <w:rFonts w:ascii="Arial" w:hAnsi="Arial" w:cs="Arial"/>
          <w:lang w:val="pl-PL"/>
        </w:rPr>
        <w:t>musi umożliwiać</w:t>
      </w:r>
      <w:r w:rsidR="00870B88" w:rsidRPr="00D5605D">
        <w:rPr>
          <w:rFonts w:ascii="Arial" w:hAnsi="Arial" w:cs="Arial"/>
          <w:lang w:val="pl-PL"/>
        </w:rPr>
        <w:t xml:space="preserve"> </w:t>
      </w:r>
      <w:r w:rsidR="00043FA8" w:rsidRPr="00D5605D">
        <w:rPr>
          <w:rFonts w:ascii="Arial" w:hAnsi="Arial" w:cs="Arial"/>
          <w:lang w:val="pl-PL"/>
        </w:rPr>
        <w:t>konwersję</w:t>
      </w:r>
      <w:r w:rsidR="00870B88" w:rsidRPr="00D5605D">
        <w:rPr>
          <w:rFonts w:ascii="Arial" w:hAnsi="Arial" w:cs="Arial"/>
          <w:lang w:val="pl-PL"/>
        </w:rPr>
        <w:t xml:space="preserve"> między zliczeniami</w:t>
      </w:r>
      <w:r w:rsidR="00043FA8" w:rsidRPr="00D5605D">
        <w:rPr>
          <w:rFonts w:ascii="Arial" w:hAnsi="Arial" w:cs="Arial"/>
          <w:lang w:val="pl-PL"/>
        </w:rPr>
        <w:t xml:space="preserve"> ze skanowania XRF</w:t>
      </w:r>
      <w:r w:rsidR="00870B88" w:rsidRPr="00D5605D">
        <w:rPr>
          <w:rFonts w:ascii="Arial" w:hAnsi="Arial" w:cs="Arial"/>
          <w:lang w:val="pl-PL"/>
        </w:rPr>
        <w:t xml:space="preserve"> a wartościami </w:t>
      </w:r>
      <w:proofErr w:type="spellStart"/>
      <w:r w:rsidR="00870B88" w:rsidRPr="00D5605D">
        <w:rPr>
          <w:rFonts w:ascii="Arial" w:hAnsi="Arial" w:cs="Arial"/>
          <w:lang w:val="pl-PL"/>
        </w:rPr>
        <w:t>ppm</w:t>
      </w:r>
      <w:proofErr w:type="spellEnd"/>
      <w:r w:rsidR="00870B88" w:rsidRPr="00D5605D">
        <w:rPr>
          <w:rFonts w:ascii="Arial" w:hAnsi="Arial" w:cs="Arial"/>
          <w:lang w:val="pl-PL"/>
        </w:rPr>
        <w:t xml:space="preserve"> dla 22 pierwiastków.</w:t>
      </w:r>
    </w:p>
    <w:p w:rsidR="006E17E1" w:rsidRPr="00D5605D" w:rsidRDefault="006E17E1" w:rsidP="006E17E1">
      <w:pPr>
        <w:pStyle w:val="Akapitzlist"/>
        <w:jc w:val="both"/>
        <w:rPr>
          <w:rFonts w:ascii="Arial" w:hAnsi="Arial" w:cs="Arial"/>
          <w:lang w:val="pl-PL"/>
        </w:rPr>
      </w:pPr>
    </w:p>
    <w:p w:rsidR="006E17E1" w:rsidRPr="00D5605D" w:rsidRDefault="006E17E1" w:rsidP="006E17E1">
      <w:pPr>
        <w:pStyle w:val="Akapitzlist"/>
        <w:numPr>
          <w:ilvl w:val="0"/>
          <w:numId w:val="1"/>
        </w:numPr>
        <w:spacing w:before="240" w:after="0"/>
        <w:jc w:val="both"/>
        <w:rPr>
          <w:rFonts w:ascii="Arial" w:hAnsi="Arial" w:cs="Arial"/>
          <w:u w:val="single"/>
          <w:lang w:val="pl-PL"/>
        </w:rPr>
      </w:pPr>
      <w:r w:rsidRPr="00D5605D">
        <w:rPr>
          <w:rFonts w:ascii="Arial" w:hAnsi="Arial" w:cs="Arial"/>
          <w:u w:val="single"/>
          <w:lang w:val="pl-PL"/>
        </w:rPr>
        <w:t>Wymagania odnośnie gwarancji:</w:t>
      </w:r>
    </w:p>
    <w:p w:rsidR="006E17E1" w:rsidRPr="00D5605D" w:rsidRDefault="003A5484" w:rsidP="006E17E1">
      <w:pPr>
        <w:numPr>
          <w:ilvl w:val="0"/>
          <w:numId w:val="12"/>
        </w:numPr>
        <w:spacing w:after="0" w:line="276" w:lineRule="auto"/>
        <w:jc w:val="both"/>
        <w:rPr>
          <w:rFonts w:ascii="Arial" w:hAnsi="Arial" w:cs="Arial"/>
          <w:lang w:val="it-IT"/>
        </w:rPr>
      </w:pPr>
      <w:r w:rsidRPr="00D5605D">
        <w:rPr>
          <w:rFonts w:ascii="Arial" w:hAnsi="Arial" w:cs="Arial"/>
        </w:rPr>
        <w:t>g</w:t>
      </w:r>
      <w:r w:rsidR="006E17E1" w:rsidRPr="00D5605D">
        <w:rPr>
          <w:rFonts w:ascii="Arial" w:hAnsi="Arial" w:cs="Arial"/>
        </w:rPr>
        <w:t>warancja minimum 24 miesiące od daty potwierdzenia należytego wykonania zamówienia</w:t>
      </w:r>
      <w:r w:rsidRPr="00D5605D">
        <w:rPr>
          <w:rFonts w:ascii="Arial" w:hAnsi="Arial" w:cs="Arial"/>
        </w:rPr>
        <w:t>,</w:t>
      </w:r>
    </w:p>
    <w:p w:rsidR="006E17E1" w:rsidRPr="00D5605D" w:rsidRDefault="003A5484" w:rsidP="006E17E1">
      <w:pPr>
        <w:numPr>
          <w:ilvl w:val="0"/>
          <w:numId w:val="12"/>
        </w:numPr>
        <w:spacing w:after="0" w:line="276" w:lineRule="auto"/>
        <w:jc w:val="both"/>
        <w:rPr>
          <w:rFonts w:ascii="Arial" w:hAnsi="Arial" w:cs="Arial"/>
          <w:lang w:val="it-IT"/>
        </w:rPr>
      </w:pPr>
      <w:r w:rsidRPr="00D5605D">
        <w:rPr>
          <w:rFonts w:ascii="Arial" w:hAnsi="Arial" w:cs="Arial"/>
          <w:color w:val="000000"/>
        </w:rPr>
        <w:t>a</w:t>
      </w:r>
      <w:r w:rsidR="006E17E1" w:rsidRPr="00D5605D">
        <w:rPr>
          <w:rFonts w:ascii="Arial" w:hAnsi="Arial" w:cs="Arial"/>
          <w:color w:val="000000"/>
        </w:rPr>
        <w:t>utoryzowany serwis gwarancyjny i pogwarancyjny</w:t>
      </w:r>
      <w:r w:rsidRPr="00D5605D">
        <w:rPr>
          <w:rFonts w:ascii="Arial" w:hAnsi="Arial" w:cs="Arial"/>
          <w:color w:val="000000"/>
        </w:rPr>
        <w:t>,</w:t>
      </w:r>
    </w:p>
    <w:p w:rsidR="006E17E1" w:rsidRPr="00D5605D" w:rsidRDefault="003A5484" w:rsidP="006E17E1">
      <w:pPr>
        <w:numPr>
          <w:ilvl w:val="0"/>
          <w:numId w:val="12"/>
        </w:numPr>
        <w:spacing w:after="0" w:line="276" w:lineRule="auto"/>
        <w:jc w:val="both"/>
        <w:rPr>
          <w:rFonts w:ascii="Arial" w:hAnsi="Arial" w:cs="Arial"/>
        </w:rPr>
      </w:pPr>
      <w:r w:rsidRPr="00D5605D">
        <w:rPr>
          <w:rFonts w:ascii="Arial" w:hAnsi="Arial" w:cs="Arial"/>
        </w:rPr>
        <w:t>c</w:t>
      </w:r>
      <w:r w:rsidR="006E17E1" w:rsidRPr="00D5605D">
        <w:rPr>
          <w:rFonts w:ascii="Arial" w:hAnsi="Arial" w:cs="Arial"/>
        </w:rPr>
        <w:t>zas reakcji serwisu od chwili z</w:t>
      </w:r>
      <w:r w:rsidR="00F40FCD" w:rsidRPr="00D5605D">
        <w:rPr>
          <w:rFonts w:ascii="Arial" w:hAnsi="Arial" w:cs="Arial"/>
        </w:rPr>
        <w:t>głoszenia awarii – do 2 dni roboczych,</w:t>
      </w:r>
    </w:p>
    <w:p w:rsidR="006E17E1" w:rsidRPr="00D5605D" w:rsidRDefault="003A5484" w:rsidP="006E17E1">
      <w:pPr>
        <w:pStyle w:val="Akapitzlist"/>
        <w:numPr>
          <w:ilvl w:val="0"/>
          <w:numId w:val="12"/>
        </w:numPr>
        <w:jc w:val="both"/>
        <w:rPr>
          <w:rFonts w:ascii="Arial" w:hAnsi="Arial" w:cs="Arial"/>
          <w:color w:val="FF0000"/>
          <w:u w:val="single"/>
          <w:lang w:val="pl-PL"/>
        </w:rPr>
      </w:pPr>
      <w:r w:rsidRPr="00D5605D">
        <w:rPr>
          <w:rFonts w:ascii="Arial" w:hAnsi="Arial" w:cs="Arial"/>
        </w:rPr>
        <w:t>c</w:t>
      </w:r>
      <w:r w:rsidR="006E17E1" w:rsidRPr="00D5605D">
        <w:rPr>
          <w:rFonts w:ascii="Arial" w:hAnsi="Arial" w:cs="Arial"/>
        </w:rPr>
        <w:t>zas naprawy od momentu po</w:t>
      </w:r>
      <w:r w:rsidR="00457D44" w:rsidRPr="00D5605D">
        <w:rPr>
          <w:rFonts w:ascii="Arial" w:hAnsi="Arial" w:cs="Arial"/>
        </w:rPr>
        <w:t xml:space="preserve">wiadomienia o awarii – </w:t>
      </w:r>
      <w:r w:rsidR="006E17E1" w:rsidRPr="00D5605D">
        <w:rPr>
          <w:rFonts w:ascii="Arial" w:hAnsi="Arial" w:cs="Arial"/>
        </w:rPr>
        <w:t xml:space="preserve">do </w:t>
      </w:r>
      <w:r w:rsidR="00CB35FB">
        <w:rPr>
          <w:rFonts w:ascii="Arial" w:hAnsi="Arial" w:cs="Arial"/>
        </w:rPr>
        <w:t>9</w:t>
      </w:r>
      <w:r w:rsidR="00457D44" w:rsidRPr="00D5605D">
        <w:rPr>
          <w:rFonts w:ascii="Arial" w:hAnsi="Arial" w:cs="Arial"/>
        </w:rPr>
        <w:t>0 dni</w:t>
      </w:r>
      <w:r w:rsidR="00F40FCD" w:rsidRPr="00D5605D">
        <w:rPr>
          <w:rFonts w:ascii="Arial" w:hAnsi="Arial" w:cs="Arial"/>
        </w:rPr>
        <w:t>,</w:t>
      </w:r>
    </w:p>
    <w:p w:rsidR="00F40FCD" w:rsidRPr="00D5605D" w:rsidRDefault="00F40FCD" w:rsidP="00F40FCD">
      <w:pPr>
        <w:pStyle w:val="Akapitzlist"/>
        <w:numPr>
          <w:ilvl w:val="0"/>
          <w:numId w:val="12"/>
        </w:numPr>
        <w:jc w:val="both"/>
        <w:rPr>
          <w:rFonts w:ascii="Arial" w:hAnsi="Arial" w:cs="Arial"/>
          <w:lang w:val="pl-PL"/>
        </w:rPr>
      </w:pPr>
      <w:r w:rsidRPr="00D5605D">
        <w:rPr>
          <w:rFonts w:ascii="Arial" w:hAnsi="Arial" w:cs="Arial"/>
          <w:lang w:val="pl-PL"/>
        </w:rPr>
        <w:t>okres gwarancji będzie automatycznie przedłużany o czas trwania zgłoszonych awarii urządzeń.</w:t>
      </w:r>
    </w:p>
    <w:p w:rsidR="003A5484" w:rsidRPr="00D5605D" w:rsidRDefault="003A5484" w:rsidP="003A5484">
      <w:pPr>
        <w:pStyle w:val="Akapitzlist"/>
        <w:jc w:val="both"/>
        <w:rPr>
          <w:rFonts w:ascii="Arial" w:hAnsi="Arial" w:cs="Arial"/>
          <w:color w:val="FF0000"/>
          <w:u w:val="single"/>
          <w:lang w:val="pl-PL"/>
        </w:rPr>
      </w:pPr>
    </w:p>
    <w:p w:rsidR="003A5484" w:rsidRPr="00D5605D" w:rsidRDefault="003A5484" w:rsidP="003A5484">
      <w:pPr>
        <w:pStyle w:val="Akapitzlist"/>
        <w:numPr>
          <w:ilvl w:val="0"/>
          <w:numId w:val="1"/>
        </w:numPr>
        <w:spacing w:after="0"/>
        <w:jc w:val="both"/>
        <w:rPr>
          <w:rFonts w:ascii="Arial" w:hAnsi="Arial" w:cs="Arial"/>
          <w:u w:val="single"/>
          <w:lang w:val="pl-PL"/>
        </w:rPr>
      </w:pPr>
      <w:r w:rsidRPr="00D5605D">
        <w:rPr>
          <w:rFonts w:ascii="Arial" w:hAnsi="Arial" w:cs="Arial"/>
          <w:u w:val="single"/>
          <w:lang w:val="pl-PL"/>
        </w:rPr>
        <w:t>Dodatkowe wymagania dotyczące realizacji zamówienia:</w:t>
      </w:r>
    </w:p>
    <w:p w:rsidR="003A5484" w:rsidRPr="00D5605D" w:rsidRDefault="003A5484" w:rsidP="00672738">
      <w:pPr>
        <w:numPr>
          <w:ilvl w:val="0"/>
          <w:numId w:val="14"/>
        </w:numPr>
        <w:spacing w:after="0" w:line="276" w:lineRule="auto"/>
        <w:jc w:val="both"/>
        <w:rPr>
          <w:rFonts w:ascii="Arial" w:hAnsi="Arial" w:cs="Arial"/>
          <w:lang w:val="pl-PL"/>
        </w:rPr>
      </w:pPr>
      <w:r w:rsidRPr="00D5605D">
        <w:rPr>
          <w:rFonts w:ascii="Arial" w:hAnsi="Arial" w:cs="Arial"/>
          <w:lang w:val="pl-PL"/>
        </w:rPr>
        <w:t>Montaż, inst</w:t>
      </w:r>
      <w:r w:rsidR="00E75BB4" w:rsidRPr="00D5605D">
        <w:rPr>
          <w:rFonts w:ascii="Arial" w:hAnsi="Arial" w:cs="Arial"/>
          <w:lang w:val="pl-PL"/>
        </w:rPr>
        <w:t>alacja i uruchomienie aparatury w siedzibie Z</w:t>
      </w:r>
      <w:r w:rsidRPr="00D5605D">
        <w:rPr>
          <w:rFonts w:ascii="Arial" w:hAnsi="Arial" w:cs="Arial"/>
          <w:lang w:val="pl-PL"/>
        </w:rPr>
        <w:t>amawiającego</w:t>
      </w:r>
      <w:r w:rsidR="00E75BB4" w:rsidRPr="00D5605D">
        <w:rPr>
          <w:rFonts w:ascii="Arial" w:hAnsi="Arial" w:cs="Arial"/>
          <w:lang w:val="pl-PL"/>
        </w:rPr>
        <w:t xml:space="preserve"> - </w:t>
      </w:r>
      <w:r w:rsidR="00672738" w:rsidRPr="00D5605D">
        <w:rPr>
          <w:rFonts w:ascii="Arial" w:hAnsi="Arial" w:cs="Arial"/>
          <w:lang w:val="pl-PL"/>
        </w:rPr>
        <w:t>Wydział Nauk Geograficznych i Geologicznych UAM w Poznaniu</w:t>
      </w:r>
      <w:r w:rsidR="003B3F2F" w:rsidRPr="00D5605D">
        <w:rPr>
          <w:rFonts w:ascii="Arial" w:hAnsi="Arial" w:cs="Arial"/>
          <w:lang w:val="pl-PL"/>
        </w:rPr>
        <w:t xml:space="preserve"> – Instytut Geologii</w:t>
      </w:r>
      <w:r w:rsidR="00672738" w:rsidRPr="00D5605D">
        <w:rPr>
          <w:rFonts w:ascii="Arial" w:hAnsi="Arial" w:cs="Arial"/>
          <w:lang w:val="pl-PL"/>
        </w:rPr>
        <w:t>, u</w:t>
      </w:r>
      <w:r w:rsidR="003B3F2F" w:rsidRPr="00D5605D">
        <w:rPr>
          <w:rFonts w:ascii="Arial" w:hAnsi="Arial" w:cs="Arial"/>
          <w:lang w:val="pl-PL"/>
        </w:rPr>
        <w:t xml:space="preserve">l. Bogumiła Krygowskiego </w:t>
      </w:r>
      <w:r w:rsidR="00672738" w:rsidRPr="00D5605D">
        <w:rPr>
          <w:rFonts w:ascii="Arial" w:hAnsi="Arial" w:cs="Arial"/>
          <w:lang w:val="pl-PL"/>
        </w:rPr>
        <w:t xml:space="preserve">12 </w:t>
      </w:r>
      <w:r w:rsidRPr="00D5605D">
        <w:rPr>
          <w:rFonts w:ascii="Arial" w:hAnsi="Arial" w:cs="Arial"/>
          <w:lang w:val="pl-PL"/>
        </w:rPr>
        <w:t>.</w:t>
      </w:r>
    </w:p>
    <w:p w:rsidR="003A5484" w:rsidRPr="00D5605D" w:rsidRDefault="003A5484" w:rsidP="003A5484">
      <w:pPr>
        <w:numPr>
          <w:ilvl w:val="0"/>
          <w:numId w:val="14"/>
        </w:numPr>
        <w:spacing w:after="0" w:line="276" w:lineRule="auto"/>
        <w:rPr>
          <w:rFonts w:ascii="Arial" w:hAnsi="Arial" w:cs="Arial"/>
          <w:lang w:val="pl-PL"/>
        </w:rPr>
      </w:pPr>
      <w:r w:rsidRPr="00D5605D">
        <w:rPr>
          <w:rFonts w:ascii="Arial" w:hAnsi="Arial" w:cs="Arial"/>
          <w:lang w:val="pl-PL"/>
        </w:rPr>
        <w:t xml:space="preserve">Bezpośrednio po instalacji Wykonawca przeprowadzi </w:t>
      </w:r>
      <w:r w:rsidR="00E75BB4" w:rsidRPr="00D5605D">
        <w:rPr>
          <w:rFonts w:ascii="Arial" w:hAnsi="Arial" w:cs="Arial"/>
          <w:lang w:val="pl-PL"/>
        </w:rPr>
        <w:t>s</w:t>
      </w:r>
      <w:r w:rsidRPr="00D5605D">
        <w:rPr>
          <w:rFonts w:ascii="Arial" w:hAnsi="Arial" w:cs="Arial"/>
          <w:lang w:val="pl-PL"/>
        </w:rPr>
        <w:t xml:space="preserve">zkolenie </w:t>
      </w:r>
      <w:r w:rsidR="00E75BB4" w:rsidRPr="00D5605D">
        <w:rPr>
          <w:rFonts w:ascii="Arial" w:hAnsi="Arial" w:cs="Arial"/>
          <w:lang w:val="pl-PL"/>
        </w:rPr>
        <w:t xml:space="preserve"> z obsługi </w:t>
      </w:r>
      <w:r w:rsidR="00672738" w:rsidRPr="00D5605D">
        <w:rPr>
          <w:rFonts w:ascii="Arial" w:hAnsi="Arial" w:cs="Arial"/>
          <w:lang w:val="pl-PL"/>
        </w:rPr>
        <w:t xml:space="preserve">aparatury w miejscu jej instalacji: </w:t>
      </w:r>
      <w:r w:rsidRPr="00D5605D">
        <w:rPr>
          <w:rFonts w:ascii="Arial" w:hAnsi="Arial" w:cs="Arial"/>
          <w:lang w:val="pl-PL"/>
        </w:rPr>
        <w:t xml:space="preserve">  </w:t>
      </w:r>
    </w:p>
    <w:p w:rsidR="003A5484" w:rsidRPr="00D5605D" w:rsidRDefault="00CB35FB" w:rsidP="00672738">
      <w:pPr>
        <w:pStyle w:val="Akapitzlist"/>
        <w:numPr>
          <w:ilvl w:val="0"/>
          <w:numId w:val="15"/>
        </w:numPr>
        <w:spacing w:after="0" w:line="276" w:lineRule="auto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 xml:space="preserve">co najmniej </w:t>
      </w:r>
      <w:r w:rsidR="00672738" w:rsidRPr="00D5605D">
        <w:rPr>
          <w:rFonts w:ascii="Arial" w:hAnsi="Arial" w:cs="Arial"/>
          <w:lang w:val="pl-PL"/>
        </w:rPr>
        <w:t>3</w:t>
      </w:r>
      <w:r w:rsidR="003A5484" w:rsidRPr="00D5605D">
        <w:rPr>
          <w:rFonts w:ascii="Arial" w:hAnsi="Arial" w:cs="Arial"/>
          <w:lang w:val="pl-PL"/>
        </w:rPr>
        <w:t xml:space="preserve"> dni</w:t>
      </w:r>
      <w:r>
        <w:rPr>
          <w:rFonts w:ascii="Arial" w:hAnsi="Arial" w:cs="Arial"/>
          <w:lang w:val="pl-PL"/>
        </w:rPr>
        <w:t xml:space="preserve"> robocze</w:t>
      </w:r>
      <w:r w:rsidR="003A5484" w:rsidRPr="00D5605D">
        <w:rPr>
          <w:rFonts w:ascii="Arial" w:hAnsi="Arial" w:cs="Arial"/>
          <w:lang w:val="pl-PL"/>
        </w:rPr>
        <w:t xml:space="preserve"> (po 8 godz. każdy dzień)</w:t>
      </w:r>
      <w:r w:rsidR="00672738" w:rsidRPr="00D5605D">
        <w:rPr>
          <w:rFonts w:ascii="Arial" w:hAnsi="Arial" w:cs="Arial"/>
          <w:lang w:val="pl-PL"/>
        </w:rPr>
        <w:t xml:space="preserve">, </w:t>
      </w:r>
    </w:p>
    <w:p w:rsidR="00372118" w:rsidRPr="00D5605D" w:rsidRDefault="003A5484" w:rsidP="000014C3">
      <w:pPr>
        <w:pStyle w:val="Akapitzlist"/>
        <w:numPr>
          <w:ilvl w:val="0"/>
          <w:numId w:val="15"/>
        </w:numPr>
        <w:spacing w:after="0" w:line="276" w:lineRule="auto"/>
        <w:rPr>
          <w:rFonts w:ascii="Arial" w:hAnsi="Arial" w:cs="Arial"/>
          <w:lang w:val="pl-PL"/>
        </w:rPr>
      </w:pPr>
      <w:r w:rsidRPr="00D5605D">
        <w:rPr>
          <w:rFonts w:ascii="Arial" w:hAnsi="Arial" w:cs="Arial"/>
          <w:lang w:val="pl-PL"/>
        </w:rPr>
        <w:t>dla 3 osób</w:t>
      </w:r>
      <w:r w:rsidR="00672738" w:rsidRPr="00D5605D">
        <w:rPr>
          <w:rFonts w:ascii="Arial" w:hAnsi="Arial" w:cs="Arial"/>
          <w:lang w:val="pl-PL"/>
        </w:rPr>
        <w:t>.</w:t>
      </w:r>
      <w:bookmarkStart w:id="0" w:name="_GoBack"/>
      <w:bookmarkEnd w:id="0"/>
    </w:p>
    <w:sectPr w:rsidR="00372118" w:rsidRPr="00D560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51F4A"/>
    <w:multiLevelType w:val="hybridMultilevel"/>
    <w:tmpl w:val="3ABE12D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F106B0"/>
    <w:multiLevelType w:val="hybridMultilevel"/>
    <w:tmpl w:val="87C2A8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5E1F0A"/>
    <w:multiLevelType w:val="hybridMultilevel"/>
    <w:tmpl w:val="DAB259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8A17D4"/>
    <w:multiLevelType w:val="hybridMultilevel"/>
    <w:tmpl w:val="986E53D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A55281"/>
    <w:multiLevelType w:val="hybridMultilevel"/>
    <w:tmpl w:val="C2BC55F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101854"/>
    <w:multiLevelType w:val="hybridMultilevel"/>
    <w:tmpl w:val="0406CC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311133"/>
    <w:multiLevelType w:val="hybridMultilevel"/>
    <w:tmpl w:val="E50A3F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BE24A8"/>
    <w:multiLevelType w:val="hybridMultilevel"/>
    <w:tmpl w:val="C200257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4A61524"/>
    <w:multiLevelType w:val="hybridMultilevel"/>
    <w:tmpl w:val="22B6FAC2"/>
    <w:lvl w:ilvl="0" w:tplc="A4A25628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8F3894"/>
    <w:multiLevelType w:val="hybridMultilevel"/>
    <w:tmpl w:val="8C8C52D4"/>
    <w:lvl w:ilvl="0" w:tplc="24E2757C">
      <w:start w:val="1"/>
      <w:numFmt w:val="bullet"/>
      <w:lvlText w:val=""/>
      <w:lvlJc w:val="left"/>
      <w:rPr>
        <w:rFonts w:ascii="Wingdings" w:hAnsi="Wingdings" w:hint="default"/>
        <w:color w:val="000000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AB735A"/>
    <w:multiLevelType w:val="hybridMultilevel"/>
    <w:tmpl w:val="389C461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D2021B7"/>
    <w:multiLevelType w:val="hybridMultilevel"/>
    <w:tmpl w:val="680E52E6"/>
    <w:lvl w:ilvl="0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4181C2F"/>
    <w:multiLevelType w:val="hybridMultilevel"/>
    <w:tmpl w:val="EDF8EC1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CD2CDB"/>
    <w:multiLevelType w:val="hybridMultilevel"/>
    <w:tmpl w:val="2A7077D2"/>
    <w:lvl w:ilvl="0" w:tplc="E7542BC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77443DD4"/>
    <w:multiLevelType w:val="hybridMultilevel"/>
    <w:tmpl w:val="4BBCF87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"/>
  </w:num>
  <w:num w:numId="3">
    <w:abstractNumId w:val="14"/>
  </w:num>
  <w:num w:numId="4">
    <w:abstractNumId w:val="4"/>
  </w:num>
  <w:num w:numId="5">
    <w:abstractNumId w:val="6"/>
  </w:num>
  <w:num w:numId="6">
    <w:abstractNumId w:val="3"/>
  </w:num>
  <w:num w:numId="7">
    <w:abstractNumId w:val="2"/>
  </w:num>
  <w:num w:numId="8">
    <w:abstractNumId w:val="5"/>
  </w:num>
  <w:num w:numId="9">
    <w:abstractNumId w:val="10"/>
  </w:num>
  <w:num w:numId="10">
    <w:abstractNumId w:val="12"/>
  </w:num>
  <w:num w:numId="11">
    <w:abstractNumId w:val="9"/>
  </w:num>
  <w:num w:numId="12">
    <w:abstractNumId w:val="8"/>
  </w:num>
  <w:num w:numId="13">
    <w:abstractNumId w:val="11"/>
  </w:num>
  <w:num w:numId="14">
    <w:abstractNumId w:val="0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6883"/>
    <w:rsid w:val="000014C3"/>
    <w:rsid w:val="00043FA8"/>
    <w:rsid w:val="00175BAA"/>
    <w:rsid w:val="001D25CC"/>
    <w:rsid w:val="001F58EB"/>
    <w:rsid w:val="00235B91"/>
    <w:rsid w:val="002C034E"/>
    <w:rsid w:val="00316FBC"/>
    <w:rsid w:val="003540E4"/>
    <w:rsid w:val="00372118"/>
    <w:rsid w:val="00372381"/>
    <w:rsid w:val="003A5484"/>
    <w:rsid w:val="003B3F2F"/>
    <w:rsid w:val="00457D44"/>
    <w:rsid w:val="00465097"/>
    <w:rsid w:val="0055440F"/>
    <w:rsid w:val="005844A4"/>
    <w:rsid w:val="00596581"/>
    <w:rsid w:val="005A33B7"/>
    <w:rsid w:val="005F7F50"/>
    <w:rsid w:val="00654702"/>
    <w:rsid w:val="00672738"/>
    <w:rsid w:val="00673063"/>
    <w:rsid w:val="0068770D"/>
    <w:rsid w:val="006912E9"/>
    <w:rsid w:val="006C1B3A"/>
    <w:rsid w:val="006E17E1"/>
    <w:rsid w:val="0078742E"/>
    <w:rsid w:val="00812005"/>
    <w:rsid w:val="00844BA2"/>
    <w:rsid w:val="00870B88"/>
    <w:rsid w:val="009357EC"/>
    <w:rsid w:val="009865E2"/>
    <w:rsid w:val="00C02110"/>
    <w:rsid w:val="00C86883"/>
    <w:rsid w:val="00CB35FB"/>
    <w:rsid w:val="00D5605D"/>
    <w:rsid w:val="00DC7317"/>
    <w:rsid w:val="00E63746"/>
    <w:rsid w:val="00E75BB4"/>
    <w:rsid w:val="00E77143"/>
    <w:rsid w:val="00EE38AD"/>
    <w:rsid w:val="00F06C13"/>
    <w:rsid w:val="00F40FCD"/>
    <w:rsid w:val="00FD5D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476A0F"/>
  <w15:chartTrackingRefBased/>
  <w15:docId w15:val="{6347F96D-D18F-4143-8F27-F257A33E1B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540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671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8C586E-493E-4278-977E-E43F97A27B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3</Pages>
  <Words>1014</Words>
  <Characters>6086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Pleskot</dc:creator>
  <cp:keywords/>
  <dc:description/>
  <cp:lastModifiedBy>Edyta Różańska</cp:lastModifiedBy>
  <cp:revision>13</cp:revision>
  <dcterms:created xsi:type="dcterms:W3CDTF">2023-01-10T06:40:00Z</dcterms:created>
  <dcterms:modified xsi:type="dcterms:W3CDTF">2023-01-16T08:13:00Z</dcterms:modified>
</cp:coreProperties>
</file>