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center" w:tblpY="244"/>
        <w:tblW w:w="4902" w:type="pct"/>
        <w:jc w:val="center"/>
        <w:tblLook w:val="0000" w:firstRow="0" w:lastRow="0" w:firstColumn="0" w:lastColumn="0" w:noHBand="0" w:noVBand="0"/>
      </w:tblPr>
      <w:tblGrid>
        <w:gridCol w:w="674"/>
        <w:gridCol w:w="5104"/>
        <w:gridCol w:w="3968"/>
        <w:gridCol w:w="5339"/>
        <w:gridCol w:w="223"/>
      </w:tblGrid>
      <w:tr w:rsidR="00C048C0" w:rsidRPr="00213F8F" w:rsidTr="00C048C0">
        <w:trPr>
          <w:jc w:val="center"/>
        </w:trPr>
        <w:tc>
          <w:tcPr>
            <w:tcW w:w="220" w:type="pct"/>
            <w:tcBorders>
              <w:top w:val="single" w:sz="6" w:space="0" w:color="auto"/>
              <w:left w:val="single" w:sz="6" w:space="0" w:color="auto"/>
              <w:bottom w:val="single" w:sz="4" w:space="0" w:color="auto"/>
              <w:right w:val="single" w:sz="4" w:space="0" w:color="auto"/>
            </w:tcBorders>
            <w:vAlign w:val="center"/>
          </w:tcPr>
          <w:p w:rsidR="00C048C0" w:rsidRPr="001320CB" w:rsidRDefault="00C048C0" w:rsidP="00C048C0">
            <w:pPr>
              <w:jc w:val="center"/>
              <w:rPr>
                <w:rFonts w:ascii="Arial Narrow" w:hAnsi="Arial Narrow" w:cs="Arial"/>
                <w:b/>
                <w:sz w:val="22"/>
                <w:szCs w:val="22"/>
              </w:rPr>
            </w:pPr>
            <w:bookmarkStart w:id="0" w:name="_GoBack"/>
            <w:bookmarkEnd w:id="0"/>
            <w:r w:rsidRPr="001320CB">
              <w:rPr>
                <w:rFonts w:ascii="Arial Narrow" w:hAnsi="Arial Narrow" w:cs="Arial"/>
                <w:b/>
                <w:sz w:val="22"/>
                <w:szCs w:val="22"/>
              </w:rPr>
              <w:t>Lp.</w:t>
            </w:r>
          </w:p>
        </w:tc>
        <w:tc>
          <w:tcPr>
            <w:tcW w:w="1667" w:type="pct"/>
            <w:tcBorders>
              <w:top w:val="single" w:sz="6" w:space="0" w:color="auto"/>
              <w:left w:val="single" w:sz="4" w:space="0" w:color="auto"/>
              <w:bottom w:val="single" w:sz="4" w:space="0" w:color="auto"/>
              <w:right w:val="single" w:sz="4" w:space="0" w:color="auto"/>
            </w:tcBorders>
            <w:vAlign w:val="center"/>
          </w:tcPr>
          <w:p w:rsidR="00C048C0" w:rsidRPr="001320CB" w:rsidRDefault="00C048C0" w:rsidP="00C048C0">
            <w:pPr>
              <w:jc w:val="center"/>
              <w:rPr>
                <w:rFonts w:ascii="Arial Narrow" w:hAnsi="Arial Narrow" w:cs="Arial"/>
                <w:b/>
                <w:sz w:val="22"/>
                <w:szCs w:val="22"/>
              </w:rPr>
            </w:pPr>
            <w:r w:rsidRPr="001320CB">
              <w:rPr>
                <w:rFonts w:ascii="Arial Narrow" w:hAnsi="Arial Narrow" w:cs="Arial"/>
                <w:b/>
                <w:sz w:val="22"/>
                <w:szCs w:val="22"/>
              </w:rPr>
              <w:t>Nazwa sprzętu</w:t>
            </w:r>
          </w:p>
        </w:tc>
        <w:tc>
          <w:tcPr>
            <w:tcW w:w="1296" w:type="pct"/>
            <w:tcBorders>
              <w:top w:val="single" w:sz="6" w:space="0" w:color="auto"/>
              <w:left w:val="single" w:sz="4" w:space="0" w:color="auto"/>
              <w:bottom w:val="single" w:sz="4" w:space="0" w:color="auto"/>
              <w:right w:val="single" w:sz="4" w:space="0" w:color="auto"/>
            </w:tcBorders>
            <w:vAlign w:val="center"/>
          </w:tcPr>
          <w:p w:rsidR="00C048C0" w:rsidRPr="001320CB" w:rsidRDefault="00C048C0" w:rsidP="00C048C0">
            <w:pPr>
              <w:jc w:val="center"/>
              <w:rPr>
                <w:rFonts w:ascii="Arial Narrow" w:hAnsi="Arial Narrow" w:cs="Arial"/>
                <w:b/>
                <w:sz w:val="22"/>
                <w:szCs w:val="22"/>
              </w:rPr>
            </w:pPr>
            <w:r w:rsidRPr="001320CB">
              <w:rPr>
                <w:rFonts w:ascii="Arial Narrow" w:hAnsi="Arial Narrow" w:cs="Arial"/>
                <w:b/>
                <w:sz w:val="22"/>
                <w:szCs w:val="22"/>
              </w:rPr>
              <w:t>Ilość</w:t>
            </w:r>
          </w:p>
        </w:tc>
        <w:tc>
          <w:tcPr>
            <w:tcW w:w="1744" w:type="pct"/>
            <w:tcBorders>
              <w:top w:val="single" w:sz="6" w:space="0" w:color="auto"/>
              <w:left w:val="single" w:sz="4" w:space="0" w:color="auto"/>
              <w:bottom w:val="single" w:sz="4" w:space="0" w:color="auto"/>
              <w:right w:val="single" w:sz="4" w:space="0" w:color="auto"/>
            </w:tcBorders>
            <w:vAlign w:val="center"/>
          </w:tcPr>
          <w:p w:rsidR="00C048C0" w:rsidRPr="001320CB" w:rsidRDefault="00C048C0" w:rsidP="00C048C0">
            <w:pPr>
              <w:jc w:val="center"/>
              <w:rPr>
                <w:rFonts w:ascii="Arial Narrow" w:hAnsi="Arial Narrow" w:cs="Arial"/>
                <w:b/>
                <w:bCs/>
                <w:sz w:val="22"/>
                <w:szCs w:val="22"/>
              </w:rPr>
            </w:pPr>
            <w:r w:rsidRPr="001320CB">
              <w:rPr>
                <w:rFonts w:ascii="Arial Narrow" w:hAnsi="Arial Narrow" w:cs="Arial"/>
                <w:b/>
                <w:sz w:val="22"/>
                <w:szCs w:val="22"/>
              </w:rPr>
              <w:t>Producent/typ</w:t>
            </w:r>
          </w:p>
        </w:tc>
        <w:tc>
          <w:tcPr>
            <w:tcW w:w="73" w:type="pct"/>
            <w:vMerge w:val="restart"/>
            <w:tcBorders>
              <w:top w:val="nil"/>
              <w:left w:val="single" w:sz="4" w:space="0" w:color="auto"/>
            </w:tcBorders>
            <w:vAlign w:val="center"/>
          </w:tcPr>
          <w:p w:rsidR="00C048C0" w:rsidRPr="00213F8F" w:rsidRDefault="00C048C0" w:rsidP="006D38C3">
            <w:pPr>
              <w:rPr>
                <w:rFonts w:ascii="Arial Narrow" w:hAnsi="Arial Narrow" w:cs="Arial"/>
                <w:b/>
                <w:bCs/>
                <w:sz w:val="20"/>
                <w:szCs w:val="20"/>
              </w:rPr>
            </w:pPr>
          </w:p>
        </w:tc>
      </w:tr>
      <w:tr w:rsidR="00C048C0" w:rsidRPr="00213F8F" w:rsidTr="00C048C0">
        <w:trPr>
          <w:trHeight w:val="600"/>
          <w:jc w:val="center"/>
        </w:trPr>
        <w:tc>
          <w:tcPr>
            <w:tcW w:w="220" w:type="pct"/>
            <w:tcBorders>
              <w:top w:val="single" w:sz="4" w:space="0" w:color="auto"/>
              <w:left w:val="single" w:sz="6" w:space="0" w:color="auto"/>
              <w:bottom w:val="single" w:sz="4" w:space="0" w:color="auto"/>
              <w:right w:val="single" w:sz="4" w:space="0" w:color="auto"/>
            </w:tcBorders>
            <w:vAlign w:val="center"/>
          </w:tcPr>
          <w:p w:rsidR="00C048C0" w:rsidRPr="001320CB" w:rsidRDefault="00C048C0" w:rsidP="00C048C0">
            <w:pPr>
              <w:jc w:val="center"/>
              <w:rPr>
                <w:rFonts w:ascii="Arial Narrow" w:hAnsi="Arial Narrow" w:cs="Arial"/>
                <w:b/>
                <w:sz w:val="22"/>
                <w:szCs w:val="22"/>
              </w:rPr>
            </w:pPr>
            <w:r w:rsidRPr="001320CB">
              <w:rPr>
                <w:rFonts w:ascii="Arial Narrow" w:hAnsi="Arial Narrow" w:cs="Arial"/>
                <w:b/>
                <w:sz w:val="22"/>
                <w:szCs w:val="22"/>
              </w:rPr>
              <w:t>1.</w:t>
            </w:r>
          </w:p>
        </w:tc>
        <w:tc>
          <w:tcPr>
            <w:tcW w:w="1667" w:type="pct"/>
            <w:tcBorders>
              <w:top w:val="single" w:sz="4" w:space="0" w:color="auto"/>
              <w:left w:val="single" w:sz="4" w:space="0" w:color="auto"/>
              <w:bottom w:val="single" w:sz="4" w:space="0" w:color="auto"/>
              <w:right w:val="single" w:sz="4" w:space="0" w:color="auto"/>
            </w:tcBorders>
            <w:vAlign w:val="center"/>
          </w:tcPr>
          <w:p w:rsidR="00C048C0" w:rsidRPr="001320CB" w:rsidRDefault="00C048C0" w:rsidP="009761BB">
            <w:pPr>
              <w:jc w:val="center"/>
              <w:rPr>
                <w:rFonts w:ascii="Arial Narrow" w:hAnsi="Arial Narrow" w:cs="Arial"/>
                <w:b/>
                <w:sz w:val="22"/>
                <w:szCs w:val="22"/>
              </w:rPr>
            </w:pPr>
            <w:r w:rsidRPr="001320CB">
              <w:rPr>
                <w:rFonts w:ascii="Arial Narrow" w:hAnsi="Arial Narrow" w:cs="Arial"/>
                <w:b/>
                <w:sz w:val="22"/>
                <w:szCs w:val="22"/>
              </w:rPr>
              <w:t xml:space="preserve">Analizator </w:t>
            </w:r>
            <w:r w:rsidR="009761BB" w:rsidRPr="001320CB">
              <w:rPr>
                <w:rFonts w:ascii="Arial Narrow" w:hAnsi="Arial Narrow" w:cs="Arial"/>
                <w:b/>
                <w:sz w:val="22"/>
                <w:szCs w:val="22"/>
              </w:rPr>
              <w:t>parametrów krytycznych</w:t>
            </w:r>
          </w:p>
        </w:tc>
        <w:tc>
          <w:tcPr>
            <w:tcW w:w="1296" w:type="pct"/>
            <w:tcBorders>
              <w:top w:val="single" w:sz="4" w:space="0" w:color="auto"/>
              <w:left w:val="single" w:sz="4" w:space="0" w:color="auto"/>
              <w:bottom w:val="single" w:sz="4" w:space="0" w:color="auto"/>
              <w:right w:val="single" w:sz="4" w:space="0" w:color="auto"/>
            </w:tcBorders>
            <w:vAlign w:val="center"/>
          </w:tcPr>
          <w:p w:rsidR="00C048C0" w:rsidRPr="001320CB" w:rsidRDefault="009761BB" w:rsidP="00C048C0">
            <w:pPr>
              <w:jc w:val="center"/>
              <w:rPr>
                <w:rFonts w:ascii="Arial Narrow" w:hAnsi="Arial Narrow" w:cs="Arial"/>
                <w:b/>
                <w:sz w:val="22"/>
                <w:szCs w:val="22"/>
              </w:rPr>
            </w:pPr>
            <w:r w:rsidRPr="001320CB">
              <w:rPr>
                <w:rFonts w:ascii="Arial Narrow" w:hAnsi="Arial Narrow" w:cs="Arial"/>
                <w:b/>
                <w:sz w:val="22"/>
                <w:szCs w:val="22"/>
              </w:rPr>
              <w:t>3</w:t>
            </w:r>
            <w:r w:rsidR="00C048C0" w:rsidRPr="001320CB">
              <w:rPr>
                <w:rFonts w:ascii="Arial Narrow" w:hAnsi="Arial Narrow" w:cs="Arial"/>
                <w:b/>
                <w:sz w:val="22"/>
                <w:szCs w:val="22"/>
              </w:rPr>
              <w:t xml:space="preserve"> komplet</w:t>
            </w:r>
            <w:r w:rsidRPr="001320CB">
              <w:rPr>
                <w:rFonts w:ascii="Arial Narrow" w:hAnsi="Arial Narrow" w:cs="Arial"/>
                <w:b/>
                <w:sz w:val="22"/>
                <w:szCs w:val="22"/>
              </w:rPr>
              <w:t>y</w:t>
            </w:r>
          </w:p>
        </w:tc>
        <w:tc>
          <w:tcPr>
            <w:tcW w:w="1744" w:type="pct"/>
            <w:tcBorders>
              <w:top w:val="single" w:sz="4" w:space="0" w:color="auto"/>
              <w:left w:val="single" w:sz="4" w:space="0" w:color="auto"/>
              <w:bottom w:val="single" w:sz="4" w:space="0" w:color="auto"/>
              <w:right w:val="single" w:sz="4" w:space="0" w:color="auto"/>
            </w:tcBorders>
            <w:vAlign w:val="center"/>
          </w:tcPr>
          <w:p w:rsidR="00C048C0" w:rsidRPr="001320CB" w:rsidRDefault="00C048C0" w:rsidP="00C048C0">
            <w:pPr>
              <w:jc w:val="center"/>
              <w:rPr>
                <w:rFonts w:ascii="Arial Narrow" w:hAnsi="Arial Narrow" w:cs="Arial"/>
                <w:b/>
                <w:sz w:val="22"/>
                <w:szCs w:val="22"/>
              </w:rPr>
            </w:pPr>
          </w:p>
        </w:tc>
        <w:tc>
          <w:tcPr>
            <w:tcW w:w="73" w:type="pct"/>
            <w:vMerge/>
            <w:tcBorders>
              <w:left w:val="single" w:sz="4" w:space="0" w:color="auto"/>
              <w:bottom w:val="nil"/>
            </w:tcBorders>
            <w:shd w:val="clear" w:color="auto" w:fill="FFFFFF" w:themeFill="background1"/>
            <w:vAlign w:val="center"/>
          </w:tcPr>
          <w:p w:rsidR="00C048C0" w:rsidRPr="00E82014" w:rsidRDefault="00C048C0" w:rsidP="006D38C3">
            <w:pPr>
              <w:rPr>
                <w:rFonts w:ascii="Arial Narrow" w:hAnsi="Arial Narrow" w:cs="Arial"/>
                <w:b/>
                <w:sz w:val="22"/>
                <w:szCs w:val="22"/>
              </w:rPr>
            </w:pPr>
          </w:p>
        </w:tc>
      </w:tr>
    </w:tbl>
    <w:p w:rsidR="00F51B8F" w:rsidRPr="001A2E8F" w:rsidRDefault="00F51B8F" w:rsidP="0001039A">
      <w:pPr>
        <w:rPr>
          <w:rFonts w:ascii="Arial Narrow" w:hAnsi="Arial Narrow" w:cs="Arial"/>
          <w:b/>
          <w:sz w:val="20"/>
          <w:szCs w:val="20"/>
        </w:rPr>
      </w:pPr>
    </w:p>
    <w:p w:rsidR="006D38C3" w:rsidRDefault="006D38C3" w:rsidP="00F173A8">
      <w:pPr>
        <w:rPr>
          <w:rFonts w:ascii="Arial Narrow" w:hAnsi="Arial Narrow" w:cs="Arial"/>
          <w:b/>
          <w:sz w:val="20"/>
          <w:szCs w:val="20"/>
        </w:rPr>
      </w:pPr>
    </w:p>
    <w:p w:rsidR="00626062" w:rsidRDefault="00626062" w:rsidP="00F173A8">
      <w:pPr>
        <w:rPr>
          <w:rFonts w:ascii="Arial Narrow" w:hAnsi="Arial Narrow" w:cs="Arial"/>
          <w:b/>
          <w:sz w:val="20"/>
          <w:szCs w:val="20"/>
        </w:rPr>
      </w:pPr>
    </w:p>
    <w:p w:rsidR="00626062" w:rsidRDefault="00626062" w:rsidP="00F173A8">
      <w:pPr>
        <w:rPr>
          <w:rFonts w:ascii="Arial Narrow" w:hAnsi="Arial Narrow" w:cs="Arial"/>
          <w:b/>
          <w:sz w:val="20"/>
          <w:szCs w:val="20"/>
        </w:rPr>
      </w:pPr>
    </w:p>
    <w:p w:rsidR="006D38C3" w:rsidRDefault="00A94E8E" w:rsidP="00F173A8">
      <w:pPr>
        <w:rPr>
          <w:rFonts w:ascii="Arial Narrow" w:hAnsi="Arial Narrow" w:cs="Arial"/>
          <w:b/>
          <w:sz w:val="20"/>
          <w:szCs w:val="20"/>
        </w:rPr>
      </w:pPr>
      <w:r w:rsidRPr="00A219DE">
        <w:rPr>
          <w:rFonts w:ascii="Arial Narrow" w:hAnsi="Arial Narrow" w:cs="Arial"/>
          <w:b/>
          <w:sz w:val="20"/>
          <w:szCs w:val="20"/>
        </w:rPr>
        <w:t>Parametry techniczne</w:t>
      </w:r>
    </w:p>
    <w:tbl>
      <w:tblPr>
        <w:tblpPr w:leftFromText="141" w:rightFromText="141" w:vertAnchor="page" w:horzAnchor="margin" w:tblpY="3288"/>
        <w:tblW w:w="4885" w:type="pct"/>
        <w:tblCellMar>
          <w:left w:w="10" w:type="dxa"/>
          <w:right w:w="10" w:type="dxa"/>
        </w:tblCellMar>
        <w:tblLook w:val="0000" w:firstRow="0" w:lastRow="0" w:firstColumn="0" w:lastColumn="0" w:noHBand="0" w:noVBand="0"/>
      </w:tblPr>
      <w:tblGrid>
        <w:gridCol w:w="702"/>
        <w:gridCol w:w="9716"/>
        <w:gridCol w:w="1955"/>
        <w:gridCol w:w="2808"/>
      </w:tblGrid>
      <w:tr w:rsidR="00A94E8E" w:rsidRPr="00A219DE" w:rsidTr="00626062">
        <w:trPr>
          <w:cantSplit/>
          <w:trHeight w:val="146"/>
        </w:trPr>
        <w:tc>
          <w:tcPr>
            <w:tcW w:w="231"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626062">
            <w:pPr>
              <w:jc w:val="center"/>
              <w:rPr>
                <w:rFonts w:ascii="Arial Narrow" w:hAnsi="Arial Narrow"/>
                <w:sz w:val="22"/>
                <w:szCs w:val="22"/>
              </w:rPr>
            </w:pPr>
            <w:r w:rsidRPr="001320CB">
              <w:rPr>
                <w:rFonts w:ascii="Arial Narrow" w:hAnsi="Arial Narrow"/>
                <w:b/>
                <w:sz w:val="22"/>
                <w:szCs w:val="22"/>
              </w:rPr>
              <w:t>Lp.</w:t>
            </w:r>
          </w:p>
        </w:tc>
        <w:tc>
          <w:tcPr>
            <w:tcW w:w="320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626062">
            <w:pPr>
              <w:jc w:val="center"/>
              <w:rPr>
                <w:rFonts w:ascii="Arial Narrow" w:hAnsi="Arial Narrow"/>
                <w:sz w:val="22"/>
                <w:szCs w:val="22"/>
              </w:rPr>
            </w:pPr>
            <w:r w:rsidRPr="001320CB">
              <w:rPr>
                <w:rFonts w:ascii="Arial Narrow" w:hAnsi="Arial Narrow"/>
                <w:b/>
                <w:sz w:val="22"/>
                <w:szCs w:val="22"/>
              </w:rPr>
              <w:t>Wymagania techniczne</w:t>
            </w:r>
          </w:p>
        </w:tc>
        <w:tc>
          <w:tcPr>
            <w:tcW w:w="64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r w:rsidRPr="001320CB">
              <w:rPr>
                <w:rFonts w:ascii="Arial Narrow" w:hAnsi="Arial Narrow" w:cs="Arial"/>
                <w:b/>
                <w:sz w:val="22"/>
                <w:szCs w:val="22"/>
              </w:rPr>
              <w:t>Wartość wymagana</w:t>
            </w:r>
          </w:p>
        </w:tc>
        <w:tc>
          <w:tcPr>
            <w:tcW w:w="925" w:type="pct"/>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rsidR="00A94E8E" w:rsidRPr="001320CB" w:rsidRDefault="00A94E8E" w:rsidP="00A94E8E">
            <w:pPr>
              <w:ind w:left="116" w:hanging="116"/>
              <w:jc w:val="center"/>
              <w:rPr>
                <w:rFonts w:ascii="Arial Narrow" w:hAnsi="Arial Narrow"/>
                <w:sz w:val="22"/>
                <w:szCs w:val="22"/>
              </w:rPr>
            </w:pPr>
            <w:r w:rsidRPr="001320CB">
              <w:rPr>
                <w:rFonts w:ascii="Arial Narrow" w:hAnsi="Arial Narrow" w:cs="Arial"/>
                <w:b/>
                <w:sz w:val="22"/>
                <w:szCs w:val="22"/>
              </w:rPr>
              <w:t>Wartość Oferowana / podać</w:t>
            </w:r>
            <w:r w:rsidRPr="001320CB">
              <w:rPr>
                <w:rFonts w:ascii="Arial Narrow" w:hAnsi="Arial Narrow" w:cs="Arial"/>
                <w:bCs/>
                <w:sz w:val="22"/>
                <w:szCs w:val="22"/>
              </w:rPr>
              <w:t xml:space="preserve"> </w:t>
            </w:r>
            <w:r w:rsidRPr="001320CB">
              <w:rPr>
                <w:rFonts w:ascii="Arial Narrow" w:hAnsi="Arial Narrow" w:cs="Arial"/>
                <w:b/>
                <w:bCs/>
                <w:sz w:val="22"/>
                <w:szCs w:val="22"/>
              </w:rPr>
              <w:t>zakresy</w:t>
            </w:r>
            <w:r w:rsidRPr="001320CB">
              <w:rPr>
                <w:rFonts w:ascii="Arial Narrow" w:hAnsi="Arial Narrow"/>
                <w:sz w:val="22"/>
                <w:szCs w:val="22"/>
              </w:rPr>
              <w:t xml:space="preserve">/ </w:t>
            </w:r>
            <w:r w:rsidRPr="001320CB">
              <w:rPr>
                <w:rFonts w:ascii="Arial Narrow" w:hAnsi="Arial Narrow" w:cs="Arial"/>
                <w:b/>
                <w:bCs/>
                <w:sz w:val="22"/>
                <w:szCs w:val="22"/>
              </w:rPr>
              <w:t>opisać/ wskazać numer strony w ofercie z potwierdzeniem parametru</w:t>
            </w:r>
          </w:p>
        </w:tc>
      </w:tr>
      <w:tr w:rsidR="00A94E8E" w:rsidRPr="00A219DE" w:rsidTr="00A94E8E">
        <w:trPr>
          <w:cantSplit/>
          <w:trHeight w:hRule="exact" w:val="288"/>
        </w:trPr>
        <w:tc>
          <w:tcPr>
            <w:tcW w:w="5000" w:type="pct"/>
            <w:gridSpan w:val="4"/>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rsidR="00A94E8E" w:rsidRPr="001320CB" w:rsidRDefault="00A94E8E" w:rsidP="00A94E8E">
            <w:pPr>
              <w:jc w:val="center"/>
              <w:rPr>
                <w:rFonts w:ascii="Arial Narrow" w:hAnsi="Arial Narrow"/>
                <w:b/>
                <w:sz w:val="22"/>
                <w:szCs w:val="22"/>
              </w:rPr>
            </w:pPr>
            <w:r w:rsidRPr="001320CB">
              <w:rPr>
                <w:rFonts w:ascii="Arial Narrow" w:hAnsi="Arial Narrow"/>
                <w:b/>
                <w:sz w:val="22"/>
                <w:szCs w:val="22"/>
              </w:rPr>
              <w:t>Parametry ogólne</w:t>
            </w:r>
          </w:p>
        </w:tc>
      </w:tr>
      <w:tr w:rsidR="00A94E8E" w:rsidRPr="009761BB" w:rsidTr="00A94E8E">
        <w:trPr>
          <w:cantSplit/>
          <w:trHeight w:val="416"/>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592238">
            <w:pPr>
              <w:rPr>
                <w:rFonts w:ascii="Arial Narrow" w:hAnsi="Arial Narrow"/>
                <w:sz w:val="22"/>
                <w:szCs w:val="22"/>
              </w:rPr>
            </w:pPr>
            <w:r w:rsidRPr="009761BB">
              <w:rPr>
                <w:rFonts w:ascii="Arial Narrow" w:hAnsi="Arial Narrow"/>
                <w:sz w:val="22"/>
                <w:szCs w:val="22"/>
              </w:rPr>
              <w:t xml:space="preserve">Automatyczny analizator parametrów krytycznych, pracujący w systemie ciągłym, przystosowany do pracy w trybie oddziałowym - zestawy odczynnikowe w postaci jednej lub kilku (ale nie więcej niż trzech) kaset zawierającej kontrolę jakości, odczynniki, sensory, elektrody oraz </w:t>
            </w:r>
            <w:r w:rsidRPr="000942F3">
              <w:rPr>
                <w:rFonts w:ascii="Arial Narrow" w:hAnsi="Arial Narrow"/>
                <w:sz w:val="22"/>
                <w:szCs w:val="22"/>
              </w:rPr>
              <w:t>płyny kalibracyjne</w:t>
            </w:r>
            <w:r w:rsidRPr="009761BB">
              <w:rPr>
                <w:rFonts w:ascii="Arial Narrow" w:hAnsi="Arial Narrow"/>
                <w:sz w:val="22"/>
                <w:szCs w:val="22"/>
              </w:rPr>
              <w:t xml:space="preserve"> i pojemniki na ścieki</w:t>
            </w:r>
            <w:r>
              <w:rPr>
                <w:rFonts w:ascii="Arial Narrow" w:hAnsi="Arial Narrow"/>
                <w:sz w:val="22"/>
                <w:szCs w:val="22"/>
              </w:rPr>
              <w:t xml:space="preserve">. </w:t>
            </w:r>
            <w:r w:rsidR="006A6DD3" w:rsidRPr="00DE14FB">
              <w:rPr>
                <w:rFonts w:ascii="Arial Narrow" w:hAnsi="Arial Narrow"/>
                <w:sz w:val="22"/>
                <w:szCs w:val="22"/>
              </w:rPr>
              <w:t>Przy kalibracji fabrycznej płyny kalibracyjne nie są wymagane w kasecie.</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r w:rsidRPr="001320CB">
              <w:rPr>
                <w:rFonts w:ascii="Arial Narrow" w:hAnsi="Arial Narrow"/>
                <w:sz w:val="22"/>
                <w:szCs w:val="22"/>
              </w:rPr>
              <w:t>1 kaseta – 10 pkt.</w:t>
            </w:r>
          </w:p>
          <w:p w:rsidR="00A94E8E" w:rsidRPr="001320CB" w:rsidRDefault="00A94E8E" w:rsidP="00A94E8E">
            <w:pPr>
              <w:jc w:val="center"/>
              <w:rPr>
                <w:rFonts w:ascii="Arial Narrow" w:hAnsi="Arial Narrow"/>
                <w:sz w:val="22"/>
                <w:szCs w:val="22"/>
              </w:rPr>
            </w:pPr>
            <w:r w:rsidRPr="001320CB">
              <w:rPr>
                <w:rFonts w:ascii="Arial Narrow" w:hAnsi="Arial Narrow"/>
                <w:sz w:val="22"/>
                <w:szCs w:val="22"/>
              </w:rPr>
              <w:t>2 kasety – 5 pkt.</w:t>
            </w:r>
          </w:p>
          <w:p w:rsidR="00A94E8E" w:rsidRDefault="00A94E8E" w:rsidP="00A94E8E">
            <w:pPr>
              <w:jc w:val="center"/>
              <w:rPr>
                <w:rFonts w:ascii="Arial Narrow" w:hAnsi="Arial Narrow"/>
                <w:sz w:val="22"/>
                <w:szCs w:val="22"/>
              </w:rPr>
            </w:pPr>
            <w:r w:rsidRPr="001320CB">
              <w:rPr>
                <w:rFonts w:ascii="Arial Narrow" w:hAnsi="Arial Narrow"/>
                <w:sz w:val="22"/>
                <w:szCs w:val="22"/>
              </w:rPr>
              <w:t>3 kasety – 0 pkt.</w:t>
            </w:r>
          </w:p>
          <w:p w:rsidR="00A94E8E" w:rsidRPr="009761BB" w:rsidRDefault="00A94E8E" w:rsidP="00A94E8E">
            <w:pPr>
              <w:jc w:val="center"/>
              <w:rPr>
                <w:rFonts w:ascii="Arial Narrow" w:hAnsi="Arial Narrow" w:cs="Arial"/>
                <w:sz w:val="22"/>
                <w:szCs w:val="22"/>
              </w:rPr>
            </w:pPr>
            <w:r>
              <w:rPr>
                <w:rFonts w:ascii="Arial Narrow" w:hAnsi="Arial Narrow"/>
                <w:sz w:val="22"/>
                <w:szCs w:val="22"/>
              </w:rPr>
              <w:t>Podać !</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571"/>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Analizator w pełni automatyczny niewymagający żadnych procedur konserwacyjnych typu odbiałczanie, przemywanie, czyszczenie lub wymiana sondy aspiracyjnej</w:t>
            </w:r>
            <w:r>
              <w:rPr>
                <w:rFonts w:ascii="Arial Narrow" w:hAnsi="Arial Narrow"/>
                <w:sz w:val="22"/>
                <w:szCs w:val="22"/>
              </w:rPr>
              <w:t>.</w:t>
            </w:r>
            <w:r w:rsidR="006A6DD3">
              <w:rPr>
                <w:rFonts w:ascii="Arial Narrow" w:hAnsi="Arial Narrow"/>
                <w:sz w:val="22"/>
                <w:szCs w:val="22"/>
              </w:rPr>
              <w:t xml:space="preserve"> </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BA4AFD" w:rsidP="00A94E8E">
            <w:pPr>
              <w:jc w:val="center"/>
              <w:rPr>
                <w:rFonts w:ascii="Arial Narrow" w:hAnsi="Arial Narrow"/>
                <w:sz w:val="22"/>
                <w:szCs w:val="22"/>
              </w:rPr>
            </w:pPr>
            <w:r>
              <w:rPr>
                <w:rFonts w:ascii="Arial Narrow" w:hAnsi="Arial Narrow"/>
                <w:sz w:val="22"/>
                <w:szCs w:val="22"/>
              </w:rPr>
              <w:t xml:space="preserve">TAK – </w:t>
            </w:r>
            <w:r w:rsidR="00F7794D">
              <w:rPr>
                <w:rFonts w:ascii="Arial Narrow" w:hAnsi="Arial Narrow"/>
                <w:sz w:val="22"/>
                <w:szCs w:val="22"/>
              </w:rPr>
              <w:t>5</w:t>
            </w:r>
            <w:r w:rsidR="00A94E8E" w:rsidRPr="001320CB">
              <w:rPr>
                <w:rFonts w:ascii="Arial Narrow" w:hAnsi="Arial Narrow"/>
                <w:sz w:val="22"/>
                <w:szCs w:val="22"/>
              </w:rPr>
              <w:t xml:space="preserve"> pkt.</w:t>
            </w:r>
          </w:p>
          <w:p w:rsidR="00A94E8E" w:rsidRPr="009761BB" w:rsidRDefault="00A94E8E" w:rsidP="00A94E8E">
            <w:pPr>
              <w:jc w:val="center"/>
              <w:rPr>
                <w:rFonts w:ascii="Arial Narrow" w:hAnsi="Arial Narrow"/>
                <w:sz w:val="22"/>
                <w:szCs w:val="22"/>
              </w:rPr>
            </w:pPr>
            <w:r w:rsidRPr="001320CB">
              <w:rPr>
                <w:rFonts w:ascii="Arial Narrow" w:hAnsi="Arial Narrow"/>
                <w:sz w:val="22"/>
                <w:szCs w:val="22"/>
              </w:rPr>
              <w:t>NIE – 0 pkt.</w:t>
            </w:r>
            <w:r>
              <w:rPr>
                <w:rFonts w:ascii="Arial Narrow" w:hAnsi="Arial Narrow"/>
                <w:sz w:val="22"/>
                <w:szCs w:val="22"/>
              </w:rPr>
              <w:br/>
              <w:t>Podać !</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1869"/>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Pomiar z jednej próbki minimum:</w:t>
            </w:r>
          </w:p>
          <w:p w:rsidR="00A94E8E" w:rsidRPr="009761BB" w:rsidRDefault="00A94E8E" w:rsidP="00A94E8E">
            <w:pPr>
              <w:rPr>
                <w:rFonts w:ascii="Arial Narrow" w:hAnsi="Arial Narrow"/>
                <w:sz w:val="22"/>
                <w:szCs w:val="22"/>
              </w:rPr>
            </w:pPr>
            <w:r w:rsidRPr="009761BB">
              <w:rPr>
                <w:rFonts w:ascii="Arial Narrow" w:hAnsi="Arial Narrow"/>
                <w:sz w:val="22"/>
                <w:szCs w:val="22"/>
              </w:rPr>
              <w:t>- gazometria (</w:t>
            </w:r>
            <w:proofErr w:type="spellStart"/>
            <w:r w:rsidR="000A4F73">
              <w:fldChar w:fldCharType="begin"/>
            </w:r>
            <w:r w:rsidR="000A4F73">
              <w:instrText xml:space="preserve"> HYPERLINK "http://pl.wikipedia.org/wiki/Skala_pH" \o "Skala pH" </w:instrText>
            </w:r>
            <w:r w:rsidR="000A4F73">
              <w:fldChar w:fldCharType="separate"/>
            </w:r>
            <w:r w:rsidRPr="009761BB">
              <w:rPr>
                <w:rStyle w:val="Hipercze"/>
                <w:rFonts w:ascii="Arial Narrow" w:hAnsi="Arial Narrow" w:cs="Arial"/>
                <w:sz w:val="22"/>
                <w:szCs w:val="22"/>
                <w:shd w:val="clear" w:color="auto" w:fill="FFFFFF"/>
              </w:rPr>
              <w:t>pH</w:t>
            </w:r>
            <w:proofErr w:type="spellEnd"/>
            <w:r w:rsidR="000A4F73">
              <w:rPr>
                <w:rStyle w:val="Hipercze"/>
                <w:rFonts w:ascii="Arial Narrow" w:hAnsi="Arial Narrow" w:cs="Arial"/>
                <w:sz w:val="22"/>
                <w:szCs w:val="22"/>
                <w:shd w:val="clear" w:color="auto" w:fill="FFFFFF"/>
              </w:rPr>
              <w:fldChar w:fldCharType="end"/>
            </w:r>
            <w:r w:rsidRPr="009761BB">
              <w:rPr>
                <w:rFonts w:ascii="Arial Narrow" w:hAnsi="Arial Narrow"/>
                <w:sz w:val="22"/>
                <w:szCs w:val="22"/>
              </w:rPr>
              <w:t xml:space="preserve">, </w:t>
            </w:r>
            <w:r w:rsidRPr="009761BB">
              <w:rPr>
                <w:rFonts w:ascii="Arial Narrow" w:hAnsi="Arial Narrow" w:cs="Arial"/>
                <w:sz w:val="22"/>
                <w:szCs w:val="22"/>
                <w:shd w:val="clear" w:color="auto" w:fill="FFFFFF"/>
              </w:rPr>
              <w:t>pO</w:t>
            </w:r>
            <w:r w:rsidRPr="009761BB">
              <w:rPr>
                <w:rFonts w:ascii="Arial Narrow" w:hAnsi="Arial Narrow" w:cs="Arial"/>
                <w:sz w:val="22"/>
                <w:szCs w:val="22"/>
                <w:shd w:val="clear" w:color="auto" w:fill="FFFFFF"/>
                <w:vertAlign w:val="subscript"/>
              </w:rPr>
              <w:t xml:space="preserve">2, </w:t>
            </w:r>
            <w:r w:rsidRPr="009761BB">
              <w:rPr>
                <w:rFonts w:ascii="Arial Narrow" w:hAnsi="Arial Narrow" w:cs="Arial"/>
                <w:sz w:val="22"/>
                <w:szCs w:val="22"/>
                <w:shd w:val="clear" w:color="auto" w:fill="FFFFFF"/>
              </w:rPr>
              <w:t>pCO</w:t>
            </w:r>
            <w:r w:rsidRPr="009761BB">
              <w:rPr>
                <w:rFonts w:ascii="Arial Narrow" w:hAnsi="Arial Narrow" w:cs="Arial"/>
                <w:sz w:val="22"/>
                <w:szCs w:val="22"/>
                <w:shd w:val="clear" w:color="auto" w:fill="FFFFFF"/>
                <w:vertAlign w:val="subscript"/>
              </w:rPr>
              <w:t>2</w:t>
            </w:r>
            <w:r w:rsidRPr="009761BB">
              <w:rPr>
                <w:rFonts w:ascii="Arial Narrow" w:hAnsi="Arial Narrow"/>
                <w:sz w:val="22"/>
                <w:szCs w:val="22"/>
              </w:rPr>
              <w:t>)</w:t>
            </w:r>
            <w:r>
              <w:rPr>
                <w:rFonts w:ascii="Arial Narrow" w:hAnsi="Arial Narrow"/>
                <w:sz w:val="22"/>
                <w:szCs w:val="22"/>
              </w:rPr>
              <w:t>,</w:t>
            </w:r>
          </w:p>
          <w:p w:rsidR="00A94E8E" w:rsidRPr="009761BB" w:rsidRDefault="00A94E8E" w:rsidP="00A94E8E">
            <w:pPr>
              <w:rPr>
                <w:rFonts w:ascii="Arial Narrow" w:hAnsi="Arial Narrow"/>
                <w:sz w:val="22"/>
                <w:szCs w:val="22"/>
              </w:rPr>
            </w:pPr>
            <w:r w:rsidRPr="009761BB">
              <w:rPr>
                <w:rFonts w:ascii="Arial Narrow" w:hAnsi="Arial Narrow"/>
                <w:sz w:val="22"/>
                <w:szCs w:val="22"/>
              </w:rPr>
              <w:t>- elektrolity (K</w:t>
            </w:r>
            <w:r w:rsidRPr="009761BB">
              <w:rPr>
                <w:rFonts w:ascii="Arial Narrow" w:hAnsi="Arial Narrow"/>
                <w:sz w:val="22"/>
                <w:szCs w:val="22"/>
                <w:vertAlign w:val="superscript"/>
              </w:rPr>
              <w:t>+</w:t>
            </w:r>
            <w:r w:rsidRPr="009761BB">
              <w:rPr>
                <w:rFonts w:ascii="Arial Narrow" w:hAnsi="Arial Narrow"/>
                <w:sz w:val="22"/>
                <w:szCs w:val="22"/>
              </w:rPr>
              <w:t>, Na</w:t>
            </w:r>
            <w:r w:rsidRPr="009761BB">
              <w:rPr>
                <w:rFonts w:ascii="Arial Narrow" w:hAnsi="Arial Narrow"/>
                <w:sz w:val="22"/>
                <w:szCs w:val="22"/>
                <w:vertAlign w:val="superscript"/>
              </w:rPr>
              <w:t>+</w:t>
            </w:r>
            <w:r w:rsidRPr="009761BB">
              <w:rPr>
                <w:rFonts w:ascii="Arial Narrow" w:hAnsi="Arial Narrow"/>
                <w:sz w:val="22"/>
                <w:szCs w:val="22"/>
              </w:rPr>
              <w:t>, Ca</w:t>
            </w:r>
            <w:r w:rsidRPr="009761BB">
              <w:rPr>
                <w:rFonts w:ascii="Arial Narrow" w:hAnsi="Arial Narrow"/>
                <w:sz w:val="22"/>
                <w:szCs w:val="22"/>
                <w:vertAlign w:val="superscript"/>
              </w:rPr>
              <w:t>++</w:t>
            </w:r>
            <w:r w:rsidRPr="009761BB">
              <w:rPr>
                <w:rFonts w:ascii="Arial Narrow" w:hAnsi="Arial Narrow"/>
                <w:sz w:val="22"/>
                <w:szCs w:val="22"/>
              </w:rPr>
              <w:t>)</w:t>
            </w:r>
            <w:r>
              <w:rPr>
                <w:rFonts w:ascii="Arial Narrow" w:hAnsi="Arial Narrow"/>
                <w:sz w:val="22"/>
                <w:szCs w:val="22"/>
              </w:rPr>
              <w:t>,</w:t>
            </w:r>
          </w:p>
          <w:p w:rsidR="00A94E8E" w:rsidRPr="009761BB" w:rsidRDefault="00A94E8E" w:rsidP="00A94E8E">
            <w:pPr>
              <w:rPr>
                <w:rFonts w:ascii="Arial Narrow" w:hAnsi="Arial Narrow"/>
                <w:sz w:val="22"/>
                <w:szCs w:val="22"/>
              </w:rPr>
            </w:pPr>
            <w:r w:rsidRPr="009761BB">
              <w:rPr>
                <w:rFonts w:ascii="Arial Narrow" w:hAnsi="Arial Narrow"/>
                <w:sz w:val="22"/>
                <w:szCs w:val="22"/>
              </w:rPr>
              <w:t>- mleczany (</w:t>
            </w:r>
            <w:proofErr w:type="spellStart"/>
            <w:r w:rsidRPr="009761BB">
              <w:rPr>
                <w:rFonts w:ascii="Arial Narrow" w:hAnsi="Arial Narrow"/>
                <w:sz w:val="22"/>
                <w:szCs w:val="22"/>
              </w:rPr>
              <w:t>Lac</w:t>
            </w:r>
            <w:proofErr w:type="spellEnd"/>
            <w:r w:rsidRPr="009761BB">
              <w:rPr>
                <w:rFonts w:ascii="Arial Narrow" w:hAnsi="Arial Narrow"/>
                <w:sz w:val="22"/>
                <w:szCs w:val="22"/>
              </w:rPr>
              <w:t>)</w:t>
            </w:r>
            <w:r>
              <w:rPr>
                <w:rFonts w:ascii="Arial Narrow" w:hAnsi="Arial Narrow"/>
                <w:sz w:val="22"/>
                <w:szCs w:val="22"/>
              </w:rPr>
              <w:t>,</w:t>
            </w:r>
          </w:p>
          <w:p w:rsidR="00A94E8E" w:rsidRPr="009761BB" w:rsidRDefault="00A94E8E" w:rsidP="00A94E8E">
            <w:pPr>
              <w:rPr>
                <w:rFonts w:ascii="Arial Narrow" w:hAnsi="Arial Narrow"/>
                <w:sz w:val="22"/>
                <w:szCs w:val="22"/>
              </w:rPr>
            </w:pPr>
            <w:r w:rsidRPr="009761BB">
              <w:rPr>
                <w:rFonts w:ascii="Arial Narrow" w:hAnsi="Arial Narrow"/>
                <w:sz w:val="22"/>
                <w:szCs w:val="22"/>
              </w:rPr>
              <w:t>- glukoza (</w:t>
            </w:r>
            <w:proofErr w:type="spellStart"/>
            <w:r w:rsidRPr="009761BB">
              <w:rPr>
                <w:rFonts w:ascii="Arial Narrow" w:hAnsi="Arial Narrow"/>
                <w:sz w:val="22"/>
                <w:szCs w:val="22"/>
              </w:rPr>
              <w:t>Glu</w:t>
            </w:r>
            <w:proofErr w:type="spellEnd"/>
            <w:r w:rsidRPr="009761BB">
              <w:rPr>
                <w:rFonts w:ascii="Arial Narrow" w:hAnsi="Arial Narrow"/>
                <w:sz w:val="22"/>
                <w:szCs w:val="22"/>
              </w:rPr>
              <w:t>)</w:t>
            </w:r>
            <w:r>
              <w:rPr>
                <w:rFonts w:ascii="Arial Narrow" w:hAnsi="Arial Narrow"/>
                <w:sz w:val="22"/>
                <w:szCs w:val="22"/>
              </w:rPr>
              <w:t>,</w:t>
            </w:r>
          </w:p>
          <w:p w:rsidR="00A94E8E" w:rsidRPr="009761BB" w:rsidRDefault="00A94E8E" w:rsidP="00A94E8E">
            <w:pPr>
              <w:rPr>
                <w:rFonts w:ascii="Arial Narrow" w:hAnsi="Arial Narrow"/>
                <w:sz w:val="22"/>
                <w:szCs w:val="22"/>
              </w:rPr>
            </w:pPr>
            <w:r w:rsidRPr="009761BB">
              <w:rPr>
                <w:rFonts w:ascii="Arial Narrow" w:hAnsi="Arial Narrow"/>
                <w:sz w:val="22"/>
                <w:szCs w:val="22"/>
              </w:rPr>
              <w:t>- hematokryt (</w:t>
            </w:r>
            <w:proofErr w:type="spellStart"/>
            <w:r w:rsidRPr="009761BB">
              <w:rPr>
                <w:rFonts w:ascii="Arial Narrow" w:hAnsi="Arial Narrow"/>
                <w:sz w:val="22"/>
                <w:szCs w:val="22"/>
              </w:rPr>
              <w:t>Hct</w:t>
            </w:r>
            <w:proofErr w:type="spellEnd"/>
            <w:r w:rsidRPr="009761BB">
              <w:rPr>
                <w:rFonts w:ascii="Arial Narrow" w:hAnsi="Arial Narrow"/>
                <w:sz w:val="22"/>
                <w:szCs w:val="22"/>
              </w:rPr>
              <w:t>)</w:t>
            </w:r>
            <w:r>
              <w:rPr>
                <w:rFonts w:ascii="Arial Narrow" w:hAnsi="Arial Narrow"/>
                <w:sz w:val="22"/>
                <w:szCs w:val="22"/>
              </w:rPr>
              <w:t xml:space="preserve"> (mierzony lub wyliczany), </w:t>
            </w:r>
          </w:p>
          <w:p w:rsidR="00A94E8E" w:rsidRPr="0019232F" w:rsidRDefault="00A94E8E" w:rsidP="00A94E8E">
            <w:pPr>
              <w:rPr>
                <w:rFonts w:ascii="Arial Narrow" w:hAnsi="Arial Narrow" w:cs="Arial"/>
                <w:bCs/>
                <w:i/>
                <w:sz w:val="22"/>
                <w:szCs w:val="22"/>
              </w:rPr>
            </w:pPr>
            <w:r w:rsidRPr="009761BB">
              <w:rPr>
                <w:rFonts w:ascii="Arial Narrow" w:hAnsi="Arial Narrow"/>
                <w:sz w:val="22"/>
                <w:szCs w:val="22"/>
              </w:rPr>
              <w:t xml:space="preserve">- </w:t>
            </w:r>
            <w:r w:rsidRPr="009761BB">
              <w:rPr>
                <w:rFonts w:ascii="Arial Narrow" w:hAnsi="Arial Narrow" w:cs="Arial"/>
                <w:bCs/>
                <w:i/>
                <w:sz w:val="22"/>
                <w:szCs w:val="22"/>
              </w:rPr>
              <w:t xml:space="preserve">O2Hb, </w:t>
            </w:r>
            <w:proofErr w:type="spellStart"/>
            <w:r w:rsidRPr="009761BB">
              <w:rPr>
                <w:rFonts w:ascii="Arial Narrow" w:hAnsi="Arial Narrow" w:cs="Arial"/>
                <w:bCs/>
                <w:i/>
                <w:sz w:val="22"/>
                <w:szCs w:val="22"/>
              </w:rPr>
              <w:t>HHb</w:t>
            </w:r>
            <w:proofErr w:type="spellEnd"/>
            <w:r w:rsidRPr="009761BB">
              <w:rPr>
                <w:rFonts w:ascii="Arial Narrow" w:hAnsi="Arial Narrow" w:cs="Arial"/>
                <w:bCs/>
                <w:i/>
                <w:sz w:val="22"/>
                <w:szCs w:val="22"/>
              </w:rPr>
              <w:t xml:space="preserve">, </w:t>
            </w:r>
            <w:proofErr w:type="spellStart"/>
            <w:r w:rsidRPr="009761BB">
              <w:rPr>
                <w:rFonts w:ascii="Arial Narrow" w:hAnsi="Arial Narrow" w:cs="Arial"/>
                <w:bCs/>
                <w:i/>
                <w:sz w:val="22"/>
                <w:szCs w:val="22"/>
              </w:rPr>
              <w:t>COHb</w:t>
            </w:r>
            <w:proofErr w:type="spellEnd"/>
            <w:r w:rsidRPr="009761BB">
              <w:rPr>
                <w:rFonts w:ascii="Arial Narrow" w:hAnsi="Arial Narrow" w:cs="Arial"/>
                <w:bCs/>
                <w:i/>
                <w:sz w:val="22"/>
                <w:szCs w:val="22"/>
              </w:rPr>
              <w:t xml:space="preserve"> oraz </w:t>
            </w:r>
            <w:proofErr w:type="spellStart"/>
            <w:r w:rsidRPr="009761BB">
              <w:rPr>
                <w:rFonts w:ascii="Arial Narrow" w:hAnsi="Arial Narrow" w:cs="Arial"/>
                <w:bCs/>
                <w:i/>
                <w:sz w:val="22"/>
                <w:szCs w:val="22"/>
              </w:rPr>
              <w:t>MetHb</w:t>
            </w:r>
            <w:proofErr w:type="spellEnd"/>
            <w:r>
              <w:rPr>
                <w:rFonts w:ascii="Arial Narrow" w:hAnsi="Arial Narrow" w:cs="Arial"/>
                <w:bCs/>
                <w:i/>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401"/>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autoSpaceDE w:val="0"/>
              <w:rPr>
                <w:rFonts w:ascii="Arial Narrow" w:hAnsi="Arial Narrow" w:cs="TrebuchetMS"/>
                <w:sz w:val="22"/>
                <w:szCs w:val="22"/>
              </w:rPr>
            </w:pPr>
            <w:r w:rsidRPr="009761BB">
              <w:rPr>
                <w:rFonts w:ascii="Arial Narrow" w:hAnsi="Arial Narrow" w:cs="TrebuchetMS"/>
                <w:sz w:val="22"/>
                <w:szCs w:val="22"/>
              </w:rPr>
              <w:t xml:space="preserve">Zakres liniowości oznaczania wapnia zjonizowanego minimum </w:t>
            </w:r>
            <w:r w:rsidRPr="006122A5">
              <w:rPr>
                <w:rFonts w:ascii="Arial Narrow" w:hAnsi="Arial Narrow" w:cs="TrebuchetMS"/>
                <w:sz w:val="22"/>
                <w:szCs w:val="22"/>
              </w:rPr>
              <w:t xml:space="preserve">0,10-2,5 </w:t>
            </w:r>
            <w:proofErr w:type="spellStart"/>
            <w:r w:rsidRPr="006122A5">
              <w:rPr>
                <w:rFonts w:ascii="Arial Narrow" w:hAnsi="Arial Narrow" w:cs="TrebuchetMS"/>
                <w:sz w:val="22"/>
                <w:szCs w:val="22"/>
              </w:rPr>
              <w:t>mmol</w:t>
            </w:r>
            <w:proofErr w:type="spellEnd"/>
            <w:r w:rsidRPr="006122A5">
              <w:rPr>
                <w:rFonts w:ascii="Arial Narrow" w:hAnsi="Arial Narrow" w:cs="TrebuchetMS"/>
                <w:sz w:val="22"/>
                <w:szCs w:val="22"/>
              </w:rPr>
              <w:t>/l</w:t>
            </w:r>
            <w:r>
              <w:rPr>
                <w:rFonts w:ascii="Arial Narrow" w:hAnsi="Arial Narrow" w:cs="TrebuchetMS"/>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cs="Arial"/>
                <w:sz w:val="22"/>
                <w:szCs w:val="22"/>
              </w:rPr>
            </w:pPr>
            <w:r w:rsidRPr="009761BB">
              <w:rPr>
                <w:rFonts w:ascii="Arial Narrow" w:hAnsi="Arial Narrow" w:cs="Arial"/>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544"/>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E46523" w:rsidRDefault="00A94E8E" w:rsidP="00A94E8E">
            <w:pPr>
              <w:autoSpaceDE w:val="0"/>
              <w:rPr>
                <w:rFonts w:ascii="Arial Narrow" w:hAnsi="Arial Narrow" w:cs="TrebuchetMS"/>
                <w:sz w:val="22"/>
                <w:szCs w:val="22"/>
              </w:rPr>
            </w:pPr>
            <w:r w:rsidRPr="009761BB">
              <w:rPr>
                <w:rFonts w:ascii="Arial Narrow" w:hAnsi="Arial Narrow" w:cs="TrebuchetMS"/>
                <w:sz w:val="22"/>
                <w:szCs w:val="22"/>
              </w:rPr>
              <w:t>Parametry wyliczane minimum w zakresie:</w:t>
            </w:r>
            <w:r>
              <w:rPr>
                <w:rFonts w:ascii="Arial Narrow" w:hAnsi="Arial Narrow" w:cs="TrebuchetMS"/>
                <w:sz w:val="22"/>
                <w:szCs w:val="22"/>
              </w:rPr>
              <w:t xml:space="preserve"> </w:t>
            </w:r>
            <w:proofErr w:type="spellStart"/>
            <w:r w:rsidRPr="009761BB">
              <w:rPr>
                <w:rFonts w:ascii="Arial Narrow" w:hAnsi="Arial Narrow"/>
                <w:sz w:val="22"/>
                <w:szCs w:val="22"/>
                <w:lang w:val="en-US"/>
              </w:rPr>
              <w:t>Ca</w:t>
            </w:r>
            <w:proofErr w:type="spellEnd"/>
            <w:r w:rsidRPr="009761BB">
              <w:rPr>
                <w:rFonts w:ascii="Arial Narrow" w:hAnsi="Arial Narrow"/>
                <w:sz w:val="22"/>
                <w:szCs w:val="22"/>
                <w:vertAlign w:val="superscript"/>
                <w:lang w:val="en-US"/>
              </w:rPr>
              <w:t>++</w:t>
            </w:r>
            <w:r w:rsidRPr="009761BB">
              <w:rPr>
                <w:rFonts w:ascii="Arial Narrow" w:hAnsi="Arial Narrow"/>
                <w:sz w:val="22"/>
                <w:szCs w:val="22"/>
                <w:lang w:val="en-US"/>
              </w:rPr>
              <w:t xml:space="preserve"> (7.4), HCO</w:t>
            </w:r>
            <w:r w:rsidRPr="009761BB">
              <w:rPr>
                <w:rFonts w:ascii="Arial Narrow" w:hAnsi="Arial Narrow" w:cs="Arial"/>
                <w:sz w:val="22"/>
                <w:szCs w:val="22"/>
                <w:shd w:val="clear" w:color="auto" w:fill="FFFFFF"/>
                <w:vertAlign w:val="subscript"/>
                <w:lang w:val="en-US"/>
              </w:rPr>
              <w:t>3</w:t>
            </w:r>
            <w:r w:rsidRPr="009761BB">
              <w:rPr>
                <w:rFonts w:ascii="Arial Narrow" w:hAnsi="Arial Narrow"/>
                <w:sz w:val="22"/>
                <w:szCs w:val="22"/>
                <w:vertAlign w:val="superscript"/>
                <w:lang w:val="en-US"/>
              </w:rPr>
              <w:t>-</w:t>
            </w:r>
            <w:r w:rsidRPr="009761BB">
              <w:rPr>
                <w:rFonts w:ascii="Arial Narrow" w:hAnsi="Arial Narrow"/>
                <w:sz w:val="22"/>
                <w:szCs w:val="22"/>
                <w:lang w:val="en-US"/>
              </w:rPr>
              <w:t>, HCO</w:t>
            </w:r>
            <w:r w:rsidRPr="009761BB">
              <w:rPr>
                <w:rFonts w:ascii="Arial Narrow" w:hAnsi="Arial Narrow" w:cs="Arial"/>
                <w:sz w:val="22"/>
                <w:szCs w:val="22"/>
                <w:shd w:val="clear" w:color="auto" w:fill="FFFFFF"/>
                <w:vertAlign w:val="subscript"/>
                <w:lang w:val="en-US"/>
              </w:rPr>
              <w:t>3</w:t>
            </w:r>
            <w:r w:rsidRPr="009761BB">
              <w:rPr>
                <w:rFonts w:ascii="Arial Narrow" w:hAnsi="Arial Narrow"/>
                <w:sz w:val="22"/>
                <w:szCs w:val="22"/>
                <w:vertAlign w:val="superscript"/>
                <w:lang w:val="en-US"/>
              </w:rPr>
              <w:t>-st</w:t>
            </w:r>
            <w:r w:rsidRPr="009761BB">
              <w:rPr>
                <w:rFonts w:ascii="Arial Narrow" w:hAnsi="Arial Narrow"/>
                <w:sz w:val="22"/>
                <w:szCs w:val="22"/>
                <w:lang w:val="en-US"/>
              </w:rPr>
              <w:t xml:space="preserve">, BE, </w:t>
            </w:r>
            <w:proofErr w:type="spellStart"/>
            <w:r w:rsidRPr="009761BB">
              <w:rPr>
                <w:rFonts w:ascii="Arial Narrow" w:hAnsi="Arial Narrow"/>
                <w:sz w:val="22"/>
                <w:szCs w:val="22"/>
                <w:lang w:val="en-US"/>
              </w:rPr>
              <w:t>BE</w:t>
            </w:r>
            <w:r w:rsidRPr="009761BB">
              <w:rPr>
                <w:rFonts w:ascii="Arial Narrow" w:hAnsi="Arial Narrow" w:cs="Arial"/>
                <w:sz w:val="22"/>
                <w:szCs w:val="22"/>
                <w:shd w:val="clear" w:color="auto" w:fill="FFFFFF"/>
                <w:vertAlign w:val="subscript"/>
                <w:lang w:val="en-US"/>
              </w:rPr>
              <w:t>efc</w:t>
            </w:r>
            <w:proofErr w:type="spellEnd"/>
            <w:r w:rsidRPr="009761BB">
              <w:rPr>
                <w:rFonts w:ascii="Arial Narrow" w:hAnsi="Arial Narrow"/>
                <w:sz w:val="22"/>
                <w:szCs w:val="22"/>
                <w:lang w:val="en-US"/>
              </w:rPr>
              <w:t xml:space="preserve">, </w:t>
            </w:r>
            <w:r w:rsidRPr="009761BB">
              <w:rPr>
                <w:rFonts w:ascii="Arial Narrow" w:hAnsi="Arial Narrow" w:cs="Arial"/>
                <w:sz w:val="22"/>
                <w:szCs w:val="22"/>
                <w:shd w:val="clear" w:color="auto" w:fill="FFFFFF"/>
                <w:lang w:val="en-US"/>
              </w:rPr>
              <w:t>SO</w:t>
            </w:r>
            <w:r w:rsidRPr="009761BB">
              <w:rPr>
                <w:rFonts w:ascii="Arial Narrow" w:hAnsi="Arial Narrow" w:cs="Arial"/>
                <w:sz w:val="22"/>
                <w:szCs w:val="22"/>
                <w:shd w:val="clear" w:color="auto" w:fill="FFFFFF"/>
                <w:vertAlign w:val="subscript"/>
                <w:lang w:val="en-US"/>
              </w:rPr>
              <w:t>2</w:t>
            </w:r>
            <w:r w:rsidRPr="009761BB">
              <w:rPr>
                <w:rFonts w:ascii="Arial Narrow" w:hAnsi="Arial Narrow"/>
                <w:sz w:val="22"/>
                <w:szCs w:val="22"/>
                <w:lang w:val="en-US"/>
              </w:rPr>
              <w:t xml:space="preserve">, </w:t>
            </w:r>
            <w:proofErr w:type="spellStart"/>
            <w:r w:rsidRPr="009761BB">
              <w:rPr>
                <w:rFonts w:ascii="Arial Narrow" w:hAnsi="Arial Narrow"/>
                <w:sz w:val="22"/>
                <w:szCs w:val="22"/>
                <w:lang w:val="en-US"/>
              </w:rPr>
              <w:t>tHb</w:t>
            </w:r>
            <w:proofErr w:type="spellEnd"/>
            <w:r>
              <w:rPr>
                <w:rFonts w:ascii="Arial Narrow" w:hAnsi="Arial Narrow"/>
                <w:sz w:val="22"/>
                <w:szCs w:val="22"/>
                <w:lang w:val="en-US"/>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r w:rsidRPr="001320CB">
              <w:rPr>
                <w:rFonts w:ascii="Arial Narrow" w:hAnsi="Arial Narrow"/>
                <w:sz w:val="22"/>
                <w:szCs w:val="22"/>
              </w:rPr>
              <w:t>Hemoglobina: Mierzona – 5pkt.</w:t>
            </w:r>
          </w:p>
          <w:p w:rsidR="00A94E8E" w:rsidRPr="001320CB" w:rsidRDefault="00A94E8E" w:rsidP="00A94E8E">
            <w:pPr>
              <w:jc w:val="center"/>
              <w:rPr>
                <w:rFonts w:ascii="Arial Narrow" w:hAnsi="Arial Narrow"/>
                <w:sz w:val="22"/>
                <w:szCs w:val="22"/>
              </w:rPr>
            </w:pPr>
            <w:r w:rsidRPr="001320CB">
              <w:rPr>
                <w:rFonts w:ascii="Arial Narrow" w:hAnsi="Arial Narrow"/>
                <w:sz w:val="22"/>
                <w:szCs w:val="22"/>
              </w:rPr>
              <w:t>Wyliczana – 0pkt.</w:t>
            </w:r>
            <w:r>
              <w:rPr>
                <w:rFonts w:ascii="Arial Narrow" w:hAnsi="Arial Narrow"/>
                <w:sz w:val="22"/>
                <w:szCs w:val="22"/>
              </w:rPr>
              <w:br/>
              <w:t>Podać !</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544"/>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autoSpaceDE w:val="0"/>
              <w:rPr>
                <w:rFonts w:ascii="Arial Narrow" w:hAnsi="Arial Narrow" w:cs="TrebuchetMS"/>
                <w:sz w:val="22"/>
                <w:szCs w:val="22"/>
              </w:rPr>
            </w:pPr>
            <w:r w:rsidRPr="009761BB">
              <w:rPr>
                <w:rFonts w:ascii="Arial Narrow" w:hAnsi="Arial Narrow" w:cs="TrebuchetMS"/>
                <w:sz w:val="22"/>
                <w:szCs w:val="22"/>
              </w:rPr>
              <w:t>Możliwość wykonania badania krwi żylnej, tętniczej lub włośniczkowej bezpośrednio ze strzykawki lub kapilary</w:t>
            </w:r>
            <w:r>
              <w:rPr>
                <w:rFonts w:ascii="Arial Narrow" w:hAnsi="Arial Narrow" w:cs="TrebuchetMS"/>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cs="Arial"/>
                <w:sz w:val="22"/>
                <w:szCs w:val="22"/>
              </w:rPr>
            </w:pPr>
            <w:r w:rsidRPr="009761BB">
              <w:rPr>
                <w:rFonts w:ascii="Arial Narrow" w:hAnsi="Arial Narrow" w:cs="Arial"/>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442"/>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A563A1" w:rsidRDefault="00A94E8E" w:rsidP="00A94E8E">
            <w:pPr>
              <w:autoSpaceDE w:val="0"/>
              <w:rPr>
                <w:rFonts w:ascii="Arial Narrow" w:hAnsi="Arial Narrow"/>
                <w:sz w:val="22"/>
                <w:szCs w:val="22"/>
                <w:highlight w:val="yellow"/>
              </w:rPr>
            </w:pPr>
            <w:r w:rsidRPr="00A73343">
              <w:rPr>
                <w:rFonts w:ascii="Arial Narrow" w:hAnsi="Arial Narrow" w:cs="TrebuchetMS"/>
                <w:sz w:val="22"/>
                <w:szCs w:val="22"/>
              </w:rPr>
              <w:t>Podświetlany port podawania próbki zamykany automatycznie</w:t>
            </w:r>
            <w:r>
              <w:rPr>
                <w:rFonts w:ascii="Arial Narrow" w:hAnsi="Arial Narrow" w:cs="TrebuchetMS"/>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cs="Arial"/>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i/>
                <w:sz w:val="22"/>
                <w:szCs w:val="22"/>
              </w:rPr>
            </w:pPr>
          </w:p>
        </w:tc>
      </w:tr>
      <w:tr w:rsidR="00A94E8E" w:rsidRPr="009761BB" w:rsidTr="00A94E8E">
        <w:trPr>
          <w:cantSplit/>
          <w:trHeight w:val="391"/>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013C71"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013C71" w:rsidRDefault="00A94E8E" w:rsidP="00A94E8E">
            <w:pPr>
              <w:autoSpaceDE w:val="0"/>
              <w:rPr>
                <w:rFonts w:ascii="Arial Narrow" w:hAnsi="Arial Narrow" w:cs="TrebuchetMS"/>
                <w:sz w:val="22"/>
                <w:szCs w:val="22"/>
              </w:rPr>
            </w:pPr>
            <w:r w:rsidRPr="00013C71">
              <w:rPr>
                <w:rFonts w:ascii="Arial Narrow" w:hAnsi="Arial Narrow" w:cs="TrebuchetMS"/>
                <w:sz w:val="22"/>
                <w:szCs w:val="22"/>
              </w:rPr>
              <w:t>Objętość wymaganej próbki do badania maksimum 160</w:t>
            </w:r>
            <w:r w:rsidRPr="00013C71">
              <w:rPr>
                <w:rFonts w:ascii="Arial Narrow" w:hAnsi="Arial Narrow" w:cs="Arial"/>
                <w:sz w:val="22"/>
                <w:szCs w:val="22"/>
                <w:shd w:val="clear" w:color="auto" w:fill="FFFFFF"/>
              </w:rPr>
              <w:t>µl</w:t>
            </w:r>
            <w:r>
              <w:rPr>
                <w:rFonts w:ascii="Arial Narrow" w:hAnsi="Arial Narrow" w:cs="Arial"/>
                <w:sz w:val="22"/>
                <w:szCs w:val="22"/>
                <w:shd w:val="clear" w:color="auto" w:fill="FFFFFF"/>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013C71" w:rsidRDefault="00A94E8E" w:rsidP="00A94E8E">
            <w:pPr>
              <w:jc w:val="center"/>
              <w:rPr>
                <w:rFonts w:ascii="Arial Narrow" w:hAnsi="Arial Narrow"/>
                <w:sz w:val="22"/>
                <w:szCs w:val="22"/>
              </w:rPr>
            </w:pPr>
            <w:r w:rsidRPr="00013C71">
              <w:rPr>
                <w:rFonts w:ascii="Arial Narrow" w:hAnsi="Arial Narrow" w:cs="Arial"/>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532"/>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autoSpaceDE w:val="0"/>
              <w:rPr>
                <w:rFonts w:ascii="Arial Narrow" w:hAnsi="Arial Narrow" w:cs="TrebuchetMS"/>
                <w:sz w:val="22"/>
                <w:szCs w:val="22"/>
              </w:rPr>
            </w:pPr>
            <w:r w:rsidRPr="009761BB">
              <w:rPr>
                <w:rFonts w:ascii="Arial Narrow" w:hAnsi="Arial Narrow" w:cs="TrebuchetMS"/>
                <w:sz w:val="22"/>
                <w:szCs w:val="22"/>
              </w:rPr>
              <w:t>Bezpieczny system pobierania próbki z eliminacją skrzepów</w:t>
            </w:r>
            <w:r>
              <w:rPr>
                <w:rFonts w:ascii="Arial Narrow" w:hAnsi="Arial Narrow" w:cs="TrebuchetMS"/>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303"/>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autoSpaceDE w:val="0"/>
              <w:rPr>
                <w:rFonts w:ascii="Arial Narrow" w:hAnsi="Arial Narrow" w:cs="TrebuchetMS"/>
                <w:sz w:val="22"/>
                <w:szCs w:val="22"/>
              </w:rPr>
            </w:pPr>
            <w:r w:rsidRPr="009761BB">
              <w:rPr>
                <w:rFonts w:ascii="Arial Narrow" w:hAnsi="Arial Narrow" w:cs="TrebuchetMS"/>
                <w:sz w:val="22"/>
                <w:szCs w:val="22"/>
              </w:rPr>
              <w:t>Czas pomiaru od momentu wprowadzenia próbki maksymalnie 120 sekund</w:t>
            </w:r>
            <w:r>
              <w:rPr>
                <w:rFonts w:ascii="Arial Narrow" w:hAnsi="Arial Narrow" w:cs="TrebuchetMS"/>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391"/>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autoSpaceDE w:val="0"/>
              <w:rPr>
                <w:rFonts w:ascii="Arial Narrow" w:hAnsi="Arial Narrow" w:cs="TrebuchetMS"/>
                <w:sz w:val="22"/>
                <w:szCs w:val="22"/>
              </w:rPr>
            </w:pPr>
            <w:r w:rsidRPr="009761BB">
              <w:rPr>
                <w:rFonts w:ascii="Arial Narrow" w:hAnsi="Arial Narrow" w:cs="TrebuchetMS"/>
                <w:sz w:val="22"/>
                <w:szCs w:val="22"/>
              </w:rPr>
              <w:t>Stała gotowość do pracy (24 godziny/dobę)</w:t>
            </w:r>
            <w:r>
              <w:rPr>
                <w:rFonts w:ascii="Arial Narrow" w:hAnsi="Arial Narrow" w:cs="TrebuchetMS"/>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391"/>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napToGrid w:val="0"/>
                <w:sz w:val="22"/>
                <w:szCs w:val="22"/>
              </w:rPr>
            </w:pPr>
            <w:r w:rsidRPr="009761BB">
              <w:rPr>
                <w:rFonts w:ascii="Arial Narrow" w:hAnsi="Arial Narrow" w:cs="TrebuchetMS"/>
                <w:sz w:val="22"/>
                <w:szCs w:val="22"/>
              </w:rPr>
              <w:t xml:space="preserve">Archiwizacja wyników badań (z okresu 12 miesięcy, przy założeniu do 1000 badań/miesiąc), z możliwością wglądu, wydruku oraz zgrania na nośnik typu </w:t>
            </w:r>
            <w:proofErr w:type="spellStart"/>
            <w:r w:rsidRPr="009761BB">
              <w:rPr>
                <w:rFonts w:ascii="Arial Narrow" w:hAnsi="Arial Narrow" w:cs="TrebuchetMS"/>
                <w:sz w:val="22"/>
                <w:szCs w:val="22"/>
              </w:rPr>
              <w:t>Pendrive</w:t>
            </w:r>
            <w:proofErr w:type="spellEnd"/>
            <w:r w:rsidRPr="009761BB">
              <w:rPr>
                <w:rFonts w:ascii="Arial Narrow" w:hAnsi="Arial Narrow" w:cs="TrebuchetMS"/>
                <w:sz w:val="22"/>
                <w:szCs w:val="22"/>
              </w:rPr>
              <w:t xml:space="preserve"> i/lub Zewnętrzny dysk twardy poprzez USB 2.0 i/lub płytę CD</w:t>
            </w:r>
            <w:r>
              <w:rPr>
                <w:rFonts w:ascii="Arial Narrow" w:hAnsi="Arial Narrow" w:cs="TrebuchetMS"/>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391"/>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napToGrid w:val="0"/>
                <w:sz w:val="22"/>
                <w:szCs w:val="22"/>
              </w:rPr>
            </w:pPr>
            <w:r w:rsidRPr="009761BB">
              <w:rPr>
                <w:rFonts w:ascii="Arial Narrow" w:hAnsi="Arial Narrow"/>
                <w:snapToGrid w:val="0"/>
                <w:sz w:val="22"/>
                <w:szCs w:val="22"/>
              </w:rPr>
              <w:t>Automatyczna kalibracja, bez konieczności ingerencji Użytkownika lub kalibracja fabryczna. Wszystkie parametry kalibrowane w pełni automatycznie bez ingerencji Użytkownika</w:t>
            </w:r>
            <w:r>
              <w:rPr>
                <w:rFonts w:ascii="Arial Narrow" w:hAnsi="Arial Narrow"/>
                <w:snapToGrid w:val="0"/>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r w:rsidRPr="001320CB">
              <w:rPr>
                <w:rFonts w:ascii="Arial Narrow" w:hAnsi="Arial Narrow"/>
                <w:sz w:val="22"/>
                <w:szCs w:val="22"/>
              </w:rPr>
              <w:t>Kalibracja fabryczna – 5 pkt.</w:t>
            </w:r>
          </w:p>
          <w:p w:rsidR="00A94E8E" w:rsidRPr="009761BB" w:rsidRDefault="00A94E8E" w:rsidP="00A94E8E">
            <w:pPr>
              <w:jc w:val="center"/>
              <w:rPr>
                <w:rFonts w:ascii="Arial Narrow" w:hAnsi="Arial Narrow"/>
                <w:sz w:val="22"/>
                <w:szCs w:val="22"/>
              </w:rPr>
            </w:pPr>
            <w:r w:rsidRPr="001320CB">
              <w:rPr>
                <w:rFonts w:ascii="Arial Narrow" w:hAnsi="Arial Narrow"/>
                <w:sz w:val="22"/>
                <w:szCs w:val="22"/>
              </w:rPr>
              <w:t>Pozostałe – 0 pkt.</w:t>
            </w:r>
            <w:r>
              <w:rPr>
                <w:rFonts w:ascii="Arial Narrow" w:hAnsi="Arial Narrow"/>
                <w:sz w:val="22"/>
                <w:szCs w:val="22"/>
              </w:rPr>
              <w:br/>
              <w:t>Podać !</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989"/>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autoSpaceDE w:val="0"/>
              <w:rPr>
                <w:rFonts w:ascii="Arial Narrow" w:hAnsi="Arial Narrow" w:cs="TrebuchetMS"/>
                <w:sz w:val="22"/>
                <w:szCs w:val="22"/>
              </w:rPr>
            </w:pPr>
            <w:r w:rsidRPr="009761BB">
              <w:rPr>
                <w:rFonts w:ascii="Arial Narrow" w:hAnsi="Arial Narrow" w:cs="TrebuchetMS"/>
                <w:sz w:val="22"/>
                <w:szCs w:val="22"/>
              </w:rPr>
              <w:t xml:space="preserve">Automatyczna kontrola jakości zapewniająca codzienną  kontrolę aparatu, minimum 1 raz dziennie, na jednym z trzech poziomów naprzemiennie, bez konieczności uzupełniania materiału kontrolnego lub </w:t>
            </w:r>
            <w:r>
              <w:rPr>
                <w:rFonts w:ascii="Arial Narrow" w:hAnsi="Arial Narrow" w:cs="TrebuchetMS"/>
                <w:sz w:val="22"/>
                <w:szCs w:val="22"/>
              </w:rPr>
              <w:t xml:space="preserve">ingerencji Użytkownika przez co </w:t>
            </w:r>
            <w:r w:rsidRPr="009761BB">
              <w:rPr>
                <w:rFonts w:ascii="Arial Narrow" w:hAnsi="Arial Narrow" w:cs="TrebuchetMS"/>
                <w:sz w:val="22"/>
                <w:szCs w:val="22"/>
              </w:rPr>
              <w:t>najmniej 14 dni lub okres ważności kasety (jeśli kontrola jest w tej samej kasecie co odczynniki)</w:t>
            </w:r>
            <w:r>
              <w:rPr>
                <w:rFonts w:ascii="Arial Narrow" w:hAnsi="Arial Narrow" w:cs="TrebuchetMS"/>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Default="00A94E8E" w:rsidP="00A94E8E">
            <w:pPr>
              <w:jc w:val="center"/>
              <w:rPr>
                <w:rFonts w:ascii="Arial Narrow" w:hAnsi="Arial Narrow"/>
                <w:sz w:val="22"/>
                <w:szCs w:val="22"/>
              </w:rPr>
            </w:pPr>
            <w:r>
              <w:rPr>
                <w:rFonts w:ascii="Arial Narrow" w:hAnsi="Arial Narrow"/>
                <w:sz w:val="22"/>
                <w:szCs w:val="22"/>
              </w:rPr>
              <w:t>Wynik kontroli jakości przedstawiony w wartości liczbowej – 10 pkt.</w:t>
            </w:r>
          </w:p>
          <w:p w:rsidR="00A94E8E" w:rsidRPr="009761BB" w:rsidRDefault="00A94E8E" w:rsidP="00A94E8E">
            <w:pPr>
              <w:jc w:val="center"/>
              <w:rPr>
                <w:rFonts w:ascii="Arial Narrow" w:hAnsi="Arial Narrow"/>
                <w:sz w:val="22"/>
                <w:szCs w:val="22"/>
              </w:rPr>
            </w:pPr>
            <w:r>
              <w:rPr>
                <w:rFonts w:ascii="Arial Narrow" w:hAnsi="Arial Narrow"/>
                <w:sz w:val="22"/>
                <w:szCs w:val="22"/>
              </w:rPr>
              <w:t>Pozostałe – 0 pkt.</w:t>
            </w:r>
            <w:r>
              <w:rPr>
                <w:rFonts w:ascii="Arial Narrow" w:hAnsi="Arial Narrow"/>
                <w:sz w:val="22"/>
                <w:szCs w:val="22"/>
              </w:rPr>
              <w:br/>
              <w:t>Podać !</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6A6DD3" w:rsidRPr="001320CB" w:rsidRDefault="006A6DD3" w:rsidP="00A94E8E">
            <w:pPr>
              <w:pStyle w:val="Tre"/>
              <w:pBdr>
                <w:top w:val="none" w:sz="0" w:space="0" w:color="auto"/>
                <w:left w:val="none" w:sz="0" w:space="0" w:color="auto"/>
                <w:bottom w:val="none" w:sz="0" w:space="0" w:color="auto"/>
                <w:right w:val="none" w:sz="0" w:space="0" w:color="auto"/>
                <w:bar w:val="none" w:sz="0" w:color="auto"/>
              </w:pBdr>
              <w:jc w:val="center"/>
              <w:rPr>
                <w:rFonts w:ascii="Arial Narrow" w:hAnsi="Arial Narrow" w:cs="Tahoma"/>
                <w:color w:val="auto"/>
              </w:rPr>
            </w:pPr>
          </w:p>
        </w:tc>
      </w:tr>
      <w:tr w:rsidR="00A94E8E" w:rsidRPr="009761BB" w:rsidTr="00A94E8E">
        <w:trPr>
          <w:cantSplit/>
          <w:trHeight w:val="582"/>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autoSpaceDE w:val="0"/>
              <w:rPr>
                <w:rFonts w:ascii="Arial Narrow" w:hAnsi="Arial Narrow" w:cs="TrebuchetMS"/>
                <w:sz w:val="22"/>
                <w:szCs w:val="22"/>
              </w:rPr>
            </w:pPr>
            <w:r w:rsidRPr="009761BB">
              <w:rPr>
                <w:rFonts w:ascii="Arial Narrow" w:hAnsi="Arial Narrow" w:cs="TrebuchetMS"/>
                <w:sz w:val="22"/>
                <w:szCs w:val="22"/>
              </w:rPr>
              <w:t xml:space="preserve">Prezentacja kontroli jakości w postaci wykresów </w:t>
            </w:r>
            <w:proofErr w:type="spellStart"/>
            <w:r w:rsidRPr="009761BB">
              <w:rPr>
                <w:rFonts w:ascii="Arial Narrow" w:hAnsi="Arial Narrow" w:cs="TrebuchetMS"/>
                <w:sz w:val="22"/>
                <w:szCs w:val="22"/>
              </w:rPr>
              <w:t>levey-jenningsa</w:t>
            </w:r>
            <w:proofErr w:type="spellEnd"/>
            <w:r w:rsidRPr="009761BB">
              <w:rPr>
                <w:rFonts w:ascii="Arial Narrow" w:hAnsi="Arial Narrow" w:cs="TrebuchetMS"/>
                <w:sz w:val="22"/>
                <w:szCs w:val="22"/>
              </w:rPr>
              <w:t xml:space="preserve"> lub delta chart - możliwość wydruku oraz zgrania na nośnik typu </w:t>
            </w:r>
            <w:proofErr w:type="spellStart"/>
            <w:r w:rsidRPr="009761BB">
              <w:rPr>
                <w:rFonts w:ascii="Arial Narrow" w:hAnsi="Arial Narrow" w:cs="TrebuchetMS"/>
                <w:sz w:val="22"/>
                <w:szCs w:val="22"/>
              </w:rPr>
              <w:t>Pendrive</w:t>
            </w:r>
            <w:proofErr w:type="spellEnd"/>
            <w:r w:rsidRPr="009761BB">
              <w:rPr>
                <w:rFonts w:ascii="Arial Narrow" w:hAnsi="Arial Narrow" w:cs="TrebuchetMS"/>
                <w:sz w:val="22"/>
                <w:szCs w:val="22"/>
              </w:rPr>
              <w:t xml:space="preserve"> i/lub zewnętrzny dysk twardy poprzez USB 2.0 i/lub płytę CD</w:t>
            </w:r>
            <w:r>
              <w:rPr>
                <w:rFonts w:ascii="Arial Narrow" w:hAnsi="Arial Narrow" w:cs="TrebuchetMS"/>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582"/>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autoSpaceDE w:val="0"/>
              <w:rPr>
                <w:rFonts w:ascii="Arial Narrow" w:hAnsi="Arial Narrow" w:cs="TrebuchetMS"/>
                <w:sz w:val="22"/>
                <w:szCs w:val="22"/>
              </w:rPr>
            </w:pPr>
            <w:r w:rsidRPr="009761BB">
              <w:rPr>
                <w:rFonts w:ascii="Arial Narrow" w:hAnsi="Arial Narrow" w:cs="TrebuchetMS"/>
                <w:sz w:val="22"/>
                <w:szCs w:val="22"/>
              </w:rPr>
              <w:t xml:space="preserve">Archiwizacja kontroli jakości (z okresu 12 miesięcy, przy założeniu  codziennej kontroli na jednym z trzech poziomów), z możliwością wglądu, wydruku oraz zgrania na nośnik typu </w:t>
            </w:r>
            <w:proofErr w:type="spellStart"/>
            <w:r w:rsidRPr="009761BB">
              <w:rPr>
                <w:rFonts w:ascii="Arial Narrow" w:hAnsi="Arial Narrow" w:cs="TrebuchetMS"/>
                <w:sz w:val="22"/>
                <w:szCs w:val="22"/>
              </w:rPr>
              <w:t>Pendrive</w:t>
            </w:r>
            <w:proofErr w:type="spellEnd"/>
            <w:r w:rsidRPr="009761BB">
              <w:rPr>
                <w:rFonts w:ascii="Arial Narrow" w:hAnsi="Arial Narrow" w:cs="TrebuchetMS"/>
                <w:sz w:val="22"/>
                <w:szCs w:val="22"/>
              </w:rPr>
              <w:t xml:space="preserve"> i/lub Zewnętrzny dysk twardy poprzez USB 2.0 i/lub płytę CD</w:t>
            </w:r>
            <w:r>
              <w:rPr>
                <w:rFonts w:ascii="Arial Narrow" w:hAnsi="Arial Narrow" w:cs="TrebuchetMS"/>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370"/>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Monitorowanie stanu odczynników lub ilości możliwych badań do wykonania</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582"/>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Graficzny wykres trendów pacjenta lub wyniki pacjenta zestawione w tabeli</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481"/>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Menu aparatu w języku polskim</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447"/>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Komunikacja z aparatem za pomocą ekranu dotykowego</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423"/>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Wbudowana drukarka</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582"/>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Podtrzymywanie pracy analizatora przy awarii zasilania minimum przez 30 minut wraz z zabezpieczeniem przeciwprzepięciowym</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A94E8E" w:rsidRPr="009761BB" w:rsidTr="00A94E8E">
        <w:trPr>
          <w:cantSplit/>
          <w:trHeight w:val="355"/>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Instrukcja w języku polskim</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1320CB" w:rsidRDefault="00A94E8E" w:rsidP="00A94E8E">
            <w:pPr>
              <w:jc w:val="center"/>
              <w:rPr>
                <w:rFonts w:ascii="Arial Narrow" w:hAnsi="Arial Narrow"/>
                <w:sz w:val="22"/>
                <w:szCs w:val="22"/>
              </w:rPr>
            </w:pPr>
          </w:p>
        </w:tc>
      </w:tr>
      <w:tr w:rsidR="009810FD" w:rsidRPr="009761BB" w:rsidTr="00A94E8E">
        <w:trPr>
          <w:cantSplit/>
          <w:trHeight w:val="355"/>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9810FD" w:rsidRPr="009761BB" w:rsidRDefault="009810FD"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9810FD" w:rsidRPr="009810FD" w:rsidRDefault="0051092F" w:rsidP="004819DB">
            <w:pPr>
              <w:rPr>
                <w:rFonts w:ascii="Arial Narrow" w:hAnsi="Arial Narrow"/>
                <w:sz w:val="22"/>
                <w:szCs w:val="22"/>
              </w:rPr>
            </w:pPr>
            <w:r>
              <w:rPr>
                <w:rFonts w:ascii="Arial Narrow" w:hAnsi="Arial Narrow"/>
                <w:sz w:val="22"/>
                <w:szCs w:val="22"/>
              </w:rPr>
              <w:t>Dostarczenie</w:t>
            </w:r>
            <w:r w:rsidR="009810FD" w:rsidRPr="009810FD">
              <w:rPr>
                <w:rFonts w:ascii="Arial Narrow" w:hAnsi="Arial Narrow"/>
                <w:sz w:val="22"/>
                <w:szCs w:val="22"/>
              </w:rPr>
              <w:t xml:space="preserve"> </w:t>
            </w:r>
            <w:r w:rsidR="004819DB">
              <w:rPr>
                <w:rFonts w:ascii="Arial Narrow" w:hAnsi="Arial Narrow"/>
                <w:sz w:val="22"/>
                <w:szCs w:val="22"/>
              </w:rPr>
              <w:t xml:space="preserve">aplikacji </w:t>
            </w:r>
            <w:r w:rsidR="0081126A">
              <w:rPr>
                <w:rFonts w:ascii="Arial Narrow" w:hAnsi="Arial Narrow"/>
                <w:sz w:val="22"/>
                <w:szCs w:val="22"/>
              </w:rPr>
              <w:t>zapewniającej</w:t>
            </w:r>
            <w:r w:rsidR="009810FD" w:rsidRPr="009810FD">
              <w:rPr>
                <w:rFonts w:ascii="Arial Narrow" w:hAnsi="Arial Narrow"/>
                <w:sz w:val="22"/>
                <w:szCs w:val="22"/>
              </w:rPr>
              <w:t xml:space="preserve"> nadzór nad kontrolą jakości aparatów POCT to znaczy zdalnego wglądu do modułu kontroli jakości aparatów znajdujących się na różnych oddziałach będących pod kontrolą Zakładu Analityki Lekarskiej.</w:t>
            </w:r>
            <w:r w:rsidR="009810FD">
              <w:rPr>
                <w:rFonts w:ascii="Arial Narrow" w:hAnsi="Arial Narrow"/>
                <w:sz w:val="22"/>
                <w:szCs w:val="22"/>
              </w:rPr>
              <w:t xml:space="preserve"> </w:t>
            </w:r>
            <w:r w:rsidR="009810FD" w:rsidRPr="009810FD">
              <w:rPr>
                <w:rFonts w:ascii="Arial Narrow" w:hAnsi="Arial Narrow"/>
                <w:sz w:val="22"/>
                <w:szCs w:val="22"/>
              </w:rPr>
              <w:t>Dostęp do zdalnego podglądu musi być dostępny z Zakładu Analityki Lekarskiej.</w:t>
            </w:r>
            <w:r w:rsidR="00D041D8">
              <w:rPr>
                <w:rFonts w:ascii="Arial Narrow" w:hAnsi="Arial Narrow"/>
                <w:sz w:val="22"/>
                <w:szCs w:val="22"/>
              </w:rPr>
              <w:t xml:space="preserve"> Wszystkie koszty związane z instalacją aplikacji ponosi Wykonawca.</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9810FD" w:rsidRDefault="009810FD" w:rsidP="00A94E8E">
            <w:pPr>
              <w:jc w:val="center"/>
              <w:rPr>
                <w:rFonts w:ascii="Arial Narrow" w:hAnsi="Arial Narrow"/>
                <w:sz w:val="22"/>
                <w:szCs w:val="22"/>
              </w:rPr>
            </w:pPr>
            <w:r>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9810FD" w:rsidRPr="001320CB" w:rsidRDefault="009810FD" w:rsidP="00A94E8E">
            <w:pPr>
              <w:jc w:val="center"/>
              <w:rPr>
                <w:rFonts w:ascii="Arial Narrow" w:hAnsi="Arial Narrow"/>
                <w:sz w:val="22"/>
                <w:szCs w:val="22"/>
              </w:rPr>
            </w:pPr>
          </w:p>
        </w:tc>
      </w:tr>
      <w:tr w:rsidR="007964DF" w:rsidRPr="009761BB" w:rsidTr="00A94E8E">
        <w:trPr>
          <w:cantSplit/>
          <w:trHeight w:val="355"/>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Pr="009761BB" w:rsidRDefault="007964DF"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Default="007964DF" w:rsidP="009810FD">
            <w:pPr>
              <w:rPr>
                <w:rFonts w:ascii="Arial Narrow" w:hAnsi="Arial Narrow"/>
                <w:sz w:val="22"/>
                <w:szCs w:val="22"/>
              </w:rPr>
            </w:pPr>
            <w:r>
              <w:rPr>
                <w:rFonts w:ascii="Arial Narrow" w:hAnsi="Arial Narrow"/>
                <w:sz w:val="22"/>
                <w:szCs w:val="22"/>
              </w:rPr>
              <w:t xml:space="preserve">Udzielający Zamówienia wymaga integracji dostarczanego rozwiązania z systemem KS-MEDIS/KS-SOLAB, których dostawcą jest firma </w:t>
            </w:r>
            <w:proofErr w:type="spellStart"/>
            <w:r>
              <w:rPr>
                <w:rFonts w:ascii="Arial Narrow" w:hAnsi="Arial Narrow"/>
                <w:sz w:val="22"/>
                <w:szCs w:val="22"/>
              </w:rPr>
              <w:t>Kamsoft</w:t>
            </w:r>
            <w:proofErr w:type="spellEnd"/>
            <w:r>
              <w:rPr>
                <w:rFonts w:ascii="Arial Narrow" w:hAnsi="Arial Narrow"/>
                <w:sz w:val="22"/>
                <w:szCs w:val="22"/>
              </w:rPr>
              <w:t xml:space="preserve"> S.A.</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Default="007964DF" w:rsidP="00A94E8E">
            <w:pPr>
              <w:jc w:val="center"/>
              <w:rPr>
                <w:rFonts w:ascii="Arial Narrow" w:hAnsi="Arial Narrow"/>
                <w:sz w:val="22"/>
                <w:szCs w:val="22"/>
              </w:rPr>
            </w:pPr>
            <w:r>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Pr="001320CB" w:rsidRDefault="007964DF" w:rsidP="00A94E8E">
            <w:pPr>
              <w:jc w:val="center"/>
              <w:rPr>
                <w:rFonts w:ascii="Arial Narrow" w:hAnsi="Arial Narrow"/>
                <w:sz w:val="22"/>
                <w:szCs w:val="22"/>
              </w:rPr>
            </w:pPr>
          </w:p>
        </w:tc>
      </w:tr>
      <w:tr w:rsidR="007964DF" w:rsidRPr="009761BB" w:rsidTr="00A94E8E">
        <w:trPr>
          <w:cantSplit/>
          <w:trHeight w:val="355"/>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Pr="009761BB" w:rsidRDefault="007964DF"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Default="007964DF" w:rsidP="009810FD">
            <w:pPr>
              <w:rPr>
                <w:rFonts w:ascii="Arial Narrow" w:hAnsi="Arial Narrow"/>
                <w:sz w:val="22"/>
                <w:szCs w:val="22"/>
              </w:rPr>
            </w:pPr>
            <w:r>
              <w:rPr>
                <w:rFonts w:ascii="Arial Narrow" w:hAnsi="Arial Narrow"/>
                <w:sz w:val="22"/>
                <w:szCs w:val="22"/>
              </w:rPr>
              <w:t>Pełne koszty realizacji integracji, tj. wymaganych licencji (w tym dla urządzeń docelowych, pośredniczących, stanowisk roboczych i innych niezbędnych składników) oraz usług w zakresie wdrożenia, uruchomienia i utrzymania serwisowego w czasie obowiązywania umowy ponosić będzie Oferent. Udzielający Zamówienia nie będzie uczestniczył w rozmowach handlowych pomiędzy firmami.</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Default="007964DF" w:rsidP="00A94E8E">
            <w:pPr>
              <w:jc w:val="center"/>
              <w:rPr>
                <w:rFonts w:ascii="Arial Narrow" w:hAnsi="Arial Narrow"/>
                <w:sz w:val="22"/>
                <w:szCs w:val="22"/>
              </w:rPr>
            </w:pPr>
            <w:r>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Pr="001320CB" w:rsidRDefault="007964DF" w:rsidP="00A94E8E">
            <w:pPr>
              <w:jc w:val="center"/>
              <w:rPr>
                <w:rFonts w:ascii="Arial Narrow" w:hAnsi="Arial Narrow"/>
                <w:sz w:val="22"/>
                <w:szCs w:val="22"/>
              </w:rPr>
            </w:pPr>
          </w:p>
        </w:tc>
      </w:tr>
      <w:tr w:rsidR="007964DF" w:rsidRPr="009761BB" w:rsidTr="00A94E8E">
        <w:trPr>
          <w:cantSplit/>
          <w:trHeight w:val="355"/>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Pr="009761BB" w:rsidRDefault="007964DF"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Default="007964DF" w:rsidP="009810FD">
            <w:pPr>
              <w:rPr>
                <w:rFonts w:ascii="Arial Narrow" w:hAnsi="Arial Narrow"/>
                <w:sz w:val="22"/>
                <w:szCs w:val="22"/>
              </w:rPr>
            </w:pPr>
            <w:r>
              <w:rPr>
                <w:rFonts w:ascii="Arial Narrow" w:hAnsi="Arial Narrow"/>
                <w:sz w:val="22"/>
                <w:szCs w:val="22"/>
              </w:rPr>
              <w:t>Komunikacja pomiędzy analizatorami lub systemem pośredniczącym w komunikacji (jeśli występuje) oraz systemem KS-MEDIS ma się odbywać z wykorzystaniem protokołu TCP/IP i złączy Ethernet. Urządzenia muszą być wyposażone w czytniki kodów kreskowych umożliwiające skanowanie identyfikatorów pracowników i pacjentów.</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Default="007964DF" w:rsidP="00A94E8E">
            <w:pPr>
              <w:jc w:val="center"/>
              <w:rPr>
                <w:rFonts w:ascii="Arial Narrow" w:hAnsi="Arial Narrow"/>
                <w:sz w:val="22"/>
                <w:szCs w:val="22"/>
              </w:rPr>
            </w:pPr>
            <w:r>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Pr="001320CB" w:rsidRDefault="007964DF" w:rsidP="00A94E8E">
            <w:pPr>
              <w:jc w:val="center"/>
              <w:rPr>
                <w:rFonts w:ascii="Arial Narrow" w:hAnsi="Arial Narrow"/>
                <w:sz w:val="22"/>
                <w:szCs w:val="22"/>
              </w:rPr>
            </w:pPr>
          </w:p>
        </w:tc>
      </w:tr>
      <w:tr w:rsidR="007964DF" w:rsidRPr="009761BB" w:rsidTr="00A94E8E">
        <w:trPr>
          <w:cantSplit/>
          <w:trHeight w:val="355"/>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Pr="009761BB" w:rsidRDefault="007964DF"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Default="007964DF" w:rsidP="009810FD">
            <w:pPr>
              <w:rPr>
                <w:rFonts w:ascii="Arial Narrow" w:hAnsi="Arial Narrow"/>
                <w:sz w:val="22"/>
                <w:szCs w:val="22"/>
              </w:rPr>
            </w:pPr>
            <w:r>
              <w:rPr>
                <w:rFonts w:ascii="Arial Narrow" w:hAnsi="Arial Narrow"/>
                <w:sz w:val="22"/>
                <w:szCs w:val="22"/>
              </w:rPr>
              <w:t xml:space="preserve">Integracja musi wykorzystywać mechanizm automatycznego tworzenia i wysyłania zleceń i wyników z poszczególnych analizatorów POCT do systemu KS-MEDIS (w tzw. trybie </w:t>
            </w:r>
            <w:proofErr w:type="spellStart"/>
            <w:r>
              <w:rPr>
                <w:rFonts w:ascii="Arial Narrow" w:hAnsi="Arial Narrow"/>
                <w:sz w:val="22"/>
                <w:szCs w:val="22"/>
              </w:rPr>
              <w:t>bezzleceniowym</w:t>
            </w:r>
            <w:proofErr w:type="spellEnd"/>
            <w:r>
              <w:rPr>
                <w:rFonts w:ascii="Arial Narrow" w:hAnsi="Arial Narrow"/>
                <w:sz w:val="22"/>
                <w:szCs w:val="22"/>
              </w:rPr>
              <w:t>, tj. bez konieczności wcześni</w:t>
            </w:r>
            <w:r w:rsidR="00EE2605">
              <w:rPr>
                <w:rFonts w:ascii="Arial Narrow" w:hAnsi="Arial Narrow"/>
                <w:sz w:val="22"/>
                <w:szCs w:val="22"/>
              </w:rPr>
              <w:t>ejszego wystawienia zlecenia w s</w:t>
            </w:r>
            <w:r>
              <w:rPr>
                <w:rFonts w:ascii="Arial Narrow" w:hAnsi="Arial Narrow"/>
                <w:sz w:val="22"/>
                <w:szCs w:val="22"/>
              </w:rPr>
              <w:t>ystemie KS - MEDIS). Wszelkie wymagane dane wprowadzane mają być do interfejsu analizatora tj. operator wykonujący badanie, pracownik zlecający wykonanie badania, identyfikatory oddziałów, pacjentów, pracowników. Mechanizm musi umożliwiać różnoraki sposób autoryzacji pracowników (kod kreskowy, numer prawa wykonywania zawodu, unikalny identyfikator) oraz identyfikacji pacjentów (kod kreskowy z opaski, numer pesel, numer księgi oddziałowej).</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Default="007964DF" w:rsidP="00A94E8E">
            <w:pPr>
              <w:jc w:val="center"/>
              <w:rPr>
                <w:rFonts w:ascii="Arial Narrow" w:hAnsi="Arial Narrow"/>
                <w:sz w:val="22"/>
                <w:szCs w:val="22"/>
              </w:rPr>
            </w:pPr>
            <w:r>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Pr="001320CB" w:rsidRDefault="007964DF" w:rsidP="00A94E8E">
            <w:pPr>
              <w:jc w:val="center"/>
              <w:rPr>
                <w:rFonts w:ascii="Arial Narrow" w:hAnsi="Arial Narrow"/>
                <w:sz w:val="22"/>
                <w:szCs w:val="22"/>
              </w:rPr>
            </w:pPr>
          </w:p>
        </w:tc>
      </w:tr>
      <w:tr w:rsidR="007964DF" w:rsidRPr="009761BB" w:rsidTr="00A94E8E">
        <w:trPr>
          <w:cantSplit/>
          <w:trHeight w:val="355"/>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Pr="009761BB" w:rsidRDefault="007964DF"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Default="007964DF" w:rsidP="00EE2605">
            <w:pPr>
              <w:rPr>
                <w:rFonts w:ascii="Arial Narrow" w:hAnsi="Arial Narrow"/>
                <w:sz w:val="22"/>
                <w:szCs w:val="22"/>
              </w:rPr>
            </w:pPr>
            <w:r>
              <w:rPr>
                <w:rFonts w:ascii="Arial Narrow" w:hAnsi="Arial Narrow"/>
                <w:sz w:val="22"/>
                <w:szCs w:val="22"/>
              </w:rPr>
              <w:t>Rozwiązanie musi udostępniać panel dla koordynatora POCT, dostępny na dedykowanym stanowisku umożliwiający weryfikację poprawności działania mechanizmu integracji w trybie rzeczywistym.</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Default="007964DF" w:rsidP="00A94E8E">
            <w:pPr>
              <w:jc w:val="center"/>
              <w:rPr>
                <w:rFonts w:ascii="Arial Narrow" w:hAnsi="Arial Narrow"/>
                <w:sz w:val="22"/>
                <w:szCs w:val="22"/>
              </w:rPr>
            </w:pPr>
            <w:r>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Pr="001320CB" w:rsidRDefault="007964DF" w:rsidP="00A94E8E">
            <w:pPr>
              <w:jc w:val="center"/>
              <w:rPr>
                <w:rFonts w:ascii="Arial Narrow" w:hAnsi="Arial Narrow"/>
                <w:sz w:val="22"/>
                <w:szCs w:val="22"/>
              </w:rPr>
            </w:pPr>
          </w:p>
        </w:tc>
      </w:tr>
      <w:tr w:rsidR="007964DF" w:rsidRPr="009761BB" w:rsidTr="00A94E8E">
        <w:trPr>
          <w:cantSplit/>
          <w:trHeight w:val="355"/>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Pr="009761BB" w:rsidRDefault="007964DF"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Default="00EE2605" w:rsidP="009810FD">
            <w:pPr>
              <w:rPr>
                <w:rFonts w:ascii="Arial Narrow" w:hAnsi="Arial Narrow"/>
                <w:sz w:val="22"/>
                <w:szCs w:val="22"/>
              </w:rPr>
            </w:pPr>
            <w:r>
              <w:rPr>
                <w:rFonts w:ascii="Arial Narrow" w:hAnsi="Arial Narrow"/>
                <w:sz w:val="22"/>
                <w:szCs w:val="22"/>
              </w:rPr>
              <w:t>Wyniki otrzymywane</w:t>
            </w:r>
            <w:r w:rsidR="007964DF">
              <w:rPr>
                <w:rFonts w:ascii="Arial Narrow" w:hAnsi="Arial Narrow"/>
                <w:sz w:val="22"/>
                <w:szCs w:val="22"/>
              </w:rPr>
              <w:t xml:space="preserve"> z analizatorów muszą być przekazywane do systemu KS-</w:t>
            </w:r>
            <w:proofErr w:type="spellStart"/>
            <w:r w:rsidR="007964DF">
              <w:rPr>
                <w:rFonts w:ascii="Arial Narrow" w:hAnsi="Arial Narrow"/>
                <w:sz w:val="22"/>
                <w:szCs w:val="22"/>
              </w:rPr>
              <w:t>Medis</w:t>
            </w:r>
            <w:proofErr w:type="spellEnd"/>
            <w:r w:rsidR="007964DF">
              <w:rPr>
                <w:rFonts w:ascii="Arial Narrow" w:hAnsi="Arial Narrow"/>
                <w:sz w:val="22"/>
                <w:szCs w:val="22"/>
              </w:rPr>
              <w:t xml:space="preserve"> w sposób umożliwiający ich dalsze wykorzystanie w generowanej dokumentacji medycznej.</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Default="007964DF" w:rsidP="00A94E8E">
            <w:pPr>
              <w:jc w:val="center"/>
              <w:rPr>
                <w:rFonts w:ascii="Arial Narrow" w:hAnsi="Arial Narrow"/>
                <w:sz w:val="22"/>
                <w:szCs w:val="22"/>
              </w:rPr>
            </w:pPr>
            <w:r>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7964DF" w:rsidRPr="001320CB" w:rsidRDefault="007964DF" w:rsidP="00A94E8E">
            <w:pPr>
              <w:jc w:val="center"/>
              <w:rPr>
                <w:rFonts w:ascii="Arial Narrow" w:hAnsi="Arial Narrow"/>
                <w:sz w:val="22"/>
                <w:szCs w:val="22"/>
              </w:rPr>
            </w:pPr>
          </w:p>
        </w:tc>
      </w:tr>
      <w:tr w:rsidR="00D041D8" w:rsidRPr="009761BB" w:rsidTr="00D041D8">
        <w:trPr>
          <w:cantSplit/>
          <w:trHeight w:val="673"/>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D041D8" w:rsidRPr="009761BB" w:rsidRDefault="00D041D8" w:rsidP="00A94E8E">
            <w:pPr>
              <w:numPr>
                <w:ilvl w:val="0"/>
                <w:numId w:val="1"/>
              </w:numPr>
              <w:ind w:left="0" w:right="-398" w:firstLine="0"/>
              <w:jc w:val="right"/>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D041D8" w:rsidRDefault="00D041D8" w:rsidP="009810FD">
            <w:pPr>
              <w:rPr>
                <w:rFonts w:ascii="Arial Narrow" w:hAnsi="Arial Narrow"/>
                <w:sz w:val="22"/>
                <w:szCs w:val="22"/>
              </w:rPr>
            </w:pPr>
            <w:r>
              <w:rPr>
                <w:rFonts w:ascii="Arial Narrow" w:hAnsi="Arial Narrow"/>
                <w:sz w:val="22"/>
                <w:szCs w:val="22"/>
              </w:rPr>
              <w:t xml:space="preserve">Zapewnienie integracji opisanej w punktach 25 </w:t>
            </w:r>
            <w:r w:rsidR="006F49D6">
              <w:rPr>
                <w:rFonts w:ascii="Arial Narrow" w:hAnsi="Arial Narrow"/>
                <w:sz w:val="22"/>
                <w:szCs w:val="22"/>
              </w:rPr>
              <w:t>do  30 dla analizatorów ABL</w:t>
            </w:r>
            <w:r w:rsidR="002C5C87">
              <w:rPr>
                <w:rFonts w:ascii="Arial Narrow" w:hAnsi="Arial Narrow"/>
                <w:sz w:val="22"/>
                <w:szCs w:val="22"/>
              </w:rPr>
              <w:t xml:space="preserve">90 </w:t>
            </w:r>
            <w:r w:rsidR="006F49D6">
              <w:rPr>
                <w:rFonts w:ascii="Arial Narrow" w:hAnsi="Arial Narrow"/>
                <w:sz w:val="22"/>
                <w:szCs w:val="22"/>
              </w:rPr>
              <w:t xml:space="preserve">FLEX </w:t>
            </w:r>
            <w:r>
              <w:rPr>
                <w:rFonts w:ascii="Arial Narrow" w:hAnsi="Arial Narrow"/>
                <w:sz w:val="22"/>
                <w:szCs w:val="22"/>
              </w:rPr>
              <w:t xml:space="preserve">Plus będących w posiadaniu Zamawiającego. </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D041D8" w:rsidRDefault="00D041D8" w:rsidP="00F7794D">
            <w:pPr>
              <w:jc w:val="center"/>
              <w:rPr>
                <w:rFonts w:ascii="Arial Narrow" w:hAnsi="Arial Narrow"/>
                <w:sz w:val="22"/>
                <w:szCs w:val="22"/>
              </w:rPr>
            </w:pPr>
            <w:r>
              <w:rPr>
                <w:rFonts w:ascii="Arial Narrow" w:hAnsi="Arial Narrow"/>
                <w:sz w:val="22"/>
                <w:szCs w:val="22"/>
              </w:rPr>
              <w:t xml:space="preserve">TAK – </w:t>
            </w:r>
            <w:r w:rsidR="00F7794D">
              <w:rPr>
                <w:rFonts w:ascii="Arial Narrow" w:hAnsi="Arial Narrow"/>
                <w:sz w:val="22"/>
                <w:szCs w:val="22"/>
              </w:rPr>
              <w:t>5</w:t>
            </w:r>
            <w:r>
              <w:rPr>
                <w:rFonts w:ascii="Arial Narrow" w:hAnsi="Arial Narrow"/>
                <w:sz w:val="22"/>
                <w:szCs w:val="22"/>
              </w:rPr>
              <w:t xml:space="preserve"> pkt.</w:t>
            </w:r>
            <w:r>
              <w:rPr>
                <w:rFonts w:ascii="Arial Narrow" w:hAnsi="Arial Narrow"/>
                <w:sz w:val="22"/>
                <w:szCs w:val="22"/>
              </w:rPr>
              <w:br/>
              <w:t>NIE – 0 pkt.</w:t>
            </w:r>
            <w:r>
              <w:rPr>
                <w:rFonts w:ascii="Arial Narrow" w:hAnsi="Arial Narrow"/>
                <w:sz w:val="22"/>
                <w:szCs w:val="22"/>
              </w:rPr>
              <w:br/>
              <w:t>PODAĆ !</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D041D8" w:rsidRPr="001320CB" w:rsidRDefault="00D041D8" w:rsidP="00A94E8E">
            <w:pPr>
              <w:jc w:val="center"/>
              <w:rPr>
                <w:rFonts w:ascii="Arial Narrow" w:hAnsi="Arial Narrow"/>
                <w:sz w:val="22"/>
                <w:szCs w:val="22"/>
              </w:rPr>
            </w:pPr>
          </w:p>
        </w:tc>
      </w:tr>
      <w:tr w:rsidR="00A94E8E" w:rsidRPr="009761BB" w:rsidTr="00A94E8E">
        <w:trPr>
          <w:cantSplit/>
          <w:trHeight w:hRule="exact" w:val="288"/>
        </w:trPr>
        <w:tc>
          <w:tcPr>
            <w:tcW w:w="5000" w:type="pct"/>
            <w:gridSpan w:val="4"/>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rsidR="00A94E8E" w:rsidRPr="009761BB" w:rsidRDefault="00A94E8E" w:rsidP="00A94E8E">
            <w:pPr>
              <w:rPr>
                <w:rFonts w:ascii="Arial Narrow" w:hAnsi="Arial Narrow" w:cs="Arial"/>
                <w:b/>
                <w:sz w:val="22"/>
                <w:szCs w:val="22"/>
              </w:rPr>
            </w:pPr>
            <w:bookmarkStart w:id="1" w:name="_Hlk481595046"/>
            <w:r w:rsidRPr="009761BB">
              <w:rPr>
                <w:rFonts w:ascii="Arial Narrow" w:hAnsi="Arial Narrow" w:cs="Arial"/>
                <w:b/>
                <w:sz w:val="22"/>
                <w:szCs w:val="22"/>
              </w:rPr>
              <w:t>Inne wymagania</w:t>
            </w:r>
          </w:p>
        </w:tc>
      </w:tr>
      <w:tr w:rsidR="00A94E8E" w:rsidRPr="009761BB" w:rsidTr="00A94E8E">
        <w:trPr>
          <w:cantSplit/>
          <w:trHeight w:val="333"/>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auto"/>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cs="Arial"/>
                <w:sz w:val="22"/>
                <w:szCs w:val="22"/>
              </w:rPr>
            </w:pPr>
            <w:r w:rsidRPr="009761BB">
              <w:rPr>
                <w:rFonts w:ascii="Arial Narrow" w:hAnsi="Arial Narrow" w:cs="Arial"/>
                <w:spacing w:val="-1"/>
                <w:sz w:val="22"/>
                <w:szCs w:val="22"/>
              </w:rPr>
              <w:t>Urządzenia fabrycznie nowe,</w:t>
            </w:r>
            <w:r w:rsidRPr="009761BB">
              <w:rPr>
                <w:rFonts w:ascii="Arial Narrow" w:eastAsia="Times New Roman" w:hAnsi="Arial Narrow" w:cs="Arial"/>
                <w:sz w:val="22"/>
                <w:szCs w:val="22"/>
                <w:lang w:eastAsia="pl-PL"/>
              </w:rPr>
              <w:t xml:space="preserve"> rok produkcji nie starszy niż 2022.</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vAlign w:val="center"/>
          </w:tcPr>
          <w:p w:rsidR="00A94E8E" w:rsidRPr="009761BB" w:rsidRDefault="00A94E8E" w:rsidP="00A94E8E">
            <w:pPr>
              <w:ind w:left="360"/>
              <w:jc w:val="center"/>
              <w:rPr>
                <w:rFonts w:ascii="Arial Narrow" w:hAnsi="Arial Narrow" w:cs="Arial"/>
                <w:sz w:val="22"/>
                <w:szCs w:val="22"/>
              </w:rPr>
            </w:pPr>
          </w:p>
        </w:tc>
      </w:tr>
      <w:tr w:rsidR="00A94E8E" w:rsidRPr="009761BB" w:rsidTr="00A94E8E">
        <w:trPr>
          <w:cantSplit/>
          <w:trHeight w:val="333"/>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cs="Arial"/>
                <w:sz w:val="22"/>
                <w:szCs w:val="22"/>
              </w:rPr>
            </w:pPr>
            <w:r w:rsidRPr="009761BB">
              <w:rPr>
                <w:rFonts w:ascii="Arial Narrow" w:hAnsi="Arial Narrow" w:cs="Arial"/>
                <w:sz w:val="22"/>
                <w:szCs w:val="22"/>
              </w:rPr>
              <w:t>Instrukcja</w:t>
            </w:r>
            <w:r w:rsidRPr="009761BB">
              <w:rPr>
                <w:rFonts w:ascii="Arial Narrow" w:eastAsia="Times New Roman" w:hAnsi="Arial Narrow" w:cs="Arial"/>
                <w:sz w:val="22"/>
                <w:szCs w:val="22"/>
              </w:rPr>
              <w:t xml:space="preserve"> </w:t>
            </w:r>
            <w:r w:rsidRPr="009761BB">
              <w:rPr>
                <w:rFonts w:ascii="Arial Narrow" w:hAnsi="Arial Narrow" w:cs="Arial"/>
                <w:sz w:val="22"/>
                <w:szCs w:val="22"/>
              </w:rPr>
              <w:t>obsługi</w:t>
            </w:r>
            <w:r w:rsidRPr="009761BB">
              <w:rPr>
                <w:rFonts w:ascii="Arial Narrow" w:eastAsia="Times New Roman" w:hAnsi="Arial Narrow" w:cs="Arial"/>
                <w:sz w:val="22"/>
                <w:szCs w:val="22"/>
              </w:rPr>
              <w:t xml:space="preserve"> </w:t>
            </w:r>
            <w:r w:rsidRPr="009761BB">
              <w:rPr>
                <w:rFonts w:ascii="Arial Narrow" w:hAnsi="Arial Narrow" w:cs="Arial"/>
                <w:sz w:val="22"/>
                <w:szCs w:val="22"/>
              </w:rPr>
              <w:t>przedmiotu</w:t>
            </w:r>
            <w:r w:rsidRPr="009761BB">
              <w:rPr>
                <w:rFonts w:ascii="Arial Narrow" w:eastAsia="Times New Roman" w:hAnsi="Arial Narrow" w:cs="Arial"/>
                <w:sz w:val="22"/>
                <w:szCs w:val="22"/>
              </w:rPr>
              <w:t xml:space="preserve"> </w:t>
            </w:r>
            <w:r w:rsidRPr="009761BB">
              <w:rPr>
                <w:rFonts w:ascii="Arial Narrow" w:hAnsi="Arial Narrow" w:cs="Arial"/>
                <w:sz w:val="22"/>
                <w:szCs w:val="22"/>
              </w:rPr>
              <w:t>oferty</w:t>
            </w:r>
            <w:r w:rsidRPr="009761BB">
              <w:rPr>
                <w:rFonts w:ascii="Arial Narrow" w:eastAsia="Times New Roman" w:hAnsi="Arial Narrow" w:cs="Arial"/>
                <w:sz w:val="22"/>
                <w:szCs w:val="22"/>
              </w:rPr>
              <w:t xml:space="preserve"> </w:t>
            </w:r>
            <w:r w:rsidRPr="009761BB">
              <w:rPr>
                <w:rFonts w:ascii="Arial Narrow" w:hAnsi="Arial Narrow" w:cs="Arial"/>
                <w:sz w:val="22"/>
                <w:szCs w:val="22"/>
              </w:rPr>
              <w:t>w</w:t>
            </w:r>
            <w:r w:rsidRPr="009761BB">
              <w:rPr>
                <w:rFonts w:ascii="Arial Narrow" w:eastAsia="Times New Roman" w:hAnsi="Arial Narrow" w:cs="Arial"/>
                <w:sz w:val="22"/>
                <w:szCs w:val="22"/>
              </w:rPr>
              <w:t xml:space="preserve"> </w:t>
            </w:r>
            <w:r w:rsidRPr="009761BB">
              <w:rPr>
                <w:rFonts w:ascii="Arial Narrow" w:hAnsi="Arial Narrow" w:cs="Arial"/>
                <w:sz w:val="22"/>
                <w:szCs w:val="22"/>
              </w:rPr>
              <w:t>języku</w:t>
            </w:r>
            <w:r w:rsidRPr="009761BB">
              <w:rPr>
                <w:rFonts w:ascii="Arial Narrow" w:eastAsia="Times New Roman" w:hAnsi="Arial Narrow" w:cs="Arial"/>
                <w:sz w:val="22"/>
                <w:szCs w:val="22"/>
              </w:rPr>
              <w:t xml:space="preserve"> </w:t>
            </w:r>
            <w:r w:rsidRPr="009761BB">
              <w:rPr>
                <w:rFonts w:ascii="Arial Narrow" w:hAnsi="Arial Narrow" w:cs="Arial"/>
                <w:sz w:val="22"/>
                <w:szCs w:val="22"/>
              </w:rPr>
              <w:t>polskim (1szt. papierowa dostarczona wraz dostawą i 1szt. w wersji elektronicznej dołączona do oferty).</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ind w:left="360"/>
              <w:jc w:val="center"/>
              <w:rPr>
                <w:rFonts w:ascii="Arial Narrow" w:hAnsi="Arial Narrow" w:cs="Arial"/>
                <w:sz w:val="22"/>
                <w:szCs w:val="22"/>
              </w:rPr>
            </w:pPr>
          </w:p>
        </w:tc>
      </w:tr>
      <w:tr w:rsidR="00A94E8E" w:rsidRPr="009761BB" w:rsidTr="00A94E8E">
        <w:trPr>
          <w:cantSplit/>
          <w:trHeight w:val="333"/>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cs="Arial"/>
                <w:sz w:val="22"/>
                <w:szCs w:val="22"/>
              </w:rPr>
            </w:pPr>
            <w:r w:rsidRPr="009761BB">
              <w:rPr>
                <w:rFonts w:ascii="Arial Narrow" w:hAnsi="Arial Narrow" w:cs="Arial"/>
                <w:spacing w:val="-1"/>
                <w:sz w:val="22"/>
                <w:szCs w:val="22"/>
              </w:rPr>
              <w:t>D</w:t>
            </w:r>
            <w:r w:rsidRPr="009761BB">
              <w:rPr>
                <w:rFonts w:ascii="Arial Narrow" w:hAnsi="Arial Narrow" w:cs="Arial"/>
                <w:spacing w:val="-2"/>
                <w:sz w:val="22"/>
                <w:szCs w:val="22"/>
              </w:rPr>
              <w:t>e</w:t>
            </w:r>
            <w:r w:rsidRPr="009761BB">
              <w:rPr>
                <w:rFonts w:ascii="Arial Narrow" w:hAnsi="Arial Narrow" w:cs="Arial"/>
                <w:spacing w:val="2"/>
                <w:sz w:val="22"/>
                <w:szCs w:val="22"/>
              </w:rPr>
              <w:t>k</w:t>
            </w:r>
            <w:r w:rsidRPr="009761BB">
              <w:rPr>
                <w:rFonts w:ascii="Arial Narrow" w:hAnsi="Arial Narrow" w:cs="Arial"/>
                <w:spacing w:val="-1"/>
                <w:sz w:val="22"/>
                <w:szCs w:val="22"/>
              </w:rPr>
              <w:t>l</w:t>
            </w:r>
            <w:r w:rsidRPr="009761BB">
              <w:rPr>
                <w:rFonts w:ascii="Arial Narrow" w:hAnsi="Arial Narrow" w:cs="Arial"/>
                <w:sz w:val="22"/>
                <w:szCs w:val="22"/>
              </w:rPr>
              <w:t>a</w:t>
            </w:r>
            <w:r w:rsidRPr="009761BB">
              <w:rPr>
                <w:rFonts w:ascii="Arial Narrow" w:hAnsi="Arial Narrow" w:cs="Arial"/>
                <w:spacing w:val="-1"/>
                <w:sz w:val="22"/>
                <w:szCs w:val="22"/>
              </w:rPr>
              <w:t>r</w:t>
            </w:r>
            <w:r w:rsidRPr="009761BB">
              <w:rPr>
                <w:rFonts w:ascii="Arial Narrow" w:hAnsi="Arial Narrow" w:cs="Arial"/>
                <w:sz w:val="22"/>
                <w:szCs w:val="22"/>
              </w:rPr>
              <w:t>ac</w:t>
            </w:r>
            <w:r w:rsidRPr="009761BB">
              <w:rPr>
                <w:rFonts w:ascii="Arial Narrow" w:hAnsi="Arial Narrow" w:cs="Arial"/>
                <w:spacing w:val="1"/>
                <w:sz w:val="22"/>
                <w:szCs w:val="22"/>
              </w:rPr>
              <w:t>ja</w:t>
            </w:r>
            <w:r w:rsidRPr="009761BB">
              <w:rPr>
                <w:rFonts w:ascii="Arial Narrow" w:hAnsi="Arial Narrow" w:cs="Arial"/>
                <w:spacing w:val="-1"/>
                <w:sz w:val="22"/>
                <w:szCs w:val="22"/>
              </w:rPr>
              <w:t>(</w:t>
            </w:r>
            <w:r w:rsidRPr="009761BB">
              <w:rPr>
                <w:rFonts w:ascii="Arial Narrow" w:hAnsi="Arial Narrow" w:cs="Arial"/>
                <w:spacing w:val="-2"/>
                <w:sz w:val="22"/>
                <w:szCs w:val="22"/>
              </w:rPr>
              <w:t>e</w:t>
            </w:r>
            <w:r w:rsidRPr="009761BB">
              <w:rPr>
                <w:rFonts w:ascii="Arial Narrow" w:hAnsi="Arial Narrow" w:cs="Arial"/>
                <w:sz w:val="22"/>
                <w:szCs w:val="22"/>
              </w:rPr>
              <w:t xml:space="preserve">) </w:t>
            </w:r>
            <w:r w:rsidRPr="009761BB">
              <w:rPr>
                <w:rFonts w:ascii="Arial Narrow" w:hAnsi="Arial Narrow" w:cs="Arial"/>
                <w:spacing w:val="-2"/>
                <w:sz w:val="22"/>
                <w:szCs w:val="22"/>
              </w:rPr>
              <w:t>z</w:t>
            </w:r>
            <w:r w:rsidRPr="009761BB">
              <w:rPr>
                <w:rFonts w:ascii="Arial Narrow" w:hAnsi="Arial Narrow" w:cs="Arial"/>
                <w:spacing w:val="-1"/>
                <w:sz w:val="22"/>
                <w:szCs w:val="22"/>
              </w:rPr>
              <w:t>go</w:t>
            </w:r>
            <w:r w:rsidRPr="009761BB">
              <w:rPr>
                <w:rFonts w:ascii="Arial Narrow" w:hAnsi="Arial Narrow" w:cs="Arial"/>
                <w:spacing w:val="1"/>
                <w:sz w:val="22"/>
                <w:szCs w:val="22"/>
              </w:rPr>
              <w:t>dn</w:t>
            </w:r>
            <w:r w:rsidRPr="009761BB">
              <w:rPr>
                <w:rFonts w:ascii="Arial Narrow" w:hAnsi="Arial Narrow" w:cs="Arial"/>
                <w:spacing w:val="-1"/>
                <w:sz w:val="22"/>
                <w:szCs w:val="22"/>
              </w:rPr>
              <w:t>o</w:t>
            </w:r>
            <w:r w:rsidRPr="009761BB">
              <w:rPr>
                <w:rFonts w:ascii="Arial Narrow" w:hAnsi="Arial Narrow" w:cs="Arial"/>
                <w:sz w:val="22"/>
                <w:szCs w:val="22"/>
              </w:rPr>
              <w:t xml:space="preserve">ści </w:t>
            </w:r>
            <w:r w:rsidRPr="009761BB">
              <w:rPr>
                <w:rFonts w:ascii="Arial Narrow" w:hAnsi="Arial Narrow" w:cs="Arial"/>
                <w:spacing w:val="1"/>
                <w:sz w:val="22"/>
                <w:szCs w:val="22"/>
              </w:rPr>
              <w:t>C</w:t>
            </w:r>
            <w:r w:rsidRPr="009761BB">
              <w:rPr>
                <w:rFonts w:ascii="Arial Narrow" w:hAnsi="Arial Narrow" w:cs="Arial"/>
                <w:sz w:val="22"/>
                <w:szCs w:val="22"/>
              </w:rPr>
              <w:t>E.</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ind w:left="360"/>
              <w:jc w:val="center"/>
              <w:rPr>
                <w:rFonts w:ascii="Arial Narrow" w:hAnsi="Arial Narrow" w:cs="Arial"/>
                <w:sz w:val="22"/>
                <w:szCs w:val="22"/>
              </w:rPr>
            </w:pPr>
          </w:p>
        </w:tc>
      </w:tr>
      <w:tr w:rsidR="00A94E8E" w:rsidRPr="009761BB" w:rsidTr="00A94E8E">
        <w:trPr>
          <w:cantSplit/>
          <w:trHeight w:val="610"/>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autoSpaceDE w:val="0"/>
              <w:rPr>
                <w:rFonts w:ascii="Arial Narrow" w:hAnsi="Arial Narrow" w:cs="Arial"/>
                <w:sz w:val="22"/>
                <w:szCs w:val="22"/>
              </w:rPr>
            </w:pPr>
            <w:r w:rsidRPr="009761BB">
              <w:rPr>
                <w:rFonts w:ascii="Arial Narrow" w:hAnsi="Arial Narrow" w:cs="Arial"/>
                <w:sz w:val="22"/>
                <w:szCs w:val="22"/>
              </w:rPr>
              <w:t>Oświadczamy,</w:t>
            </w:r>
            <w:r w:rsidRPr="009761BB">
              <w:rPr>
                <w:rFonts w:ascii="Arial Narrow" w:eastAsia="Arial Narrow" w:hAnsi="Arial Narrow" w:cs="Arial"/>
                <w:sz w:val="22"/>
                <w:szCs w:val="22"/>
              </w:rPr>
              <w:t xml:space="preserve"> </w:t>
            </w:r>
            <w:r w:rsidRPr="009761BB">
              <w:rPr>
                <w:rFonts w:ascii="Arial Narrow" w:hAnsi="Arial Narrow" w:cs="Arial"/>
                <w:sz w:val="22"/>
                <w:szCs w:val="22"/>
              </w:rPr>
              <w:t>że</w:t>
            </w:r>
            <w:r w:rsidRPr="009761BB">
              <w:rPr>
                <w:rFonts w:ascii="Arial Narrow" w:eastAsia="Arial Narrow" w:hAnsi="Arial Narrow" w:cs="Arial"/>
                <w:sz w:val="22"/>
                <w:szCs w:val="22"/>
              </w:rPr>
              <w:t xml:space="preserve"> </w:t>
            </w:r>
            <w:r w:rsidRPr="009761BB">
              <w:rPr>
                <w:rFonts w:ascii="Arial Narrow" w:hAnsi="Arial Narrow" w:cs="Arial"/>
                <w:sz w:val="22"/>
                <w:szCs w:val="22"/>
              </w:rPr>
              <w:t>przedmiot</w:t>
            </w:r>
            <w:r w:rsidRPr="009761BB">
              <w:rPr>
                <w:rFonts w:ascii="Arial Narrow" w:eastAsia="Arial Narrow" w:hAnsi="Arial Narrow" w:cs="Arial"/>
                <w:sz w:val="22"/>
                <w:szCs w:val="22"/>
              </w:rPr>
              <w:t xml:space="preserve"> </w:t>
            </w:r>
            <w:r w:rsidRPr="009761BB">
              <w:rPr>
                <w:rFonts w:ascii="Arial Narrow" w:hAnsi="Arial Narrow" w:cs="Arial"/>
                <w:sz w:val="22"/>
                <w:szCs w:val="22"/>
              </w:rPr>
              <w:t>oferty</w:t>
            </w:r>
            <w:r w:rsidRPr="009761BB">
              <w:rPr>
                <w:rFonts w:ascii="Arial Narrow" w:eastAsia="Arial Narrow" w:hAnsi="Arial Narrow" w:cs="Arial"/>
                <w:sz w:val="22"/>
                <w:szCs w:val="22"/>
              </w:rPr>
              <w:t xml:space="preserve"> </w:t>
            </w:r>
            <w:r w:rsidRPr="009761BB">
              <w:rPr>
                <w:rFonts w:ascii="Arial Narrow" w:hAnsi="Arial Narrow" w:cs="Arial"/>
                <w:sz w:val="22"/>
                <w:szCs w:val="22"/>
              </w:rPr>
              <w:t>jest</w:t>
            </w:r>
            <w:r w:rsidRPr="009761BB">
              <w:rPr>
                <w:rFonts w:ascii="Arial Narrow" w:eastAsia="Arial Narrow" w:hAnsi="Arial Narrow" w:cs="Arial"/>
                <w:sz w:val="22"/>
                <w:szCs w:val="22"/>
              </w:rPr>
              <w:t xml:space="preserve"> </w:t>
            </w:r>
            <w:r w:rsidRPr="009761BB">
              <w:rPr>
                <w:rFonts w:ascii="Arial Narrow" w:hAnsi="Arial Narrow" w:cs="Arial"/>
                <w:sz w:val="22"/>
                <w:szCs w:val="22"/>
              </w:rPr>
              <w:t>kompletny</w:t>
            </w:r>
            <w:r w:rsidRPr="009761BB">
              <w:rPr>
                <w:rFonts w:ascii="Arial Narrow" w:eastAsia="Arial Narrow" w:hAnsi="Arial Narrow" w:cs="Arial"/>
                <w:sz w:val="22"/>
                <w:szCs w:val="22"/>
              </w:rPr>
              <w:t xml:space="preserve"> </w:t>
            </w:r>
            <w:r w:rsidRPr="009761BB">
              <w:rPr>
                <w:rFonts w:ascii="Arial Narrow" w:hAnsi="Arial Narrow" w:cs="Arial"/>
                <w:sz w:val="22"/>
                <w:szCs w:val="22"/>
              </w:rPr>
              <w:t>i</w:t>
            </w:r>
            <w:r w:rsidRPr="009761BB">
              <w:rPr>
                <w:rFonts w:ascii="Arial Narrow" w:eastAsia="Arial Narrow" w:hAnsi="Arial Narrow" w:cs="Arial"/>
                <w:sz w:val="22"/>
                <w:szCs w:val="22"/>
              </w:rPr>
              <w:t xml:space="preserve"> </w:t>
            </w:r>
            <w:r w:rsidRPr="009761BB">
              <w:rPr>
                <w:rFonts w:ascii="Arial Narrow" w:hAnsi="Arial Narrow" w:cs="Arial"/>
                <w:sz w:val="22"/>
                <w:szCs w:val="22"/>
              </w:rPr>
              <w:t>będzie</w:t>
            </w:r>
            <w:r w:rsidRPr="009761BB">
              <w:rPr>
                <w:rFonts w:ascii="Arial Narrow" w:eastAsia="Arial Narrow" w:hAnsi="Arial Narrow" w:cs="Arial"/>
                <w:sz w:val="22"/>
                <w:szCs w:val="22"/>
              </w:rPr>
              <w:t xml:space="preserve"> </w:t>
            </w:r>
            <w:r w:rsidRPr="009761BB">
              <w:rPr>
                <w:rFonts w:ascii="Arial Narrow" w:hAnsi="Arial Narrow" w:cs="Arial"/>
                <w:sz w:val="22"/>
                <w:szCs w:val="22"/>
              </w:rPr>
              <w:t>gotowy</w:t>
            </w:r>
            <w:r w:rsidRPr="009761BB">
              <w:rPr>
                <w:rFonts w:ascii="Arial Narrow" w:eastAsia="Arial Narrow" w:hAnsi="Arial Narrow" w:cs="Arial"/>
                <w:sz w:val="22"/>
                <w:szCs w:val="22"/>
              </w:rPr>
              <w:t xml:space="preserve"> </w:t>
            </w:r>
            <w:r w:rsidRPr="009761BB">
              <w:rPr>
                <w:rFonts w:ascii="Arial Narrow" w:hAnsi="Arial Narrow" w:cs="Arial"/>
                <w:sz w:val="22"/>
                <w:szCs w:val="22"/>
              </w:rPr>
              <w:t>do</w:t>
            </w:r>
            <w:r w:rsidRPr="009761BB">
              <w:rPr>
                <w:rFonts w:ascii="Arial Narrow" w:eastAsia="Arial Narrow" w:hAnsi="Arial Narrow" w:cs="Arial"/>
                <w:sz w:val="22"/>
                <w:szCs w:val="22"/>
              </w:rPr>
              <w:t xml:space="preserve"> </w:t>
            </w:r>
            <w:r w:rsidRPr="009761BB">
              <w:rPr>
                <w:rFonts w:ascii="Arial Narrow" w:hAnsi="Arial Narrow" w:cs="Arial"/>
                <w:sz w:val="22"/>
                <w:szCs w:val="22"/>
              </w:rPr>
              <w:t>pracy</w:t>
            </w:r>
            <w:r w:rsidRPr="009761BB">
              <w:rPr>
                <w:rFonts w:ascii="Arial Narrow" w:eastAsia="Arial Narrow" w:hAnsi="Arial Narrow" w:cs="Arial"/>
                <w:sz w:val="22"/>
                <w:szCs w:val="22"/>
              </w:rPr>
              <w:t xml:space="preserve"> </w:t>
            </w:r>
            <w:r w:rsidRPr="009761BB">
              <w:rPr>
                <w:rFonts w:ascii="Arial Narrow" w:hAnsi="Arial Narrow" w:cs="Arial"/>
                <w:sz w:val="22"/>
                <w:szCs w:val="22"/>
              </w:rPr>
              <w:t>zgodnie</w:t>
            </w:r>
            <w:r w:rsidRPr="009761BB">
              <w:rPr>
                <w:rFonts w:ascii="Arial Narrow" w:eastAsia="Arial Narrow" w:hAnsi="Arial Narrow" w:cs="Arial"/>
                <w:sz w:val="22"/>
                <w:szCs w:val="22"/>
              </w:rPr>
              <w:t xml:space="preserve"> </w:t>
            </w:r>
            <w:r w:rsidRPr="009761BB">
              <w:rPr>
                <w:rFonts w:ascii="Arial Narrow" w:hAnsi="Arial Narrow" w:cs="Arial"/>
                <w:sz w:val="22"/>
                <w:szCs w:val="22"/>
              </w:rPr>
              <w:t>z</w:t>
            </w:r>
            <w:r w:rsidRPr="009761BB">
              <w:rPr>
                <w:rFonts w:ascii="Arial Narrow" w:eastAsia="Arial Narrow" w:hAnsi="Arial Narrow" w:cs="Arial"/>
                <w:sz w:val="22"/>
                <w:szCs w:val="22"/>
              </w:rPr>
              <w:t xml:space="preserve"> </w:t>
            </w:r>
            <w:r w:rsidRPr="009761BB">
              <w:rPr>
                <w:rFonts w:ascii="Arial Narrow" w:hAnsi="Arial Narrow" w:cs="Arial"/>
                <w:sz w:val="22"/>
                <w:szCs w:val="22"/>
              </w:rPr>
              <w:t>instrukcją</w:t>
            </w:r>
            <w:r w:rsidRPr="009761BB">
              <w:rPr>
                <w:rFonts w:ascii="Arial Narrow" w:eastAsia="Arial Narrow" w:hAnsi="Arial Narrow" w:cs="Arial"/>
                <w:sz w:val="22"/>
                <w:szCs w:val="22"/>
              </w:rPr>
              <w:t xml:space="preserve"> </w:t>
            </w:r>
            <w:r w:rsidRPr="009761BB">
              <w:rPr>
                <w:rFonts w:ascii="Arial Narrow" w:hAnsi="Arial Narrow" w:cs="Arial"/>
                <w:sz w:val="22"/>
                <w:szCs w:val="22"/>
              </w:rPr>
              <w:t>obsługi</w:t>
            </w:r>
            <w:r w:rsidRPr="009761BB">
              <w:rPr>
                <w:rFonts w:ascii="Arial Narrow" w:eastAsia="Arial Narrow" w:hAnsi="Arial Narrow" w:cs="Arial"/>
                <w:sz w:val="22"/>
                <w:szCs w:val="22"/>
              </w:rPr>
              <w:t xml:space="preserve"> </w:t>
            </w:r>
            <w:r w:rsidRPr="009761BB">
              <w:rPr>
                <w:rFonts w:ascii="Arial Narrow" w:hAnsi="Arial Narrow" w:cs="Arial"/>
                <w:sz w:val="22"/>
                <w:szCs w:val="22"/>
              </w:rPr>
              <w:t>bez</w:t>
            </w:r>
            <w:r w:rsidRPr="009761BB">
              <w:rPr>
                <w:rFonts w:ascii="Arial Narrow" w:eastAsia="Arial Narrow" w:hAnsi="Arial Narrow" w:cs="Arial"/>
                <w:sz w:val="22"/>
                <w:szCs w:val="22"/>
              </w:rPr>
              <w:t xml:space="preserve"> </w:t>
            </w:r>
            <w:r w:rsidRPr="009761BB">
              <w:rPr>
                <w:rFonts w:ascii="Arial Narrow" w:hAnsi="Arial Narrow" w:cs="Arial"/>
                <w:sz w:val="22"/>
                <w:szCs w:val="22"/>
              </w:rPr>
              <w:t>żadnych</w:t>
            </w:r>
            <w:r w:rsidRPr="009761BB">
              <w:rPr>
                <w:rFonts w:ascii="Arial Narrow" w:eastAsia="Arial Narrow" w:hAnsi="Arial Narrow" w:cs="Arial"/>
                <w:sz w:val="22"/>
                <w:szCs w:val="22"/>
              </w:rPr>
              <w:t xml:space="preserve"> </w:t>
            </w:r>
            <w:r w:rsidRPr="009761BB">
              <w:rPr>
                <w:rFonts w:ascii="Arial Narrow" w:hAnsi="Arial Narrow" w:cs="Arial"/>
                <w:sz w:val="22"/>
                <w:szCs w:val="22"/>
              </w:rPr>
              <w:t>dodatkowych</w:t>
            </w:r>
            <w:r w:rsidRPr="009761BB">
              <w:rPr>
                <w:rFonts w:ascii="Arial Narrow" w:eastAsia="Arial Narrow" w:hAnsi="Arial Narrow" w:cs="Arial"/>
                <w:sz w:val="22"/>
                <w:szCs w:val="22"/>
              </w:rPr>
              <w:t xml:space="preserve"> </w:t>
            </w:r>
            <w:r w:rsidRPr="009761BB">
              <w:rPr>
                <w:rFonts w:ascii="Arial Narrow" w:hAnsi="Arial Narrow" w:cs="Arial"/>
                <w:sz w:val="22"/>
                <w:szCs w:val="22"/>
              </w:rPr>
              <w:t>zakupów.</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ind w:left="360"/>
              <w:jc w:val="center"/>
              <w:rPr>
                <w:rFonts w:ascii="Arial Narrow" w:hAnsi="Arial Narrow" w:cs="Arial"/>
                <w:sz w:val="22"/>
                <w:szCs w:val="22"/>
              </w:rPr>
            </w:pPr>
          </w:p>
        </w:tc>
      </w:tr>
      <w:tr w:rsidR="00A94E8E" w:rsidRPr="009761BB" w:rsidTr="00A94E8E">
        <w:trPr>
          <w:cantSplit/>
          <w:trHeight w:val="844"/>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snapToGrid w:val="0"/>
              <w:rPr>
                <w:rFonts w:ascii="Arial Narrow" w:hAnsi="Arial Narrow" w:cs="Arial"/>
                <w:sz w:val="22"/>
                <w:szCs w:val="22"/>
              </w:rPr>
            </w:pPr>
            <w:r w:rsidRPr="009761BB">
              <w:rPr>
                <w:rFonts w:ascii="Arial Narrow" w:hAnsi="Arial Narrow" w:cs="Arial"/>
                <w:sz w:val="22"/>
                <w:szCs w:val="22"/>
              </w:rPr>
              <w:t>Dostawca</w:t>
            </w:r>
            <w:r w:rsidRPr="009761BB">
              <w:rPr>
                <w:rFonts w:ascii="Arial Narrow" w:eastAsia="Arial Narrow" w:hAnsi="Arial Narrow" w:cs="Arial"/>
                <w:sz w:val="22"/>
                <w:szCs w:val="22"/>
              </w:rPr>
              <w:t xml:space="preserve"> </w:t>
            </w:r>
            <w:r w:rsidRPr="009761BB">
              <w:rPr>
                <w:rFonts w:ascii="Arial Narrow" w:hAnsi="Arial Narrow" w:cs="Arial"/>
                <w:sz w:val="22"/>
                <w:szCs w:val="22"/>
              </w:rPr>
              <w:t>zobowiązuje</w:t>
            </w:r>
            <w:r w:rsidRPr="009761BB">
              <w:rPr>
                <w:rFonts w:ascii="Arial Narrow" w:eastAsia="Arial Narrow" w:hAnsi="Arial Narrow" w:cs="Arial"/>
                <w:sz w:val="22"/>
                <w:szCs w:val="22"/>
              </w:rPr>
              <w:t xml:space="preserve"> </w:t>
            </w:r>
            <w:r w:rsidRPr="009761BB">
              <w:rPr>
                <w:rFonts w:ascii="Arial Narrow" w:hAnsi="Arial Narrow" w:cs="Arial"/>
                <w:sz w:val="22"/>
                <w:szCs w:val="22"/>
              </w:rPr>
              <w:t>się</w:t>
            </w:r>
            <w:r w:rsidRPr="009761BB">
              <w:rPr>
                <w:rFonts w:ascii="Arial Narrow" w:eastAsia="Arial Narrow" w:hAnsi="Arial Narrow" w:cs="Arial"/>
                <w:sz w:val="22"/>
                <w:szCs w:val="22"/>
              </w:rPr>
              <w:t xml:space="preserve"> </w:t>
            </w:r>
            <w:r w:rsidRPr="009761BB">
              <w:rPr>
                <w:rFonts w:ascii="Arial Narrow" w:hAnsi="Arial Narrow" w:cs="Arial"/>
                <w:sz w:val="22"/>
                <w:szCs w:val="22"/>
              </w:rPr>
              <w:t>do:</w:t>
            </w:r>
          </w:p>
          <w:p w:rsidR="00A94E8E" w:rsidRPr="009761BB" w:rsidRDefault="00A94E8E" w:rsidP="00A94E8E">
            <w:pPr>
              <w:rPr>
                <w:rFonts w:ascii="Arial Narrow" w:hAnsi="Arial Narrow" w:cs="Arial"/>
                <w:sz w:val="22"/>
                <w:szCs w:val="22"/>
              </w:rPr>
            </w:pPr>
            <w:r w:rsidRPr="009761BB">
              <w:rPr>
                <w:rFonts w:ascii="Arial Narrow" w:hAnsi="Arial Narrow" w:cs="Arial"/>
                <w:sz w:val="22"/>
                <w:szCs w:val="22"/>
              </w:rPr>
              <w:t>-</w:t>
            </w:r>
            <w:r w:rsidRPr="009761BB">
              <w:rPr>
                <w:rFonts w:ascii="Arial Narrow" w:eastAsia="Arial Narrow" w:hAnsi="Arial Narrow" w:cs="Arial"/>
                <w:sz w:val="22"/>
                <w:szCs w:val="22"/>
              </w:rPr>
              <w:t xml:space="preserve"> </w:t>
            </w:r>
            <w:r w:rsidRPr="009761BB">
              <w:rPr>
                <w:rFonts w:ascii="Arial Narrow" w:hAnsi="Arial Narrow" w:cs="Arial"/>
                <w:sz w:val="22"/>
                <w:szCs w:val="22"/>
              </w:rPr>
              <w:t>dokonania</w:t>
            </w:r>
            <w:r w:rsidRPr="009761BB">
              <w:rPr>
                <w:rFonts w:ascii="Arial Narrow" w:eastAsia="Arial Narrow" w:hAnsi="Arial Narrow" w:cs="Arial"/>
                <w:sz w:val="22"/>
                <w:szCs w:val="22"/>
              </w:rPr>
              <w:t xml:space="preserve"> </w:t>
            </w:r>
            <w:r w:rsidRPr="009761BB">
              <w:rPr>
                <w:rFonts w:ascii="Arial Narrow" w:hAnsi="Arial Narrow" w:cs="Arial"/>
                <w:sz w:val="22"/>
                <w:szCs w:val="22"/>
              </w:rPr>
              <w:t>instalacji</w:t>
            </w:r>
            <w:r w:rsidRPr="009761BB">
              <w:rPr>
                <w:rFonts w:ascii="Arial Narrow" w:eastAsia="Arial Narrow" w:hAnsi="Arial Narrow" w:cs="Arial"/>
                <w:sz w:val="22"/>
                <w:szCs w:val="22"/>
              </w:rPr>
              <w:t xml:space="preserve"> </w:t>
            </w:r>
            <w:r w:rsidRPr="009761BB">
              <w:rPr>
                <w:rFonts w:ascii="Arial Narrow" w:hAnsi="Arial Narrow" w:cs="Arial"/>
                <w:sz w:val="22"/>
                <w:szCs w:val="22"/>
              </w:rPr>
              <w:t>we</w:t>
            </w:r>
            <w:r w:rsidRPr="009761BB">
              <w:rPr>
                <w:rFonts w:ascii="Arial Narrow" w:eastAsia="Arial Narrow" w:hAnsi="Arial Narrow" w:cs="Arial"/>
                <w:sz w:val="22"/>
                <w:szCs w:val="22"/>
              </w:rPr>
              <w:t xml:space="preserve"> </w:t>
            </w:r>
            <w:r w:rsidRPr="009761BB">
              <w:rPr>
                <w:rFonts w:ascii="Arial Narrow" w:hAnsi="Arial Narrow" w:cs="Arial"/>
                <w:sz w:val="22"/>
                <w:szCs w:val="22"/>
              </w:rPr>
              <w:t>wskazanym</w:t>
            </w:r>
            <w:r w:rsidRPr="009761BB">
              <w:rPr>
                <w:rFonts w:ascii="Arial Narrow" w:eastAsia="Arial Narrow" w:hAnsi="Arial Narrow" w:cs="Arial"/>
                <w:sz w:val="22"/>
                <w:szCs w:val="22"/>
              </w:rPr>
              <w:t xml:space="preserve"> </w:t>
            </w:r>
            <w:r w:rsidRPr="009761BB">
              <w:rPr>
                <w:rFonts w:ascii="Arial Narrow" w:hAnsi="Arial Narrow" w:cs="Arial"/>
                <w:sz w:val="22"/>
                <w:szCs w:val="22"/>
              </w:rPr>
              <w:t>miejscu</w:t>
            </w:r>
            <w:r w:rsidRPr="009761BB">
              <w:rPr>
                <w:rFonts w:ascii="Arial Narrow" w:eastAsia="Arial Narrow" w:hAnsi="Arial Narrow" w:cs="Arial"/>
                <w:sz w:val="22"/>
                <w:szCs w:val="22"/>
              </w:rPr>
              <w:t xml:space="preserve"> </w:t>
            </w:r>
            <w:r w:rsidRPr="009761BB">
              <w:rPr>
                <w:rFonts w:ascii="Arial Narrow" w:hAnsi="Arial Narrow" w:cs="Arial"/>
                <w:sz w:val="22"/>
                <w:szCs w:val="22"/>
              </w:rPr>
              <w:t>przez</w:t>
            </w:r>
            <w:r w:rsidRPr="009761BB">
              <w:rPr>
                <w:rFonts w:ascii="Arial Narrow" w:eastAsia="Arial Narrow" w:hAnsi="Arial Narrow" w:cs="Arial"/>
                <w:sz w:val="22"/>
                <w:szCs w:val="22"/>
              </w:rPr>
              <w:t xml:space="preserve"> </w:t>
            </w:r>
            <w:r w:rsidRPr="009761BB">
              <w:rPr>
                <w:rFonts w:ascii="Arial Narrow" w:hAnsi="Arial Narrow" w:cs="Arial"/>
                <w:sz w:val="22"/>
                <w:szCs w:val="22"/>
              </w:rPr>
              <w:t>zamawiającego,</w:t>
            </w:r>
          </w:p>
          <w:p w:rsidR="00A94E8E" w:rsidRPr="009761BB" w:rsidRDefault="00A94E8E" w:rsidP="00A94E8E">
            <w:pPr>
              <w:rPr>
                <w:rFonts w:ascii="Arial Narrow" w:hAnsi="Arial Narrow" w:cs="Arial"/>
                <w:sz w:val="22"/>
                <w:szCs w:val="22"/>
              </w:rPr>
            </w:pPr>
            <w:r w:rsidRPr="009761BB">
              <w:rPr>
                <w:rFonts w:ascii="Arial Narrow" w:hAnsi="Arial Narrow" w:cs="Arial"/>
                <w:sz w:val="22"/>
                <w:szCs w:val="22"/>
              </w:rPr>
              <w:t>-</w:t>
            </w:r>
            <w:r w:rsidRPr="009761BB">
              <w:rPr>
                <w:rFonts w:ascii="Arial Narrow" w:eastAsia="Arial Narrow" w:hAnsi="Arial Narrow" w:cs="Arial"/>
                <w:sz w:val="22"/>
                <w:szCs w:val="22"/>
              </w:rPr>
              <w:t xml:space="preserve"> </w:t>
            </w:r>
            <w:r w:rsidRPr="009761BB">
              <w:rPr>
                <w:rFonts w:ascii="Arial Narrow" w:hAnsi="Arial Narrow" w:cs="Arial"/>
                <w:sz w:val="22"/>
                <w:szCs w:val="22"/>
              </w:rPr>
              <w:t>dokonania</w:t>
            </w:r>
            <w:r w:rsidRPr="009761BB">
              <w:rPr>
                <w:rFonts w:ascii="Arial Narrow" w:eastAsia="Arial Narrow" w:hAnsi="Arial Narrow" w:cs="Arial"/>
                <w:sz w:val="22"/>
                <w:szCs w:val="22"/>
              </w:rPr>
              <w:t xml:space="preserve"> </w:t>
            </w:r>
            <w:r w:rsidRPr="009761BB">
              <w:rPr>
                <w:rFonts w:ascii="Arial Narrow" w:hAnsi="Arial Narrow" w:cs="Arial"/>
                <w:sz w:val="22"/>
                <w:szCs w:val="22"/>
              </w:rPr>
              <w:t>szkolenia</w:t>
            </w:r>
            <w:r w:rsidRPr="009761BB">
              <w:rPr>
                <w:rFonts w:ascii="Arial Narrow" w:eastAsia="Arial Narrow" w:hAnsi="Arial Narrow" w:cs="Arial"/>
                <w:sz w:val="22"/>
                <w:szCs w:val="22"/>
              </w:rPr>
              <w:t xml:space="preserve"> </w:t>
            </w:r>
            <w:r w:rsidRPr="009761BB">
              <w:rPr>
                <w:rFonts w:ascii="Arial Narrow" w:hAnsi="Arial Narrow" w:cs="Arial"/>
                <w:sz w:val="22"/>
                <w:szCs w:val="22"/>
              </w:rPr>
              <w:t>w</w:t>
            </w:r>
            <w:r w:rsidRPr="009761BB">
              <w:rPr>
                <w:rFonts w:ascii="Arial Narrow" w:eastAsia="Arial Narrow" w:hAnsi="Arial Narrow" w:cs="Arial"/>
                <w:sz w:val="22"/>
                <w:szCs w:val="22"/>
              </w:rPr>
              <w:t xml:space="preserve"> </w:t>
            </w:r>
            <w:r w:rsidRPr="009761BB">
              <w:rPr>
                <w:rFonts w:ascii="Arial Narrow" w:hAnsi="Arial Narrow" w:cs="Arial"/>
                <w:sz w:val="22"/>
                <w:szCs w:val="22"/>
              </w:rPr>
              <w:t>zakresie</w:t>
            </w:r>
            <w:r w:rsidRPr="009761BB">
              <w:rPr>
                <w:rFonts w:ascii="Arial Narrow" w:eastAsia="Arial Narrow" w:hAnsi="Arial Narrow" w:cs="Arial"/>
                <w:sz w:val="22"/>
                <w:szCs w:val="22"/>
              </w:rPr>
              <w:t xml:space="preserve"> </w:t>
            </w:r>
            <w:r w:rsidRPr="009761BB">
              <w:rPr>
                <w:rFonts w:ascii="Arial Narrow" w:hAnsi="Arial Narrow" w:cs="Arial"/>
                <w:sz w:val="22"/>
                <w:szCs w:val="22"/>
              </w:rPr>
              <w:t>obsługi</w:t>
            </w:r>
            <w:r w:rsidRPr="009761BB">
              <w:rPr>
                <w:rFonts w:ascii="Arial Narrow" w:eastAsia="Arial Narrow" w:hAnsi="Arial Narrow" w:cs="Arial"/>
                <w:sz w:val="22"/>
                <w:szCs w:val="22"/>
              </w:rPr>
              <w:t xml:space="preserve"> </w:t>
            </w:r>
            <w:r w:rsidRPr="009761BB">
              <w:rPr>
                <w:rFonts w:ascii="Arial Narrow" w:hAnsi="Arial Narrow" w:cs="Arial"/>
                <w:sz w:val="22"/>
                <w:szCs w:val="22"/>
              </w:rPr>
              <w:t>przedmiotu</w:t>
            </w:r>
            <w:r w:rsidRPr="009761BB">
              <w:rPr>
                <w:rFonts w:ascii="Arial Narrow" w:eastAsia="Arial Narrow" w:hAnsi="Arial Narrow" w:cs="Arial"/>
                <w:sz w:val="22"/>
                <w:szCs w:val="22"/>
              </w:rPr>
              <w:t xml:space="preserve"> </w:t>
            </w:r>
            <w:r w:rsidRPr="009761BB">
              <w:rPr>
                <w:rFonts w:ascii="Arial Narrow" w:hAnsi="Arial Narrow" w:cs="Arial"/>
                <w:sz w:val="22"/>
                <w:szCs w:val="22"/>
              </w:rPr>
              <w:t>zamówienia.</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ind w:left="360"/>
              <w:jc w:val="center"/>
              <w:rPr>
                <w:rFonts w:ascii="Arial Narrow" w:hAnsi="Arial Narrow" w:cs="Arial"/>
                <w:sz w:val="22"/>
                <w:szCs w:val="22"/>
              </w:rPr>
            </w:pPr>
          </w:p>
        </w:tc>
      </w:tr>
      <w:tr w:rsidR="00A94E8E" w:rsidRPr="009761BB" w:rsidTr="00A94E8E">
        <w:trPr>
          <w:cantSplit/>
          <w:trHeight w:hRule="exact" w:val="288"/>
        </w:trPr>
        <w:tc>
          <w:tcPr>
            <w:tcW w:w="5000" w:type="pct"/>
            <w:gridSpan w:val="4"/>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rsidR="00A94E8E" w:rsidRPr="009761BB" w:rsidRDefault="00A94E8E" w:rsidP="00A94E8E">
            <w:pPr>
              <w:rPr>
                <w:rFonts w:ascii="Arial Narrow" w:hAnsi="Arial Narrow" w:cs="Arial"/>
                <w:b/>
                <w:sz w:val="22"/>
                <w:szCs w:val="22"/>
              </w:rPr>
            </w:pPr>
            <w:r w:rsidRPr="009761BB">
              <w:rPr>
                <w:rFonts w:ascii="Arial Narrow" w:hAnsi="Arial Narrow" w:cs="Arial"/>
                <w:b/>
                <w:sz w:val="22"/>
                <w:szCs w:val="22"/>
              </w:rPr>
              <w:t>Warunki gwarancji i serwisu</w:t>
            </w:r>
          </w:p>
        </w:tc>
      </w:tr>
      <w:tr w:rsidR="00A94E8E" w:rsidRPr="009761BB" w:rsidTr="00A94E8E">
        <w:trPr>
          <w:cantSplit/>
          <w:trHeight w:hRule="exact" w:val="589"/>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cs="Arial"/>
                <w:sz w:val="22"/>
                <w:szCs w:val="22"/>
              </w:rPr>
            </w:pPr>
            <w:r w:rsidRPr="009761BB">
              <w:rPr>
                <w:rFonts w:ascii="Arial Narrow" w:hAnsi="Arial Narrow" w:cs="Arial"/>
                <w:sz w:val="22"/>
                <w:szCs w:val="22"/>
              </w:rPr>
              <w:t xml:space="preserve">Dostawca zobowiązany jest do zapewnienia pełnej obsługi serwisowej tj. wykonywanie wszelkich czynności w celu utrzymania lub przywrócenia pełnej sprawności przez cały okres dzierżawy aparatu. </w:t>
            </w:r>
          </w:p>
          <w:p w:rsidR="00A94E8E" w:rsidRPr="009761BB" w:rsidRDefault="00A94E8E" w:rsidP="00A94E8E">
            <w:pPr>
              <w:rPr>
                <w:rFonts w:ascii="Arial Narrow" w:hAnsi="Arial Narrow" w:cs="Arial"/>
                <w:sz w:val="22"/>
                <w:szCs w:val="22"/>
              </w:rPr>
            </w:pPr>
          </w:p>
          <w:p w:rsidR="00A94E8E" w:rsidRPr="009761BB" w:rsidRDefault="00A94E8E" w:rsidP="00A94E8E">
            <w:pPr>
              <w:rPr>
                <w:rFonts w:ascii="Arial Narrow" w:hAnsi="Arial Narrow" w:cs="Arial"/>
                <w:sz w:val="22"/>
                <w:szCs w:val="22"/>
              </w:rPr>
            </w:pPr>
            <w:r w:rsidRPr="009761BB">
              <w:rPr>
                <w:rFonts w:ascii="Arial Narrow" w:hAnsi="Arial Narrow" w:cs="Arial"/>
                <w:sz w:val="22"/>
                <w:szCs w:val="22"/>
              </w:rPr>
              <w:t>Długość udzielanej gwarancji –  minimum 24 miesiące</w:t>
            </w:r>
          </w:p>
          <w:p w:rsidR="00A94E8E" w:rsidRPr="009761BB" w:rsidRDefault="00A94E8E" w:rsidP="00A94E8E">
            <w:pPr>
              <w:rPr>
                <w:rFonts w:ascii="Arial Narrow" w:hAnsi="Arial Narrow" w:cs="Arial"/>
                <w:sz w:val="22"/>
                <w:szCs w:val="22"/>
              </w:rPr>
            </w:pPr>
            <w:r w:rsidRPr="009761BB">
              <w:rPr>
                <w:rFonts w:ascii="Arial Narrow" w:hAnsi="Arial Narrow" w:cs="Arial"/>
                <w:sz w:val="22"/>
                <w:szCs w:val="22"/>
              </w:rPr>
              <w:t>maksymalnie 60 miesięcy</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tcPr>
          <w:p w:rsidR="00A94E8E" w:rsidRPr="009761BB" w:rsidRDefault="00A94E8E" w:rsidP="00A94E8E">
            <w:pPr>
              <w:rPr>
                <w:rFonts w:ascii="Arial Narrow" w:hAnsi="Arial Narrow"/>
                <w:sz w:val="22"/>
                <w:szCs w:val="22"/>
              </w:rPr>
            </w:pPr>
          </w:p>
        </w:tc>
      </w:tr>
      <w:bookmarkEnd w:id="1"/>
      <w:tr w:rsidR="00A94E8E" w:rsidRPr="009761BB" w:rsidTr="00A94E8E">
        <w:trPr>
          <w:cantSplit/>
          <w:trHeight w:hRule="exact" w:val="505"/>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cs="Arial"/>
                <w:sz w:val="22"/>
                <w:szCs w:val="22"/>
              </w:rPr>
            </w:pPr>
            <w:r w:rsidRPr="009761BB">
              <w:rPr>
                <w:rFonts w:ascii="Arial Narrow" w:hAnsi="Arial Narrow" w:cs="Arial"/>
                <w:sz w:val="22"/>
                <w:szCs w:val="22"/>
              </w:rPr>
              <w:t>W związku z pełną obsługą serwisową Zamawiający powiadomi Dostawcę o awarii, wadzie dzierżawionego przedmiotu umowy.</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tcPr>
          <w:p w:rsidR="00A94E8E" w:rsidRPr="009761BB" w:rsidRDefault="00A94E8E" w:rsidP="00A94E8E">
            <w:pPr>
              <w:rPr>
                <w:rFonts w:ascii="Arial Narrow" w:hAnsi="Arial Narrow"/>
                <w:sz w:val="22"/>
                <w:szCs w:val="22"/>
              </w:rPr>
            </w:pPr>
          </w:p>
        </w:tc>
      </w:tr>
      <w:tr w:rsidR="00A94E8E" w:rsidRPr="009761BB" w:rsidTr="00A94E8E">
        <w:trPr>
          <w:cantSplit/>
          <w:trHeight w:hRule="exact" w:val="294"/>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Autoryzowany serwis na terenie Polski</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tcPr>
          <w:p w:rsidR="00A94E8E" w:rsidRPr="009761BB" w:rsidRDefault="00A94E8E" w:rsidP="00A94E8E">
            <w:pPr>
              <w:rPr>
                <w:rFonts w:ascii="Arial Narrow" w:hAnsi="Arial Narrow"/>
                <w:sz w:val="22"/>
                <w:szCs w:val="22"/>
              </w:rPr>
            </w:pPr>
          </w:p>
        </w:tc>
      </w:tr>
      <w:tr w:rsidR="00A94E8E" w:rsidRPr="009761BB" w:rsidTr="00A94E8E">
        <w:trPr>
          <w:cantSplit/>
          <w:trHeight w:hRule="exact" w:val="505"/>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Czas reakcji serwisu na zgłoszenie z podjęciem naprawy (nie dłuższy niż 24 h) liczony od momentu zgłoszenia</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tcPr>
          <w:p w:rsidR="00A94E8E" w:rsidRPr="009761BB" w:rsidRDefault="00A94E8E" w:rsidP="00A94E8E">
            <w:pPr>
              <w:rPr>
                <w:rFonts w:ascii="Arial Narrow" w:hAnsi="Arial Narrow"/>
                <w:sz w:val="22"/>
                <w:szCs w:val="22"/>
              </w:rPr>
            </w:pPr>
          </w:p>
        </w:tc>
      </w:tr>
      <w:tr w:rsidR="00A94E8E" w:rsidRPr="009761BB" w:rsidTr="00A94E8E">
        <w:trPr>
          <w:cantSplit/>
          <w:trHeight w:hRule="exact" w:val="505"/>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Czas naprawy bez użycia części zamiennych (nie dłuższy niż 24 h) liczony od momentu podjęcia naprawy lub sprzęt zastępczy</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tcPr>
          <w:p w:rsidR="00A94E8E" w:rsidRPr="009761BB" w:rsidRDefault="00A94E8E" w:rsidP="00A94E8E">
            <w:pPr>
              <w:rPr>
                <w:rFonts w:ascii="Arial Narrow" w:hAnsi="Arial Narrow"/>
                <w:sz w:val="22"/>
                <w:szCs w:val="22"/>
              </w:rPr>
            </w:pPr>
          </w:p>
        </w:tc>
      </w:tr>
      <w:tr w:rsidR="00A94E8E" w:rsidRPr="009761BB" w:rsidTr="00A94E8E">
        <w:trPr>
          <w:cantSplit/>
          <w:trHeight w:hRule="exact" w:val="505"/>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Czas naprawy z użyciem części zamiennych (nie dłuższy niż 48 h) liczony od momentu podjęcia naprawy lub sprzęt zastępczy</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tcPr>
          <w:p w:rsidR="00A94E8E" w:rsidRPr="009761BB" w:rsidRDefault="00A94E8E" w:rsidP="00A94E8E">
            <w:pPr>
              <w:rPr>
                <w:rFonts w:ascii="Arial Narrow" w:hAnsi="Arial Narrow"/>
                <w:sz w:val="22"/>
                <w:szCs w:val="22"/>
              </w:rPr>
            </w:pPr>
          </w:p>
        </w:tc>
      </w:tr>
      <w:tr w:rsidR="00A94E8E" w:rsidRPr="009761BB" w:rsidTr="00A94E8E">
        <w:trPr>
          <w:cantSplit/>
          <w:trHeight w:hRule="exact" w:val="388"/>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Godziny i sposób przyjmowania zgłoszeń o awariach</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tcPr>
          <w:p w:rsidR="00A94E8E" w:rsidRPr="009761BB" w:rsidRDefault="00A94E8E" w:rsidP="00A94E8E">
            <w:pPr>
              <w:rPr>
                <w:rFonts w:ascii="Arial Narrow" w:hAnsi="Arial Narrow"/>
                <w:sz w:val="22"/>
                <w:szCs w:val="22"/>
              </w:rPr>
            </w:pPr>
          </w:p>
        </w:tc>
      </w:tr>
      <w:tr w:rsidR="00A94E8E" w:rsidRPr="009761BB" w:rsidTr="00A94E8E">
        <w:trPr>
          <w:cantSplit/>
          <w:trHeight w:hRule="exact" w:val="668"/>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Wymagane przez producenta przeglądy okresowe w ramach gwarancji – minimum jeden rocznie (świadectwa potwierdzające wykonanie usługi dostarczyć do Sekcji Sprzętu Medycznego)</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tcPr>
          <w:p w:rsidR="00A94E8E" w:rsidRPr="009761BB" w:rsidRDefault="00A94E8E" w:rsidP="00A94E8E">
            <w:pPr>
              <w:rPr>
                <w:rFonts w:ascii="Arial Narrow" w:hAnsi="Arial Narrow"/>
                <w:sz w:val="22"/>
                <w:szCs w:val="22"/>
              </w:rPr>
            </w:pPr>
          </w:p>
        </w:tc>
      </w:tr>
      <w:tr w:rsidR="00A94E8E" w:rsidRPr="009761BB" w:rsidTr="00A94E8E">
        <w:trPr>
          <w:cantSplit/>
          <w:trHeight w:hRule="exact" w:val="448"/>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Wymiana sprzętu na nowy jeżeli suma przestoju aparatu z powodu awarii przekroczy 10 dni w roku kalendarzowym</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tcPr>
          <w:p w:rsidR="00A94E8E" w:rsidRPr="009761BB" w:rsidRDefault="00A94E8E" w:rsidP="00A94E8E">
            <w:pPr>
              <w:rPr>
                <w:rFonts w:ascii="Arial Narrow" w:hAnsi="Arial Narrow"/>
                <w:sz w:val="22"/>
                <w:szCs w:val="22"/>
              </w:rPr>
            </w:pPr>
          </w:p>
        </w:tc>
      </w:tr>
      <w:tr w:rsidR="00A94E8E" w:rsidRPr="009761BB" w:rsidTr="00A94E8E">
        <w:trPr>
          <w:cantSplit/>
          <w:trHeight w:hRule="exact" w:val="340"/>
        </w:trPr>
        <w:tc>
          <w:tcPr>
            <w:tcW w:w="231"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numPr>
                <w:ilvl w:val="0"/>
                <w:numId w:val="1"/>
              </w:numPr>
              <w:ind w:left="0" w:right="-398" w:firstLine="0"/>
              <w:jc w:val="center"/>
              <w:rPr>
                <w:rFonts w:ascii="Arial Narrow" w:hAnsi="Arial Narrow"/>
                <w:sz w:val="22"/>
                <w:szCs w:val="22"/>
              </w:rPr>
            </w:pPr>
          </w:p>
        </w:tc>
        <w:tc>
          <w:tcPr>
            <w:tcW w:w="3200"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rPr>
                <w:rFonts w:ascii="Arial Narrow" w:hAnsi="Arial Narrow"/>
                <w:sz w:val="22"/>
                <w:szCs w:val="22"/>
              </w:rPr>
            </w:pPr>
            <w:r w:rsidRPr="009761BB">
              <w:rPr>
                <w:rFonts w:ascii="Arial Narrow" w:hAnsi="Arial Narrow"/>
                <w:sz w:val="22"/>
                <w:szCs w:val="22"/>
              </w:rPr>
              <w:t>Liczba napraw tego samego podzespołu uprawniająca do wymiany sprzętu na nowy (nie więcej niż 3)</w:t>
            </w:r>
            <w:r>
              <w:rPr>
                <w:rFonts w:ascii="Arial Narrow" w:hAnsi="Arial Narrow"/>
                <w:sz w:val="22"/>
                <w:szCs w:val="22"/>
              </w:rPr>
              <w:t>.</w:t>
            </w:r>
          </w:p>
        </w:tc>
        <w:tc>
          <w:tcPr>
            <w:tcW w:w="644" w:type="pct"/>
            <w:tcBorders>
              <w:left w:val="single" w:sz="4" w:space="0" w:color="000000"/>
              <w:bottom w:val="single" w:sz="4" w:space="0" w:color="000000"/>
              <w:right w:val="single" w:sz="4" w:space="0" w:color="000000"/>
            </w:tcBorders>
            <w:tcMar>
              <w:top w:w="0" w:type="dxa"/>
              <w:left w:w="70" w:type="dxa"/>
              <w:bottom w:w="0" w:type="dxa"/>
              <w:right w:w="70" w:type="dxa"/>
            </w:tcMar>
            <w:vAlign w:val="center"/>
          </w:tcPr>
          <w:p w:rsidR="00A94E8E" w:rsidRPr="009761BB" w:rsidRDefault="00A94E8E" w:rsidP="00A94E8E">
            <w:pPr>
              <w:jc w:val="center"/>
              <w:rPr>
                <w:rFonts w:ascii="Arial Narrow" w:hAnsi="Arial Narrow"/>
                <w:sz w:val="22"/>
                <w:szCs w:val="22"/>
              </w:rPr>
            </w:pPr>
            <w:r w:rsidRPr="009761BB">
              <w:rPr>
                <w:rFonts w:ascii="Arial Narrow" w:hAnsi="Arial Narrow"/>
                <w:sz w:val="22"/>
                <w:szCs w:val="22"/>
              </w:rPr>
              <w:t>TAK</w:t>
            </w:r>
          </w:p>
        </w:tc>
        <w:tc>
          <w:tcPr>
            <w:tcW w:w="925" w:type="pct"/>
            <w:tcBorders>
              <w:left w:val="single" w:sz="4" w:space="0" w:color="000000"/>
              <w:bottom w:val="single" w:sz="4" w:space="0" w:color="000000"/>
              <w:right w:val="single" w:sz="4" w:space="0" w:color="auto"/>
            </w:tcBorders>
            <w:tcMar>
              <w:top w:w="0" w:type="dxa"/>
              <w:left w:w="70" w:type="dxa"/>
              <w:bottom w:w="0" w:type="dxa"/>
              <w:right w:w="70" w:type="dxa"/>
            </w:tcMar>
          </w:tcPr>
          <w:p w:rsidR="00A94E8E" w:rsidRPr="009761BB" w:rsidRDefault="00A94E8E" w:rsidP="00A94E8E">
            <w:pPr>
              <w:rPr>
                <w:rFonts w:ascii="Arial Narrow" w:hAnsi="Arial Narrow"/>
                <w:sz w:val="22"/>
                <w:szCs w:val="22"/>
              </w:rPr>
            </w:pPr>
          </w:p>
        </w:tc>
      </w:tr>
    </w:tbl>
    <w:p w:rsidR="00B50AF9" w:rsidRPr="009761BB" w:rsidRDefault="00B50AF9" w:rsidP="00807AC0">
      <w:pPr>
        <w:rPr>
          <w:rFonts w:ascii="Arial Narrow" w:hAnsi="Arial Narrow" w:cs="Arial"/>
          <w:b/>
          <w:color w:val="FF0000"/>
          <w:sz w:val="22"/>
          <w:szCs w:val="22"/>
        </w:rPr>
      </w:pPr>
    </w:p>
    <w:sectPr w:rsidR="00B50AF9" w:rsidRPr="009761BB" w:rsidSect="006F6EE2">
      <w:headerReference w:type="default" r:id="rId9"/>
      <w:footerReference w:type="even" r:id="rId10"/>
      <w:footerReference w:type="default" r:id="rId11"/>
      <w:pgSz w:w="16838" w:h="11906" w:orient="landscape" w:code="9"/>
      <w:pgMar w:top="720" w:right="720" w:bottom="720" w:left="720"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F73" w:rsidRDefault="000A4F73">
      <w:r>
        <w:separator/>
      </w:r>
    </w:p>
  </w:endnote>
  <w:endnote w:type="continuationSeparator" w:id="0">
    <w:p w:rsidR="000A4F73" w:rsidRDefault="000A4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ArialNarrow">
    <w:altName w:val="Arial Unicode MS"/>
    <w:charset w:val="80"/>
    <w:family w:val="swiss"/>
    <w:pitch w:val="default"/>
  </w:font>
  <w:font w:name="Microsoft YaHei">
    <w:panose1 w:val="020B0503020204020204"/>
    <w:charset w:val="86"/>
    <w:family w:val="swiss"/>
    <w:pitch w:val="variable"/>
    <w:sig w:usb0="80000287" w:usb1="2ACF3C50" w:usb2="00000016" w:usb3="00000000" w:csb0="0004001F" w:csb1="00000000"/>
  </w:font>
  <w:font w:name="OpenSymbol">
    <w:altName w:val="Arial Unicode MS"/>
    <w:charset w:val="00"/>
    <w:family w:val="auto"/>
    <w:pitch w:val="variable"/>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MS">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8A3" w:rsidRDefault="00341130">
    <w:pPr>
      <w:pStyle w:val="Stopka"/>
      <w:framePr w:wrap="around" w:vAnchor="text" w:hAnchor="margin" w:xAlign="right" w:y="1"/>
      <w:rPr>
        <w:rStyle w:val="Numerstrony"/>
      </w:rPr>
    </w:pPr>
    <w:r>
      <w:rPr>
        <w:rStyle w:val="Numerstrony"/>
      </w:rPr>
      <w:fldChar w:fldCharType="begin"/>
    </w:r>
    <w:r w:rsidR="006038A3">
      <w:rPr>
        <w:rStyle w:val="Numerstrony"/>
      </w:rPr>
      <w:instrText xml:space="preserve">PAGE  </w:instrText>
    </w:r>
    <w:r>
      <w:rPr>
        <w:rStyle w:val="Numerstrony"/>
      </w:rPr>
      <w:fldChar w:fldCharType="end"/>
    </w:r>
  </w:p>
  <w:p w:rsidR="006038A3" w:rsidRDefault="006038A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8A3" w:rsidRDefault="00341130" w:rsidP="007C63CB">
    <w:pPr>
      <w:pStyle w:val="Stopka"/>
      <w:framePr w:wrap="notBeside" w:vAnchor="text" w:hAnchor="margin" w:xAlign="right" w:y="1"/>
      <w:rPr>
        <w:rStyle w:val="Numerstrony"/>
      </w:rPr>
    </w:pPr>
    <w:r>
      <w:rPr>
        <w:rStyle w:val="Numerstrony"/>
      </w:rPr>
      <w:fldChar w:fldCharType="begin"/>
    </w:r>
    <w:r w:rsidR="006038A3">
      <w:rPr>
        <w:rStyle w:val="Numerstrony"/>
      </w:rPr>
      <w:instrText xml:space="preserve">PAGE  </w:instrText>
    </w:r>
    <w:r>
      <w:rPr>
        <w:rStyle w:val="Numerstrony"/>
      </w:rPr>
      <w:fldChar w:fldCharType="separate"/>
    </w:r>
    <w:r w:rsidR="00B57E08">
      <w:rPr>
        <w:rStyle w:val="Numerstrony"/>
        <w:noProof/>
      </w:rPr>
      <w:t>1</w:t>
    </w:r>
    <w:r>
      <w:rPr>
        <w:rStyle w:val="Numerstrony"/>
      </w:rPr>
      <w:fldChar w:fldCharType="end"/>
    </w:r>
  </w:p>
  <w:p w:rsidR="006038A3" w:rsidRPr="00A208F1" w:rsidRDefault="006038A3" w:rsidP="00A208F1">
    <w:pPr>
      <w:pStyle w:val="Stopka"/>
      <w:ind w:right="360"/>
      <w:jc w:val="right"/>
      <w:rPr>
        <w:rFonts w:ascii="Arial Narrow" w:hAnsi="Arial Narrow"/>
        <w:sz w:val="22"/>
      </w:rPr>
    </w:pPr>
    <w:r>
      <w:rPr>
        <w:rFonts w:ascii="Arial Narrow" w:hAnsi="Arial Narrow"/>
        <w:sz w:val="22"/>
      </w:rPr>
      <w:t>Pieczęć i podpis Wykonawcy</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F73" w:rsidRDefault="000A4F73">
      <w:r>
        <w:rPr>
          <w:color w:val="000000"/>
        </w:rPr>
        <w:separator/>
      </w:r>
    </w:p>
  </w:footnote>
  <w:footnote w:type="continuationSeparator" w:id="0">
    <w:p w:rsidR="000A4F73" w:rsidRDefault="000A4F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8A3" w:rsidRDefault="006038A3">
    <w:pPr>
      <w:pStyle w:val="Nagwek"/>
      <w:rPr>
        <w:rFonts w:ascii="Arial Narrow" w:hAnsi="Arial Narrow"/>
        <w:sz w:val="22"/>
      </w:rPr>
    </w:pPr>
    <w:r>
      <w:rPr>
        <w:rFonts w:ascii="Arial Narrow" w:hAnsi="Arial Narrow"/>
        <w:sz w:val="22"/>
      </w:rPr>
      <w:t xml:space="preserve">Sprawa nr </w:t>
    </w:r>
    <w:r w:rsidR="00457542">
      <w:rPr>
        <w:rFonts w:ascii="Arial Narrow" w:hAnsi="Arial Narrow"/>
        <w:sz w:val="22"/>
      </w:rPr>
      <w:t>21/2023</w:t>
    </w:r>
    <w:r w:rsidR="00B57E08" w:rsidRPr="00B57E08">
      <w:rPr>
        <w:rFonts w:ascii="Arial Narrow" w:hAnsi="Arial Narrow"/>
        <w:sz w:val="22"/>
      </w:rPr>
      <w:t xml:space="preserve"> </w:t>
    </w:r>
    <w:r w:rsidR="00B57E08">
      <w:rPr>
        <w:rFonts w:ascii="Arial Narrow" w:hAnsi="Arial Narrow"/>
        <w:sz w:val="22"/>
      </w:rPr>
      <w:tab/>
    </w:r>
    <w:r w:rsidR="00B57E08">
      <w:rPr>
        <w:rFonts w:ascii="Arial Narrow" w:hAnsi="Arial Narrow"/>
        <w:sz w:val="22"/>
      </w:rPr>
      <w:tab/>
    </w:r>
    <w:r w:rsidR="00B57E08" w:rsidRPr="00B57E08">
      <w:rPr>
        <w:rFonts w:ascii="Arial Narrow" w:hAnsi="Arial Narrow"/>
        <w:b/>
        <w:sz w:val="22"/>
      </w:rPr>
      <w:t xml:space="preserve">SPECYFIKACJA </w:t>
    </w:r>
    <w:r w:rsidR="00B57E08">
      <w:rPr>
        <w:rFonts w:ascii="Arial Narrow" w:hAnsi="Arial Narrow"/>
        <w:b/>
        <w:sz w:val="22"/>
      </w:rPr>
      <w:t xml:space="preserve">  </w:t>
    </w:r>
    <w:r w:rsidR="00B57E08" w:rsidRPr="00B57E08">
      <w:rPr>
        <w:rFonts w:ascii="Arial Narrow" w:hAnsi="Arial Narrow"/>
        <w:b/>
        <w:sz w:val="22"/>
      </w:rPr>
      <w:t>TECHNICZNA</w:t>
    </w:r>
    <w:r w:rsidR="00B57E08">
      <w:rPr>
        <w:rFonts w:ascii="Arial Narrow" w:hAnsi="Arial Narrow"/>
        <w:sz w:val="22"/>
      </w:rPr>
      <w:t xml:space="preserve"> </w:t>
    </w:r>
    <w:r w:rsidR="00B57E08">
      <w:rPr>
        <w:rFonts w:ascii="Arial Narrow" w:hAnsi="Arial Narrow"/>
        <w:sz w:val="22"/>
      </w:rPr>
      <w:tab/>
    </w:r>
    <w:r w:rsidR="00B57E08">
      <w:rPr>
        <w:rFonts w:ascii="Arial Narrow" w:hAnsi="Arial Narrow"/>
        <w:sz w:val="22"/>
      </w:rPr>
      <w:tab/>
    </w:r>
    <w:r w:rsidR="00B57E08">
      <w:rPr>
        <w:rFonts w:ascii="Arial Narrow" w:hAnsi="Arial Narrow"/>
        <w:sz w:val="22"/>
      </w:rPr>
      <w:tab/>
    </w:r>
    <w:r w:rsidR="00B57E08">
      <w:rPr>
        <w:rFonts w:ascii="Arial Narrow" w:hAnsi="Arial Narrow"/>
        <w:sz w:val="22"/>
      </w:rPr>
      <w:tab/>
    </w:r>
    <w:r w:rsidR="00B57E08">
      <w:rPr>
        <w:rFonts w:ascii="Arial Narrow" w:hAnsi="Arial Narrow"/>
        <w:sz w:val="22"/>
      </w:rPr>
      <w:tab/>
    </w:r>
    <w:r w:rsidR="00B57E08">
      <w:rPr>
        <w:rFonts w:ascii="Arial Narrow" w:hAnsi="Arial Narrow"/>
        <w:sz w:val="22"/>
      </w:rPr>
      <w:tab/>
    </w:r>
    <w:r w:rsidR="00B57E08" w:rsidRPr="00B57E08">
      <w:rPr>
        <w:rFonts w:ascii="Arial Narrow" w:hAnsi="Arial Narrow"/>
        <w:sz w:val="22"/>
      </w:rPr>
      <w:t xml:space="preserve"> </w:t>
    </w:r>
    <w:r w:rsidR="00B57E08">
      <w:rPr>
        <w:rFonts w:ascii="Arial Narrow" w:hAnsi="Arial Narrow"/>
        <w:sz w:val="22"/>
      </w:rPr>
      <w:t>Załącznik nr 2 do SWZ</w:t>
    </w:r>
  </w:p>
  <w:p w:rsidR="006038A3" w:rsidRPr="001F32C3" w:rsidRDefault="00457542" w:rsidP="001F32C3">
    <w:pPr>
      <w:pStyle w:val="Nagwek"/>
      <w:jc w:val="center"/>
      <w:rPr>
        <w:rFonts w:ascii="Arial Narrow" w:hAnsi="Arial Narrow"/>
        <w:sz w:val="22"/>
      </w:rPr>
    </w:pPr>
    <w:r>
      <w:rPr>
        <w:rFonts w:ascii="Arial Narrow" w:hAnsi="Arial Narrow"/>
        <w:sz w:val="22"/>
      </w:rPr>
      <w:tab/>
    </w:r>
    <w:r>
      <w:rPr>
        <w:rFonts w:ascii="Arial Narrow" w:hAnsi="Arial Narrow"/>
        <w:sz w:val="22"/>
      </w:rPr>
      <w:tab/>
    </w:r>
    <w:r>
      <w:rPr>
        <w:rFonts w:ascii="Arial Narrow" w:hAnsi="Arial Narrow"/>
        <w:sz w:val="22"/>
      </w:rPr>
      <w:tab/>
    </w:r>
    <w:r>
      <w:rPr>
        <w:rFonts w:ascii="Arial Narrow" w:hAnsi="Arial Narrow"/>
        <w:sz w:val="22"/>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43BC"/>
    <w:multiLevelType w:val="hybridMultilevel"/>
    <w:tmpl w:val="8A0A04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2CB4A6A"/>
    <w:multiLevelType w:val="hybridMultilevel"/>
    <w:tmpl w:val="350C77F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10775040"/>
    <w:multiLevelType w:val="hybridMultilevel"/>
    <w:tmpl w:val="CAEA0B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DDE4D50"/>
    <w:multiLevelType w:val="hybridMultilevel"/>
    <w:tmpl w:val="970893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30BB2CE3"/>
    <w:multiLevelType w:val="hybridMultilevel"/>
    <w:tmpl w:val="5CFA69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34490ED2"/>
    <w:multiLevelType w:val="hybridMultilevel"/>
    <w:tmpl w:val="6DDE4A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408745F2"/>
    <w:multiLevelType w:val="hybridMultilevel"/>
    <w:tmpl w:val="1A3CC1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54994C48"/>
    <w:multiLevelType w:val="hybridMultilevel"/>
    <w:tmpl w:val="3806CD9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5AC908D1"/>
    <w:multiLevelType w:val="hybridMultilevel"/>
    <w:tmpl w:val="E67A94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61122886"/>
    <w:multiLevelType w:val="multilevel"/>
    <w:tmpl w:val="5D32AAAE"/>
    <w:lvl w:ilvl="0">
      <w:start w:val="1"/>
      <w:numFmt w:val="decimal"/>
      <w:lvlText w:val="%1."/>
      <w:lvlJc w:val="left"/>
      <w:pPr>
        <w:ind w:left="851" w:hanging="284"/>
      </w:pPr>
      <w:rPr>
        <w:b w:val="0"/>
        <w:i w:val="0"/>
        <w:color w:val="auto"/>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0">
    <w:nsid w:val="6745087A"/>
    <w:multiLevelType w:val="hybridMultilevel"/>
    <w:tmpl w:val="BF7CAC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8"/>
  </w:num>
  <w:num w:numId="4">
    <w:abstractNumId w:val="0"/>
  </w:num>
  <w:num w:numId="5">
    <w:abstractNumId w:val="5"/>
  </w:num>
  <w:num w:numId="6">
    <w:abstractNumId w:val="2"/>
  </w:num>
  <w:num w:numId="7">
    <w:abstractNumId w:val="4"/>
  </w:num>
  <w:num w:numId="8">
    <w:abstractNumId w:val="7"/>
  </w:num>
  <w:num w:numId="9">
    <w:abstractNumId w:val="1"/>
  </w:num>
  <w:num w:numId="10">
    <w:abstractNumId w:val="3"/>
  </w:num>
  <w:num w:numId="11">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2"/>
  </w:compat>
  <w:rsids>
    <w:rsidRoot w:val="00B22A22"/>
    <w:rsid w:val="0000413B"/>
    <w:rsid w:val="00005A2D"/>
    <w:rsid w:val="00007FE1"/>
    <w:rsid w:val="0001039A"/>
    <w:rsid w:val="00010565"/>
    <w:rsid w:val="00013C71"/>
    <w:rsid w:val="0001406F"/>
    <w:rsid w:val="00026DC2"/>
    <w:rsid w:val="0003195B"/>
    <w:rsid w:val="00042BD6"/>
    <w:rsid w:val="00051B2B"/>
    <w:rsid w:val="000605D7"/>
    <w:rsid w:val="0006218F"/>
    <w:rsid w:val="00066072"/>
    <w:rsid w:val="00071B78"/>
    <w:rsid w:val="00081364"/>
    <w:rsid w:val="000844A7"/>
    <w:rsid w:val="00086D07"/>
    <w:rsid w:val="000942F3"/>
    <w:rsid w:val="000957B4"/>
    <w:rsid w:val="000A223F"/>
    <w:rsid w:val="000A45EE"/>
    <w:rsid w:val="000A4F73"/>
    <w:rsid w:val="000C1591"/>
    <w:rsid w:val="000D195C"/>
    <w:rsid w:val="000E20EE"/>
    <w:rsid w:val="000E6B6C"/>
    <w:rsid w:val="000F2BF0"/>
    <w:rsid w:val="000F4546"/>
    <w:rsid w:val="00103474"/>
    <w:rsid w:val="00105309"/>
    <w:rsid w:val="0010612C"/>
    <w:rsid w:val="00107436"/>
    <w:rsid w:val="00111625"/>
    <w:rsid w:val="00114C58"/>
    <w:rsid w:val="00124BE5"/>
    <w:rsid w:val="001320CB"/>
    <w:rsid w:val="00140585"/>
    <w:rsid w:val="00141F81"/>
    <w:rsid w:val="00142D97"/>
    <w:rsid w:val="00144540"/>
    <w:rsid w:val="0015611B"/>
    <w:rsid w:val="00156C4A"/>
    <w:rsid w:val="00161306"/>
    <w:rsid w:val="00162A6C"/>
    <w:rsid w:val="00162D76"/>
    <w:rsid w:val="0016437D"/>
    <w:rsid w:val="00171AE7"/>
    <w:rsid w:val="0017560C"/>
    <w:rsid w:val="00180144"/>
    <w:rsid w:val="001820F3"/>
    <w:rsid w:val="00185093"/>
    <w:rsid w:val="001854FD"/>
    <w:rsid w:val="00190E78"/>
    <w:rsid w:val="0019232F"/>
    <w:rsid w:val="00193F95"/>
    <w:rsid w:val="001A2E8F"/>
    <w:rsid w:val="001A791F"/>
    <w:rsid w:val="001B28EF"/>
    <w:rsid w:val="001C2AD1"/>
    <w:rsid w:val="001C4B69"/>
    <w:rsid w:val="001D4C25"/>
    <w:rsid w:val="001E6ABE"/>
    <w:rsid w:val="001F32C3"/>
    <w:rsid w:val="001F3860"/>
    <w:rsid w:val="002000B0"/>
    <w:rsid w:val="00200D93"/>
    <w:rsid w:val="00200DA9"/>
    <w:rsid w:val="00201FC1"/>
    <w:rsid w:val="00202B00"/>
    <w:rsid w:val="002066D6"/>
    <w:rsid w:val="00211E67"/>
    <w:rsid w:val="00213F8F"/>
    <w:rsid w:val="0021413A"/>
    <w:rsid w:val="0021421F"/>
    <w:rsid w:val="00216E70"/>
    <w:rsid w:val="002210C0"/>
    <w:rsid w:val="00223264"/>
    <w:rsid w:val="002234EB"/>
    <w:rsid w:val="00223708"/>
    <w:rsid w:val="00225229"/>
    <w:rsid w:val="00225A99"/>
    <w:rsid w:val="002264C5"/>
    <w:rsid w:val="00227D20"/>
    <w:rsid w:val="002335FB"/>
    <w:rsid w:val="00244007"/>
    <w:rsid w:val="00253DBC"/>
    <w:rsid w:val="002569D1"/>
    <w:rsid w:val="00257C33"/>
    <w:rsid w:val="002623C6"/>
    <w:rsid w:val="00265611"/>
    <w:rsid w:val="002723D8"/>
    <w:rsid w:val="0027406C"/>
    <w:rsid w:val="00280845"/>
    <w:rsid w:val="002811B5"/>
    <w:rsid w:val="002865F0"/>
    <w:rsid w:val="00292CC1"/>
    <w:rsid w:val="00297EC0"/>
    <w:rsid w:val="002A4E6F"/>
    <w:rsid w:val="002A63BE"/>
    <w:rsid w:val="002B20A7"/>
    <w:rsid w:val="002B2CA1"/>
    <w:rsid w:val="002B2E7F"/>
    <w:rsid w:val="002B443E"/>
    <w:rsid w:val="002B6FDA"/>
    <w:rsid w:val="002C5811"/>
    <w:rsid w:val="002C5C87"/>
    <w:rsid w:val="002D252B"/>
    <w:rsid w:val="002D64A8"/>
    <w:rsid w:val="002E18E3"/>
    <w:rsid w:val="002E2476"/>
    <w:rsid w:val="002E39D0"/>
    <w:rsid w:val="002E5CFA"/>
    <w:rsid w:val="002F1475"/>
    <w:rsid w:val="002F1729"/>
    <w:rsid w:val="002F5829"/>
    <w:rsid w:val="0030565A"/>
    <w:rsid w:val="00306530"/>
    <w:rsid w:val="00314FDF"/>
    <w:rsid w:val="0032273F"/>
    <w:rsid w:val="00322F6B"/>
    <w:rsid w:val="00333637"/>
    <w:rsid w:val="00335117"/>
    <w:rsid w:val="00336732"/>
    <w:rsid w:val="003403D8"/>
    <w:rsid w:val="00341130"/>
    <w:rsid w:val="003451BC"/>
    <w:rsid w:val="003466B8"/>
    <w:rsid w:val="00347246"/>
    <w:rsid w:val="0035637E"/>
    <w:rsid w:val="00357557"/>
    <w:rsid w:val="00374E69"/>
    <w:rsid w:val="0037563C"/>
    <w:rsid w:val="00376F28"/>
    <w:rsid w:val="0037729F"/>
    <w:rsid w:val="00377FEC"/>
    <w:rsid w:val="00380B84"/>
    <w:rsid w:val="00387097"/>
    <w:rsid w:val="003A1193"/>
    <w:rsid w:val="003A548A"/>
    <w:rsid w:val="003B4FDF"/>
    <w:rsid w:val="003B5A90"/>
    <w:rsid w:val="003C07B8"/>
    <w:rsid w:val="003C0891"/>
    <w:rsid w:val="003C482E"/>
    <w:rsid w:val="003C5AD6"/>
    <w:rsid w:val="003D07D0"/>
    <w:rsid w:val="003D2A80"/>
    <w:rsid w:val="003E2A26"/>
    <w:rsid w:val="003E3196"/>
    <w:rsid w:val="003E3596"/>
    <w:rsid w:val="003E655F"/>
    <w:rsid w:val="003E6567"/>
    <w:rsid w:val="003F1B66"/>
    <w:rsid w:val="003F2F75"/>
    <w:rsid w:val="003F471D"/>
    <w:rsid w:val="003F6BAD"/>
    <w:rsid w:val="00411C35"/>
    <w:rsid w:val="00417DA4"/>
    <w:rsid w:val="00420B53"/>
    <w:rsid w:val="00422578"/>
    <w:rsid w:val="00437432"/>
    <w:rsid w:val="00440173"/>
    <w:rsid w:val="00445496"/>
    <w:rsid w:val="00457542"/>
    <w:rsid w:val="00467E8F"/>
    <w:rsid w:val="00477755"/>
    <w:rsid w:val="00480A82"/>
    <w:rsid w:val="004819DB"/>
    <w:rsid w:val="0048215A"/>
    <w:rsid w:val="00490AA4"/>
    <w:rsid w:val="00492FA4"/>
    <w:rsid w:val="00493E06"/>
    <w:rsid w:val="00494A53"/>
    <w:rsid w:val="004A02B9"/>
    <w:rsid w:val="004A053A"/>
    <w:rsid w:val="004A2B36"/>
    <w:rsid w:val="004A45A1"/>
    <w:rsid w:val="004B29F9"/>
    <w:rsid w:val="004B46CE"/>
    <w:rsid w:val="004B5132"/>
    <w:rsid w:val="004B5C02"/>
    <w:rsid w:val="004B64D9"/>
    <w:rsid w:val="004C1274"/>
    <w:rsid w:val="004C3AB9"/>
    <w:rsid w:val="004C4C17"/>
    <w:rsid w:val="004D0446"/>
    <w:rsid w:val="004D1132"/>
    <w:rsid w:val="004D12F8"/>
    <w:rsid w:val="004D33B4"/>
    <w:rsid w:val="004D3727"/>
    <w:rsid w:val="004D4DF0"/>
    <w:rsid w:val="004E1F74"/>
    <w:rsid w:val="004F30AF"/>
    <w:rsid w:val="00501BC8"/>
    <w:rsid w:val="00501BF3"/>
    <w:rsid w:val="0051031F"/>
    <w:rsid w:val="0051092F"/>
    <w:rsid w:val="00526105"/>
    <w:rsid w:val="00526C91"/>
    <w:rsid w:val="005277E6"/>
    <w:rsid w:val="0053010C"/>
    <w:rsid w:val="00542AF0"/>
    <w:rsid w:val="005438C9"/>
    <w:rsid w:val="00543DBE"/>
    <w:rsid w:val="005473EC"/>
    <w:rsid w:val="005515E2"/>
    <w:rsid w:val="00552C8F"/>
    <w:rsid w:val="005543CD"/>
    <w:rsid w:val="00555554"/>
    <w:rsid w:val="005558C4"/>
    <w:rsid w:val="005634B5"/>
    <w:rsid w:val="00571624"/>
    <w:rsid w:val="00580271"/>
    <w:rsid w:val="00580407"/>
    <w:rsid w:val="00580921"/>
    <w:rsid w:val="00590B16"/>
    <w:rsid w:val="00592238"/>
    <w:rsid w:val="0059633E"/>
    <w:rsid w:val="00596CB9"/>
    <w:rsid w:val="00597084"/>
    <w:rsid w:val="005A408E"/>
    <w:rsid w:val="005B2A1C"/>
    <w:rsid w:val="005B681C"/>
    <w:rsid w:val="005C014B"/>
    <w:rsid w:val="005C42E4"/>
    <w:rsid w:val="005D2FDC"/>
    <w:rsid w:val="005D4C48"/>
    <w:rsid w:val="005D5C1F"/>
    <w:rsid w:val="005E7F3A"/>
    <w:rsid w:val="005F016C"/>
    <w:rsid w:val="005F66AC"/>
    <w:rsid w:val="006017F8"/>
    <w:rsid w:val="0060197A"/>
    <w:rsid w:val="006034BE"/>
    <w:rsid w:val="006038A3"/>
    <w:rsid w:val="00607CC8"/>
    <w:rsid w:val="006122A5"/>
    <w:rsid w:val="00612810"/>
    <w:rsid w:val="00615F28"/>
    <w:rsid w:val="00616E6E"/>
    <w:rsid w:val="00622E77"/>
    <w:rsid w:val="00623E44"/>
    <w:rsid w:val="0062446B"/>
    <w:rsid w:val="00626062"/>
    <w:rsid w:val="00626B4F"/>
    <w:rsid w:val="006323F6"/>
    <w:rsid w:val="006336D8"/>
    <w:rsid w:val="00645BE5"/>
    <w:rsid w:val="00647998"/>
    <w:rsid w:val="006501DA"/>
    <w:rsid w:val="006550A3"/>
    <w:rsid w:val="006727DF"/>
    <w:rsid w:val="006956B7"/>
    <w:rsid w:val="006965C8"/>
    <w:rsid w:val="0069795F"/>
    <w:rsid w:val="006A39F3"/>
    <w:rsid w:val="006A41DA"/>
    <w:rsid w:val="006A67A0"/>
    <w:rsid w:val="006A6DD3"/>
    <w:rsid w:val="006B0029"/>
    <w:rsid w:val="006C343E"/>
    <w:rsid w:val="006D2627"/>
    <w:rsid w:val="006D38C3"/>
    <w:rsid w:val="006D4664"/>
    <w:rsid w:val="006D4FD1"/>
    <w:rsid w:val="006D7FB4"/>
    <w:rsid w:val="006E161D"/>
    <w:rsid w:val="006E60FC"/>
    <w:rsid w:val="006E62D8"/>
    <w:rsid w:val="006E771C"/>
    <w:rsid w:val="006F49D6"/>
    <w:rsid w:val="006F6463"/>
    <w:rsid w:val="006F6EE2"/>
    <w:rsid w:val="00703787"/>
    <w:rsid w:val="00705D43"/>
    <w:rsid w:val="00725F09"/>
    <w:rsid w:val="007535BC"/>
    <w:rsid w:val="00761384"/>
    <w:rsid w:val="00761877"/>
    <w:rsid w:val="007679EE"/>
    <w:rsid w:val="00781148"/>
    <w:rsid w:val="007964DF"/>
    <w:rsid w:val="0079773D"/>
    <w:rsid w:val="00797FE9"/>
    <w:rsid w:val="007A610D"/>
    <w:rsid w:val="007B13E1"/>
    <w:rsid w:val="007B3D4A"/>
    <w:rsid w:val="007C4D04"/>
    <w:rsid w:val="007C63CB"/>
    <w:rsid w:val="007E1104"/>
    <w:rsid w:val="007E2ABB"/>
    <w:rsid w:val="007E50B9"/>
    <w:rsid w:val="008021FE"/>
    <w:rsid w:val="00804A39"/>
    <w:rsid w:val="00804E40"/>
    <w:rsid w:val="00807AC0"/>
    <w:rsid w:val="00807E78"/>
    <w:rsid w:val="0081126A"/>
    <w:rsid w:val="00813B43"/>
    <w:rsid w:val="00814028"/>
    <w:rsid w:val="008251FD"/>
    <w:rsid w:val="0082761E"/>
    <w:rsid w:val="008406F4"/>
    <w:rsid w:val="00841416"/>
    <w:rsid w:val="00845C96"/>
    <w:rsid w:val="008469AC"/>
    <w:rsid w:val="008508FF"/>
    <w:rsid w:val="00851EE7"/>
    <w:rsid w:val="00853C7C"/>
    <w:rsid w:val="00854BF1"/>
    <w:rsid w:val="008720CB"/>
    <w:rsid w:val="00875D6D"/>
    <w:rsid w:val="00880D7C"/>
    <w:rsid w:val="008857BA"/>
    <w:rsid w:val="00893D43"/>
    <w:rsid w:val="008966F9"/>
    <w:rsid w:val="00896EA5"/>
    <w:rsid w:val="008A1595"/>
    <w:rsid w:val="008A1D49"/>
    <w:rsid w:val="008A2BC5"/>
    <w:rsid w:val="008B07FA"/>
    <w:rsid w:val="008B30F9"/>
    <w:rsid w:val="008B5CCE"/>
    <w:rsid w:val="008C26B5"/>
    <w:rsid w:val="008D039E"/>
    <w:rsid w:val="008D39C3"/>
    <w:rsid w:val="008D3C3A"/>
    <w:rsid w:val="008E2ABB"/>
    <w:rsid w:val="008E3154"/>
    <w:rsid w:val="008E4C04"/>
    <w:rsid w:val="008E5D05"/>
    <w:rsid w:val="008F67EB"/>
    <w:rsid w:val="008F6C90"/>
    <w:rsid w:val="0090067A"/>
    <w:rsid w:val="00901326"/>
    <w:rsid w:val="00903F89"/>
    <w:rsid w:val="00904F20"/>
    <w:rsid w:val="00906345"/>
    <w:rsid w:val="00915A37"/>
    <w:rsid w:val="009229C4"/>
    <w:rsid w:val="009239FB"/>
    <w:rsid w:val="0092739C"/>
    <w:rsid w:val="009325DF"/>
    <w:rsid w:val="00943B50"/>
    <w:rsid w:val="0094548D"/>
    <w:rsid w:val="00945FDE"/>
    <w:rsid w:val="0094652C"/>
    <w:rsid w:val="009536A3"/>
    <w:rsid w:val="00961CE7"/>
    <w:rsid w:val="00966807"/>
    <w:rsid w:val="00966A9D"/>
    <w:rsid w:val="00975DE2"/>
    <w:rsid w:val="009761BB"/>
    <w:rsid w:val="009810FD"/>
    <w:rsid w:val="00982AA4"/>
    <w:rsid w:val="00985394"/>
    <w:rsid w:val="00986F8D"/>
    <w:rsid w:val="00990D2C"/>
    <w:rsid w:val="009911DD"/>
    <w:rsid w:val="00992245"/>
    <w:rsid w:val="00992C2E"/>
    <w:rsid w:val="00996955"/>
    <w:rsid w:val="009A04BA"/>
    <w:rsid w:val="009B0557"/>
    <w:rsid w:val="009B16AD"/>
    <w:rsid w:val="009B198A"/>
    <w:rsid w:val="009B1B0E"/>
    <w:rsid w:val="009C1824"/>
    <w:rsid w:val="009C2416"/>
    <w:rsid w:val="009C27FA"/>
    <w:rsid w:val="009C387E"/>
    <w:rsid w:val="009C4B95"/>
    <w:rsid w:val="009D1489"/>
    <w:rsid w:val="009E70B7"/>
    <w:rsid w:val="009E7DCD"/>
    <w:rsid w:val="009F455F"/>
    <w:rsid w:val="00A00898"/>
    <w:rsid w:val="00A12558"/>
    <w:rsid w:val="00A208F1"/>
    <w:rsid w:val="00A219DE"/>
    <w:rsid w:val="00A24AC3"/>
    <w:rsid w:val="00A259ED"/>
    <w:rsid w:val="00A31DD8"/>
    <w:rsid w:val="00A37C13"/>
    <w:rsid w:val="00A42018"/>
    <w:rsid w:val="00A44816"/>
    <w:rsid w:val="00A50ACA"/>
    <w:rsid w:val="00A53278"/>
    <w:rsid w:val="00A53426"/>
    <w:rsid w:val="00A563A1"/>
    <w:rsid w:val="00A60CA3"/>
    <w:rsid w:val="00A6227F"/>
    <w:rsid w:val="00A64A53"/>
    <w:rsid w:val="00A660F1"/>
    <w:rsid w:val="00A73343"/>
    <w:rsid w:val="00A83E02"/>
    <w:rsid w:val="00A85F79"/>
    <w:rsid w:val="00A91044"/>
    <w:rsid w:val="00A931D1"/>
    <w:rsid w:val="00A94910"/>
    <w:rsid w:val="00A94E8E"/>
    <w:rsid w:val="00A95B72"/>
    <w:rsid w:val="00A97F02"/>
    <w:rsid w:val="00AA35C9"/>
    <w:rsid w:val="00AB48D5"/>
    <w:rsid w:val="00AC2008"/>
    <w:rsid w:val="00AC3B8C"/>
    <w:rsid w:val="00AD45F9"/>
    <w:rsid w:val="00AD56ED"/>
    <w:rsid w:val="00AD6081"/>
    <w:rsid w:val="00AE237A"/>
    <w:rsid w:val="00AE2DFB"/>
    <w:rsid w:val="00AF061A"/>
    <w:rsid w:val="00AF5745"/>
    <w:rsid w:val="00AF6104"/>
    <w:rsid w:val="00B004E2"/>
    <w:rsid w:val="00B0660C"/>
    <w:rsid w:val="00B1102B"/>
    <w:rsid w:val="00B22A22"/>
    <w:rsid w:val="00B22E21"/>
    <w:rsid w:val="00B25948"/>
    <w:rsid w:val="00B32E02"/>
    <w:rsid w:val="00B364F3"/>
    <w:rsid w:val="00B3670D"/>
    <w:rsid w:val="00B41C5B"/>
    <w:rsid w:val="00B50AF9"/>
    <w:rsid w:val="00B5451A"/>
    <w:rsid w:val="00B5640A"/>
    <w:rsid w:val="00B57E08"/>
    <w:rsid w:val="00B604BC"/>
    <w:rsid w:val="00B669AF"/>
    <w:rsid w:val="00B7224C"/>
    <w:rsid w:val="00B77361"/>
    <w:rsid w:val="00B84470"/>
    <w:rsid w:val="00B86026"/>
    <w:rsid w:val="00B969F4"/>
    <w:rsid w:val="00BA4AFD"/>
    <w:rsid w:val="00BA6F8C"/>
    <w:rsid w:val="00BB070D"/>
    <w:rsid w:val="00BB54EC"/>
    <w:rsid w:val="00BC0F87"/>
    <w:rsid w:val="00BD3FC0"/>
    <w:rsid w:val="00BD426D"/>
    <w:rsid w:val="00BD4446"/>
    <w:rsid w:val="00BE043F"/>
    <w:rsid w:val="00BE41D8"/>
    <w:rsid w:val="00BF11CD"/>
    <w:rsid w:val="00BF32CA"/>
    <w:rsid w:val="00BF58C7"/>
    <w:rsid w:val="00BF6B8C"/>
    <w:rsid w:val="00BF7517"/>
    <w:rsid w:val="00BF7784"/>
    <w:rsid w:val="00BF783F"/>
    <w:rsid w:val="00C0185C"/>
    <w:rsid w:val="00C02B63"/>
    <w:rsid w:val="00C035D6"/>
    <w:rsid w:val="00C048C0"/>
    <w:rsid w:val="00C04DCD"/>
    <w:rsid w:val="00C13BE9"/>
    <w:rsid w:val="00C17D74"/>
    <w:rsid w:val="00C222A0"/>
    <w:rsid w:val="00C24FCC"/>
    <w:rsid w:val="00C2730F"/>
    <w:rsid w:val="00C4066B"/>
    <w:rsid w:val="00C40F98"/>
    <w:rsid w:val="00C446A5"/>
    <w:rsid w:val="00C4594F"/>
    <w:rsid w:val="00C51393"/>
    <w:rsid w:val="00C52A4F"/>
    <w:rsid w:val="00C535B6"/>
    <w:rsid w:val="00C5496B"/>
    <w:rsid w:val="00C568B0"/>
    <w:rsid w:val="00C57599"/>
    <w:rsid w:val="00C5799C"/>
    <w:rsid w:val="00C61D6C"/>
    <w:rsid w:val="00C631AA"/>
    <w:rsid w:val="00C677D0"/>
    <w:rsid w:val="00C7694E"/>
    <w:rsid w:val="00C77BCD"/>
    <w:rsid w:val="00C81FAA"/>
    <w:rsid w:val="00C85425"/>
    <w:rsid w:val="00C92A48"/>
    <w:rsid w:val="00CA597F"/>
    <w:rsid w:val="00CA5EB6"/>
    <w:rsid w:val="00CA76E2"/>
    <w:rsid w:val="00CB2153"/>
    <w:rsid w:val="00CB3580"/>
    <w:rsid w:val="00CC1B63"/>
    <w:rsid w:val="00CC2C6B"/>
    <w:rsid w:val="00CC3D1C"/>
    <w:rsid w:val="00CC4DF3"/>
    <w:rsid w:val="00CC6D30"/>
    <w:rsid w:val="00CD157C"/>
    <w:rsid w:val="00CD4816"/>
    <w:rsid w:val="00CD66F2"/>
    <w:rsid w:val="00CD7660"/>
    <w:rsid w:val="00CE036D"/>
    <w:rsid w:val="00CE4461"/>
    <w:rsid w:val="00CE6FB0"/>
    <w:rsid w:val="00CF141F"/>
    <w:rsid w:val="00D02A69"/>
    <w:rsid w:val="00D041D8"/>
    <w:rsid w:val="00D116F3"/>
    <w:rsid w:val="00D136BE"/>
    <w:rsid w:val="00D136EE"/>
    <w:rsid w:val="00D1461B"/>
    <w:rsid w:val="00D23A79"/>
    <w:rsid w:val="00D23DE5"/>
    <w:rsid w:val="00D248EE"/>
    <w:rsid w:val="00D40078"/>
    <w:rsid w:val="00D4345C"/>
    <w:rsid w:val="00D457A4"/>
    <w:rsid w:val="00D51B58"/>
    <w:rsid w:val="00D52E06"/>
    <w:rsid w:val="00D54139"/>
    <w:rsid w:val="00D56B5E"/>
    <w:rsid w:val="00D7199C"/>
    <w:rsid w:val="00D77A77"/>
    <w:rsid w:val="00D77F7E"/>
    <w:rsid w:val="00D81DD8"/>
    <w:rsid w:val="00D928B1"/>
    <w:rsid w:val="00D97EF7"/>
    <w:rsid w:val="00DA037A"/>
    <w:rsid w:val="00DA03A8"/>
    <w:rsid w:val="00DA5828"/>
    <w:rsid w:val="00DA68C3"/>
    <w:rsid w:val="00DB3BBD"/>
    <w:rsid w:val="00DD1707"/>
    <w:rsid w:val="00DD2F48"/>
    <w:rsid w:val="00DD6DCE"/>
    <w:rsid w:val="00DE14FB"/>
    <w:rsid w:val="00DE1547"/>
    <w:rsid w:val="00DE7EDD"/>
    <w:rsid w:val="00DF1042"/>
    <w:rsid w:val="00DF356E"/>
    <w:rsid w:val="00DF65E5"/>
    <w:rsid w:val="00E001DE"/>
    <w:rsid w:val="00E13082"/>
    <w:rsid w:val="00E219A2"/>
    <w:rsid w:val="00E235B2"/>
    <w:rsid w:val="00E267AA"/>
    <w:rsid w:val="00E30688"/>
    <w:rsid w:val="00E33B1F"/>
    <w:rsid w:val="00E3531F"/>
    <w:rsid w:val="00E36F62"/>
    <w:rsid w:val="00E371D2"/>
    <w:rsid w:val="00E41176"/>
    <w:rsid w:val="00E4131D"/>
    <w:rsid w:val="00E46523"/>
    <w:rsid w:val="00E5013B"/>
    <w:rsid w:val="00E5788C"/>
    <w:rsid w:val="00E62A14"/>
    <w:rsid w:val="00E634BA"/>
    <w:rsid w:val="00E70F27"/>
    <w:rsid w:val="00E7132C"/>
    <w:rsid w:val="00E723E9"/>
    <w:rsid w:val="00E7251D"/>
    <w:rsid w:val="00E729D5"/>
    <w:rsid w:val="00E82014"/>
    <w:rsid w:val="00E86748"/>
    <w:rsid w:val="00E91C40"/>
    <w:rsid w:val="00E95C30"/>
    <w:rsid w:val="00EB1704"/>
    <w:rsid w:val="00EB1946"/>
    <w:rsid w:val="00EB1AB2"/>
    <w:rsid w:val="00EB2786"/>
    <w:rsid w:val="00EB2BEB"/>
    <w:rsid w:val="00EB36BB"/>
    <w:rsid w:val="00EB6678"/>
    <w:rsid w:val="00EB719F"/>
    <w:rsid w:val="00EB7441"/>
    <w:rsid w:val="00EC5F43"/>
    <w:rsid w:val="00ED28E1"/>
    <w:rsid w:val="00ED453C"/>
    <w:rsid w:val="00EE0743"/>
    <w:rsid w:val="00EE2605"/>
    <w:rsid w:val="00EE375D"/>
    <w:rsid w:val="00EF0701"/>
    <w:rsid w:val="00EF3932"/>
    <w:rsid w:val="00EF70E8"/>
    <w:rsid w:val="00F014B2"/>
    <w:rsid w:val="00F04151"/>
    <w:rsid w:val="00F10826"/>
    <w:rsid w:val="00F145E4"/>
    <w:rsid w:val="00F173A8"/>
    <w:rsid w:val="00F24123"/>
    <w:rsid w:val="00F24217"/>
    <w:rsid w:val="00F27AD2"/>
    <w:rsid w:val="00F35CFC"/>
    <w:rsid w:val="00F362D2"/>
    <w:rsid w:val="00F46105"/>
    <w:rsid w:val="00F51B8F"/>
    <w:rsid w:val="00F52C0F"/>
    <w:rsid w:val="00F65821"/>
    <w:rsid w:val="00F72901"/>
    <w:rsid w:val="00F7794D"/>
    <w:rsid w:val="00F80DE9"/>
    <w:rsid w:val="00F82DEF"/>
    <w:rsid w:val="00F87636"/>
    <w:rsid w:val="00F94FF5"/>
    <w:rsid w:val="00F963D2"/>
    <w:rsid w:val="00FA2604"/>
    <w:rsid w:val="00FA3C0A"/>
    <w:rsid w:val="00FA3C2C"/>
    <w:rsid w:val="00FA6274"/>
    <w:rsid w:val="00FB21E0"/>
    <w:rsid w:val="00FB48B2"/>
    <w:rsid w:val="00FC7FF0"/>
    <w:rsid w:val="00FD2F48"/>
    <w:rsid w:val="00FD77A6"/>
    <w:rsid w:val="00FE2928"/>
    <w:rsid w:val="00FE412A"/>
    <w:rsid w:val="00FE6C64"/>
    <w:rsid w:val="00FF30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D7660"/>
    <w:pPr>
      <w:widowControl w:val="0"/>
      <w:suppressAutoHyphens/>
      <w:autoSpaceDN w:val="0"/>
      <w:textAlignment w:val="baseline"/>
    </w:pPr>
    <w:rPr>
      <w:kern w:val="3"/>
      <w:sz w:val="24"/>
      <w:szCs w:val="24"/>
      <w:lang w:eastAsia="zh-CN"/>
    </w:rPr>
  </w:style>
  <w:style w:type="paragraph" w:styleId="Nagwek1">
    <w:name w:val="heading 1"/>
    <w:basedOn w:val="Normalny"/>
    <w:next w:val="Normalny"/>
    <w:qFormat/>
    <w:rsid w:val="00CD7660"/>
    <w:pPr>
      <w:keepNext/>
      <w:jc w:val="center"/>
      <w:outlineLvl w:val="0"/>
    </w:pPr>
    <w:rPr>
      <w:b/>
      <w:sz w:val="18"/>
      <w:szCs w:val="20"/>
    </w:rPr>
  </w:style>
  <w:style w:type="paragraph" w:styleId="Nagwek2">
    <w:name w:val="heading 2"/>
    <w:basedOn w:val="Normalny"/>
    <w:next w:val="Normalny"/>
    <w:qFormat/>
    <w:rsid w:val="00CD7660"/>
    <w:pPr>
      <w:keepNext/>
      <w:outlineLvl w:val="1"/>
    </w:pPr>
    <w:rPr>
      <w:rFonts w:ascii="Arial Narrow" w:hAnsi="Arial Narrow"/>
      <w:b/>
      <w:bCs/>
      <w:sz w:val="20"/>
      <w:szCs w:val="20"/>
      <w:u w:val="single"/>
    </w:rPr>
  </w:style>
  <w:style w:type="paragraph" w:styleId="Nagwek3">
    <w:name w:val="heading 3"/>
    <w:basedOn w:val="Normalny"/>
    <w:next w:val="Normalny"/>
    <w:qFormat/>
    <w:rsid w:val="00CD7660"/>
    <w:pPr>
      <w:keepNext/>
      <w:outlineLvl w:val="2"/>
    </w:pPr>
    <w:rPr>
      <w:rFonts w:ascii="Arial Narrow" w:hAnsi="Arial Narrow"/>
      <w:b/>
      <w:sz w:val="20"/>
      <w:szCs w:val="20"/>
    </w:rPr>
  </w:style>
  <w:style w:type="paragraph" w:styleId="Nagwek4">
    <w:name w:val="heading 4"/>
    <w:basedOn w:val="Normalny"/>
    <w:next w:val="Normalny"/>
    <w:qFormat/>
    <w:rsid w:val="00CD7660"/>
    <w:pPr>
      <w:keepNext/>
      <w:jc w:val="center"/>
      <w:outlineLvl w:val="3"/>
    </w:pPr>
    <w:rPr>
      <w:rFonts w:ascii="Arial Narrow" w:hAnsi="Arial Narrow" w:cs="Arial"/>
      <w:b/>
      <w:sz w:val="20"/>
    </w:rPr>
  </w:style>
  <w:style w:type="paragraph" w:styleId="Nagwek5">
    <w:name w:val="heading 5"/>
    <w:basedOn w:val="Normalny"/>
    <w:next w:val="Normalny"/>
    <w:qFormat/>
    <w:rsid w:val="00CD7660"/>
    <w:pPr>
      <w:keepNext/>
      <w:autoSpaceDE w:val="0"/>
      <w:ind w:left="27"/>
      <w:outlineLvl w:val="4"/>
    </w:pPr>
    <w:rPr>
      <w:rFonts w:ascii="Arial Narrow" w:eastAsia="ArialNarrow" w:hAnsi="Arial Narrow" w:cs="Arial"/>
      <w:b/>
      <w:bCs/>
      <w:sz w:val="20"/>
      <w:szCs w:val="20"/>
    </w:rPr>
  </w:style>
  <w:style w:type="paragraph" w:styleId="Nagwek6">
    <w:name w:val="heading 6"/>
    <w:basedOn w:val="Normalny"/>
    <w:next w:val="Normalny"/>
    <w:qFormat/>
    <w:rsid w:val="00CD7660"/>
    <w:pPr>
      <w:keepNext/>
      <w:outlineLvl w:val="5"/>
    </w:pPr>
    <w:rPr>
      <w:rFonts w:ascii="Arial Narrow" w:hAnsi="Arial Narrow" w:cs="Arial"/>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CD7660"/>
    <w:pPr>
      <w:widowControl w:val="0"/>
      <w:suppressAutoHyphens/>
      <w:autoSpaceDN w:val="0"/>
      <w:textAlignment w:val="baseline"/>
    </w:pPr>
    <w:rPr>
      <w:kern w:val="3"/>
      <w:sz w:val="24"/>
      <w:szCs w:val="24"/>
      <w:lang w:eastAsia="zh-CN" w:bidi="hi-IN"/>
    </w:rPr>
  </w:style>
  <w:style w:type="paragraph" w:customStyle="1" w:styleId="Nagwek10">
    <w:name w:val="Nagłówek1"/>
    <w:basedOn w:val="Standard"/>
    <w:next w:val="Textbody"/>
    <w:rsid w:val="00CD7660"/>
    <w:pPr>
      <w:keepNext/>
      <w:spacing w:before="240" w:after="120"/>
    </w:pPr>
    <w:rPr>
      <w:rFonts w:ascii="Arial" w:eastAsia="Microsoft YaHei" w:hAnsi="Arial"/>
      <w:sz w:val="28"/>
      <w:szCs w:val="28"/>
    </w:rPr>
  </w:style>
  <w:style w:type="paragraph" w:customStyle="1" w:styleId="Textbody">
    <w:name w:val="Text body"/>
    <w:basedOn w:val="Standard"/>
    <w:rsid w:val="00CD7660"/>
    <w:pPr>
      <w:spacing w:after="120"/>
    </w:pPr>
  </w:style>
  <w:style w:type="paragraph" w:styleId="Lista">
    <w:name w:val="List"/>
    <w:basedOn w:val="Textbody"/>
    <w:rsid w:val="00CD7660"/>
  </w:style>
  <w:style w:type="paragraph" w:customStyle="1" w:styleId="Legenda1">
    <w:name w:val="Legenda1"/>
    <w:basedOn w:val="Standard"/>
    <w:rsid w:val="00CD7660"/>
    <w:pPr>
      <w:suppressLineNumbers/>
      <w:spacing w:before="120" w:after="120"/>
    </w:pPr>
    <w:rPr>
      <w:i/>
      <w:iCs/>
    </w:rPr>
  </w:style>
  <w:style w:type="paragraph" w:customStyle="1" w:styleId="Index">
    <w:name w:val="Index"/>
    <w:basedOn w:val="Standard"/>
    <w:rsid w:val="00CD7660"/>
    <w:pPr>
      <w:suppressLineNumbers/>
    </w:pPr>
  </w:style>
  <w:style w:type="paragraph" w:customStyle="1" w:styleId="TableContents">
    <w:name w:val="Table Contents"/>
    <w:basedOn w:val="Standard"/>
    <w:rsid w:val="00CD7660"/>
    <w:pPr>
      <w:suppressLineNumbers/>
    </w:pPr>
  </w:style>
  <w:style w:type="paragraph" w:customStyle="1" w:styleId="TableHeading">
    <w:name w:val="Table Heading"/>
    <w:basedOn w:val="TableContents"/>
    <w:rsid w:val="00CD7660"/>
    <w:pPr>
      <w:jc w:val="center"/>
    </w:pPr>
    <w:rPr>
      <w:b/>
      <w:bCs/>
    </w:rPr>
  </w:style>
  <w:style w:type="character" w:customStyle="1" w:styleId="BulletSymbols">
    <w:name w:val="Bullet Symbols"/>
    <w:rsid w:val="00CD7660"/>
    <w:rPr>
      <w:rFonts w:ascii="OpenSymbol" w:eastAsia="OpenSymbol" w:hAnsi="OpenSymbol" w:cs="OpenSymbol"/>
    </w:rPr>
  </w:style>
  <w:style w:type="paragraph" w:styleId="Nagwek">
    <w:name w:val="header"/>
    <w:basedOn w:val="Normalny"/>
    <w:rsid w:val="00CD7660"/>
    <w:pPr>
      <w:tabs>
        <w:tab w:val="center" w:pos="4536"/>
        <w:tab w:val="right" w:pos="9072"/>
      </w:tabs>
    </w:pPr>
  </w:style>
  <w:style w:type="paragraph" w:styleId="Stopka">
    <w:name w:val="footer"/>
    <w:basedOn w:val="Normalny"/>
    <w:link w:val="StopkaZnak"/>
    <w:rsid w:val="00CD7660"/>
    <w:pPr>
      <w:tabs>
        <w:tab w:val="center" w:pos="4536"/>
        <w:tab w:val="right" w:pos="9072"/>
      </w:tabs>
    </w:pPr>
    <w:rPr>
      <w:rFonts w:cs="Times New Roman"/>
    </w:rPr>
  </w:style>
  <w:style w:type="paragraph" w:customStyle="1" w:styleId="pkt">
    <w:name w:val="pkt"/>
    <w:basedOn w:val="Normalny"/>
    <w:rsid w:val="00CD7660"/>
    <w:pPr>
      <w:widowControl/>
      <w:suppressAutoHyphens w:val="0"/>
      <w:autoSpaceDN/>
      <w:spacing w:before="60" w:after="60"/>
      <w:ind w:left="851" w:hanging="295"/>
      <w:jc w:val="both"/>
      <w:textAlignment w:val="auto"/>
    </w:pPr>
    <w:rPr>
      <w:rFonts w:eastAsia="Times New Roman"/>
      <w:kern w:val="0"/>
      <w:lang w:eastAsia="pl-PL"/>
    </w:rPr>
  </w:style>
  <w:style w:type="paragraph" w:styleId="Tekstkomentarza">
    <w:name w:val="annotation text"/>
    <w:basedOn w:val="Normalny"/>
    <w:semiHidden/>
    <w:rsid w:val="00CD7660"/>
    <w:pPr>
      <w:autoSpaceDN/>
    </w:pPr>
    <w:rPr>
      <w:kern w:val="1"/>
      <w:sz w:val="20"/>
      <w:szCs w:val="20"/>
      <w:lang w:eastAsia="hi-IN"/>
    </w:rPr>
  </w:style>
  <w:style w:type="paragraph" w:customStyle="1" w:styleId="Nagwek11">
    <w:name w:val="Nagłówek 11"/>
    <w:basedOn w:val="Normalny"/>
    <w:next w:val="Normalny"/>
    <w:rsid w:val="00CD7660"/>
    <w:pPr>
      <w:keepNext/>
      <w:autoSpaceDN/>
      <w:ind w:left="2127" w:firstLine="3402"/>
      <w:jc w:val="both"/>
    </w:pPr>
    <w:rPr>
      <w:b/>
      <w:kern w:val="1"/>
      <w:sz w:val="28"/>
      <w:szCs w:val="20"/>
      <w:u w:val="single"/>
      <w:lang w:eastAsia="hi-IN"/>
    </w:rPr>
  </w:style>
  <w:style w:type="paragraph" w:customStyle="1" w:styleId="Tekstpodstawowy21">
    <w:name w:val="Tekst podstawowy 21"/>
    <w:basedOn w:val="Normalny"/>
    <w:rsid w:val="00CD7660"/>
    <w:pPr>
      <w:overflowPunct w:val="0"/>
      <w:autoSpaceDE w:val="0"/>
      <w:autoSpaceDN/>
    </w:pPr>
    <w:rPr>
      <w:rFonts w:ascii="Arial" w:eastAsia="Arial" w:hAnsi="Arial" w:cs="Arial"/>
      <w:kern w:val="1"/>
      <w:sz w:val="22"/>
      <w:szCs w:val="22"/>
      <w:lang w:eastAsia="hi-IN"/>
    </w:rPr>
  </w:style>
  <w:style w:type="character" w:styleId="Numerstrony">
    <w:name w:val="page number"/>
    <w:basedOn w:val="Domylnaczcionkaakapitu"/>
    <w:rsid w:val="00CD7660"/>
  </w:style>
  <w:style w:type="paragraph" w:styleId="Tekstdymka">
    <w:name w:val="Balloon Text"/>
    <w:basedOn w:val="Normalny"/>
    <w:semiHidden/>
    <w:rsid w:val="00CD7660"/>
    <w:rPr>
      <w:rFonts w:ascii="Tahoma" w:hAnsi="Tahoma" w:cs="Tahoma"/>
      <w:sz w:val="16"/>
      <w:szCs w:val="16"/>
    </w:rPr>
  </w:style>
  <w:style w:type="paragraph" w:customStyle="1" w:styleId="Default">
    <w:name w:val="Default"/>
    <w:rsid w:val="00CD7660"/>
    <w:pPr>
      <w:autoSpaceDE w:val="0"/>
      <w:autoSpaceDN w:val="0"/>
      <w:adjustRightInd w:val="0"/>
    </w:pPr>
    <w:rPr>
      <w:rFonts w:ascii="Calibri" w:eastAsia="Times New Roman" w:hAnsi="Calibri" w:cs="Calibri"/>
      <w:color w:val="000000"/>
      <w:sz w:val="24"/>
      <w:szCs w:val="24"/>
    </w:rPr>
  </w:style>
  <w:style w:type="paragraph" w:styleId="Tekstpodstawowy2">
    <w:name w:val="Body Text 2"/>
    <w:basedOn w:val="Normalny"/>
    <w:link w:val="Tekstpodstawowy2Znak"/>
    <w:rsid w:val="00216E70"/>
    <w:pPr>
      <w:widowControl/>
      <w:suppressAutoHyphens w:val="0"/>
      <w:autoSpaceDN/>
      <w:textAlignment w:val="auto"/>
    </w:pPr>
    <w:rPr>
      <w:rFonts w:ascii="Arial" w:hAnsi="Arial"/>
      <w:kern w:val="0"/>
      <w:sz w:val="22"/>
      <w:szCs w:val="20"/>
      <w:lang w:eastAsia="pl-PL"/>
    </w:rPr>
  </w:style>
  <w:style w:type="character" w:customStyle="1" w:styleId="Tekstpodstawowy2Znak">
    <w:name w:val="Tekst podstawowy 2 Znak"/>
    <w:link w:val="Tekstpodstawowy2"/>
    <w:rsid w:val="00216E70"/>
    <w:rPr>
      <w:rFonts w:ascii="Arial" w:hAnsi="Arial"/>
      <w:sz w:val="22"/>
      <w:lang w:val="pl-PL" w:eastAsia="pl-PL" w:bidi="ar-SA"/>
    </w:rPr>
  </w:style>
  <w:style w:type="paragraph" w:customStyle="1" w:styleId="ZnakZnakZnakZnak">
    <w:name w:val="Znak Znak Znak Znak"/>
    <w:basedOn w:val="Normalny"/>
    <w:rsid w:val="00EB1704"/>
    <w:pPr>
      <w:widowControl/>
      <w:suppressAutoHyphens w:val="0"/>
      <w:autoSpaceDN/>
      <w:textAlignment w:val="auto"/>
    </w:pPr>
    <w:rPr>
      <w:rFonts w:eastAsia="Times New Roman" w:cs="Times New Roman"/>
      <w:kern w:val="0"/>
      <w:lang w:eastAsia="pl-PL"/>
    </w:rPr>
  </w:style>
  <w:style w:type="paragraph" w:styleId="Tekstpodstawowy">
    <w:name w:val="Body Text"/>
    <w:basedOn w:val="Normalny"/>
    <w:rsid w:val="00CC1B63"/>
    <w:pPr>
      <w:spacing w:after="120"/>
    </w:pPr>
  </w:style>
  <w:style w:type="paragraph" w:styleId="NormalnyWeb">
    <w:name w:val="Normal (Web)"/>
    <w:basedOn w:val="Normalny"/>
    <w:rsid w:val="00185093"/>
    <w:pPr>
      <w:widowControl/>
      <w:suppressAutoHyphens w:val="0"/>
      <w:autoSpaceDN/>
      <w:spacing w:before="100" w:beforeAutospacing="1" w:after="119"/>
      <w:textAlignment w:val="auto"/>
    </w:pPr>
    <w:rPr>
      <w:rFonts w:eastAsia="Times New Roman" w:cs="Times New Roman"/>
      <w:kern w:val="0"/>
      <w:lang w:eastAsia="pl-PL"/>
    </w:rPr>
  </w:style>
  <w:style w:type="character" w:customStyle="1" w:styleId="StopkaZnak">
    <w:name w:val="Stopka Znak"/>
    <w:link w:val="Stopka"/>
    <w:rsid w:val="006017F8"/>
    <w:rPr>
      <w:kern w:val="3"/>
      <w:sz w:val="24"/>
      <w:szCs w:val="24"/>
      <w:lang w:eastAsia="zh-CN"/>
    </w:rPr>
  </w:style>
  <w:style w:type="paragraph" w:customStyle="1" w:styleId="Normalny1">
    <w:name w:val="Normalny1"/>
    <w:rsid w:val="008F67EB"/>
    <w:pPr>
      <w:suppressAutoHyphens/>
      <w:spacing w:after="200" w:line="276" w:lineRule="auto"/>
      <w:textAlignment w:val="baseline"/>
    </w:pPr>
    <w:rPr>
      <w:rFonts w:ascii="Calibri" w:eastAsia="Calibri" w:hAnsi="Calibri" w:cs="Times New Roman"/>
      <w:sz w:val="22"/>
      <w:szCs w:val="22"/>
      <w:lang w:eastAsia="en-US"/>
    </w:rPr>
  </w:style>
  <w:style w:type="character" w:customStyle="1" w:styleId="st1">
    <w:name w:val="st1"/>
    <w:rsid w:val="00543DBE"/>
  </w:style>
  <w:style w:type="paragraph" w:styleId="Tekstprzypisudolnego">
    <w:name w:val="footnote text"/>
    <w:basedOn w:val="Normalny"/>
    <w:link w:val="TekstprzypisudolnegoZnak"/>
    <w:rsid w:val="006E62D8"/>
    <w:pPr>
      <w:widowControl/>
      <w:suppressAutoHyphens w:val="0"/>
      <w:autoSpaceDN/>
      <w:textAlignment w:val="auto"/>
    </w:pPr>
    <w:rPr>
      <w:rFonts w:eastAsia="Times New Roman" w:cs="Times New Roman"/>
      <w:kern w:val="0"/>
      <w:sz w:val="20"/>
      <w:szCs w:val="20"/>
    </w:rPr>
  </w:style>
  <w:style w:type="character" w:customStyle="1" w:styleId="TekstprzypisudolnegoZnak">
    <w:name w:val="Tekst przypisu dolnego Znak"/>
    <w:link w:val="Tekstprzypisudolnego"/>
    <w:rsid w:val="006E62D8"/>
    <w:rPr>
      <w:rFonts w:eastAsia="Times New Roman" w:cs="Times New Roman"/>
    </w:rPr>
  </w:style>
  <w:style w:type="paragraph" w:styleId="Tekstprzypisukocowego">
    <w:name w:val="endnote text"/>
    <w:basedOn w:val="Normalny"/>
    <w:link w:val="TekstprzypisukocowegoZnak"/>
    <w:rsid w:val="00966807"/>
    <w:rPr>
      <w:sz w:val="20"/>
      <w:szCs w:val="20"/>
    </w:rPr>
  </w:style>
  <w:style w:type="character" w:customStyle="1" w:styleId="TekstprzypisukocowegoZnak">
    <w:name w:val="Tekst przypisu końcowego Znak"/>
    <w:basedOn w:val="Domylnaczcionkaakapitu"/>
    <w:link w:val="Tekstprzypisukocowego"/>
    <w:rsid w:val="00966807"/>
    <w:rPr>
      <w:kern w:val="3"/>
      <w:lang w:eastAsia="zh-CN"/>
    </w:rPr>
  </w:style>
  <w:style w:type="character" w:styleId="Odwoanieprzypisukocowego">
    <w:name w:val="endnote reference"/>
    <w:basedOn w:val="Domylnaczcionkaakapitu"/>
    <w:rsid w:val="00966807"/>
    <w:rPr>
      <w:vertAlign w:val="superscript"/>
    </w:rPr>
  </w:style>
  <w:style w:type="paragraph" w:styleId="Akapitzlist">
    <w:name w:val="List Paragraph"/>
    <w:basedOn w:val="Normalny"/>
    <w:uiPriority w:val="34"/>
    <w:qFormat/>
    <w:rsid w:val="00E13082"/>
    <w:pPr>
      <w:ind w:left="720"/>
      <w:contextualSpacing/>
    </w:pPr>
  </w:style>
  <w:style w:type="character" w:styleId="Tekstzastpczy">
    <w:name w:val="Placeholder Text"/>
    <w:basedOn w:val="Domylnaczcionkaakapitu"/>
    <w:uiPriority w:val="99"/>
    <w:semiHidden/>
    <w:rsid w:val="00B84470"/>
    <w:rPr>
      <w:color w:val="808080"/>
    </w:rPr>
  </w:style>
  <w:style w:type="character" w:styleId="Hipercze">
    <w:name w:val="Hyperlink"/>
    <w:basedOn w:val="Domylnaczcionkaakapitu"/>
    <w:uiPriority w:val="99"/>
    <w:rsid w:val="009761BB"/>
    <w:rPr>
      <w:rFonts w:cs="Times New Roman"/>
      <w:color w:val="0000FF"/>
      <w:u w:val="single"/>
    </w:rPr>
  </w:style>
  <w:style w:type="paragraph" w:customStyle="1" w:styleId="Tre">
    <w:name w:val="Treść"/>
    <w:uiPriority w:val="99"/>
    <w:rsid w:val="00C51393"/>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Arial Unicode MS" w:cs="Arial Unicode MS"/>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34770">
      <w:bodyDiv w:val="1"/>
      <w:marLeft w:val="0"/>
      <w:marRight w:val="0"/>
      <w:marTop w:val="0"/>
      <w:marBottom w:val="0"/>
      <w:divBdr>
        <w:top w:val="none" w:sz="0" w:space="0" w:color="auto"/>
        <w:left w:val="none" w:sz="0" w:space="0" w:color="auto"/>
        <w:bottom w:val="none" w:sz="0" w:space="0" w:color="auto"/>
        <w:right w:val="none" w:sz="0" w:space="0" w:color="auto"/>
      </w:divBdr>
    </w:div>
    <w:div w:id="655032510">
      <w:bodyDiv w:val="1"/>
      <w:marLeft w:val="0"/>
      <w:marRight w:val="0"/>
      <w:marTop w:val="0"/>
      <w:marBottom w:val="0"/>
      <w:divBdr>
        <w:top w:val="none" w:sz="0" w:space="0" w:color="auto"/>
        <w:left w:val="none" w:sz="0" w:space="0" w:color="auto"/>
        <w:bottom w:val="none" w:sz="0" w:space="0" w:color="auto"/>
        <w:right w:val="none" w:sz="0" w:space="0" w:color="auto"/>
      </w:divBdr>
    </w:div>
    <w:div w:id="731540882">
      <w:bodyDiv w:val="1"/>
      <w:marLeft w:val="0"/>
      <w:marRight w:val="0"/>
      <w:marTop w:val="0"/>
      <w:marBottom w:val="0"/>
      <w:divBdr>
        <w:top w:val="none" w:sz="0" w:space="0" w:color="auto"/>
        <w:left w:val="none" w:sz="0" w:space="0" w:color="auto"/>
        <w:bottom w:val="none" w:sz="0" w:space="0" w:color="auto"/>
        <w:right w:val="none" w:sz="0" w:space="0" w:color="auto"/>
      </w:divBdr>
    </w:div>
    <w:div w:id="828446456">
      <w:bodyDiv w:val="1"/>
      <w:marLeft w:val="0"/>
      <w:marRight w:val="0"/>
      <w:marTop w:val="0"/>
      <w:marBottom w:val="0"/>
      <w:divBdr>
        <w:top w:val="none" w:sz="0" w:space="0" w:color="auto"/>
        <w:left w:val="none" w:sz="0" w:space="0" w:color="auto"/>
        <w:bottom w:val="none" w:sz="0" w:space="0" w:color="auto"/>
        <w:right w:val="none" w:sz="0" w:space="0" w:color="auto"/>
      </w:divBdr>
    </w:div>
    <w:div w:id="931549707">
      <w:bodyDiv w:val="1"/>
      <w:marLeft w:val="0"/>
      <w:marRight w:val="0"/>
      <w:marTop w:val="0"/>
      <w:marBottom w:val="0"/>
      <w:divBdr>
        <w:top w:val="none" w:sz="0" w:space="0" w:color="auto"/>
        <w:left w:val="none" w:sz="0" w:space="0" w:color="auto"/>
        <w:bottom w:val="none" w:sz="0" w:space="0" w:color="auto"/>
        <w:right w:val="none" w:sz="0" w:space="0" w:color="auto"/>
      </w:divBdr>
    </w:div>
    <w:div w:id="1060396113">
      <w:bodyDiv w:val="1"/>
      <w:marLeft w:val="0"/>
      <w:marRight w:val="0"/>
      <w:marTop w:val="0"/>
      <w:marBottom w:val="0"/>
      <w:divBdr>
        <w:top w:val="none" w:sz="0" w:space="0" w:color="auto"/>
        <w:left w:val="none" w:sz="0" w:space="0" w:color="auto"/>
        <w:bottom w:val="none" w:sz="0" w:space="0" w:color="auto"/>
        <w:right w:val="none" w:sz="0" w:space="0" w:color="auto"/>
      </w:divBdr>
    </w:div>
    <w:div w:id="1203902176">
      <w:bodyDiv w:val="1"/>
      <w:marLeft w:val="0"/>
      <w:marRight w:val="0"/>
      <w:marTop w:val="0"/>
      <w:marBottom w:val="0"/>
      <w:divBdr>
        <w:top w:val="none" w:sz="0" w:space="0" w:color="auto"/>
        <w:left w:val="none" w:sz="0" w:space="0" w:color="auto"/>
        <w:bottom w:val="none" w:sz="0" w:space="0" w:color="auto"/>
        <w:right w:val="none" w:sz="0" w:space="0" w:color="auto"/>
      </w:divBdr>
    </w:div>
    <w:div w:id="1229658260">
      <w:bodyDiv w:val="1"/>
      <w:marLeft w:val="0"/>
      <w:marRight w:val="0"/>
      <w:marTop w:val="0"/>
      <w:marBottom w:val="0"/>
      <w:divBdr>
        <w:top w:val="none" w:sz="0" w:space="0" w:color="auto"/>
        <w:left w:val="none" w:sz="0" w:space="0" w:color="auto"/>
        <w:bottom w:val="none" w:sz="0" w:space="0" w:color="auto"/>
        <w:right w:val="none" w:sz="0" w:space="0" w:color="auto"/>
      </w:divBdr>
    </w:div>
    <w:div w:id="1234974460">
      <w:bodyDiv w:val="1"/>
      <w:marLeft w:val="0"/>
      <w:marRight w:val="0"/>
      <w:marTop w:val="0"/>
      <w:marBottom w:val="0"/>
      <w:divBdr>
        <w:top w:val="none" w:sz="0" w:space="0" w:color="auto"/>
        <w:left w:val="none" w:sz="0" w:space="0" w:color="auto"/>
        <w:bottom w:val="none" w:sz="0" w:space="0" w:color="auto"/>
        <w:right w:val="none" w:sz="0" w:space="0" w:color="auto"/>
      </w:divBdr>
    </w:div>
    <w:div w:id="1397971918">
      <w:bodyDiv w:val="1"/>
      <w:marLeft w:val="0"/>
      <w:marRight w:val="0"/>
      <w:marTop w:val="0"/>
      <w:marBottom w:val="0"/>
      <w:divBdr>
        <w:top w:val="none" w:sz="0" w:space="0" w:color="auto"/>
        <w:left w:val="none" w:sz="0" w:space="0" w:color="auto"/>
        <w:bottom w:val="none" w:sz="0" w:space="0" w:color="auto"/>
        <w:right w:val="none" w:sz="0" w:space="0" w:color="auto"/>
      </w:divBdr>
    </w:div>
    <w:div w:id="183792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DD452-927F-408D-BCDA-3FC07BF92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1143</Words>
  <Characters>6859</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User2</cp:lastModifiedBy>
  <cp:revision>2</cp:revision>
  <cp:lastPrinted>2023-02-20T10:13:00Z</cp:lastPrinted>
  <dcterms:created xsi:type="dcterms:W3CDTF">2023-02-20T10:13:00Z</dcterms:created>
  <dcterms:modified xsi:type="dcterms:W3CDTF">2023-02-20T10:13:00Z</dcterms:modified>
</cp:coreProperties>
</file>