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66103" w:rsidRDefault="00226AE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66103">
        <w:rPr>
          <w:rFonts w:ascii="Arial Narrow" w:hAnsi="Arial Narrow" w:cs="Arial"/>
          <w:sz w:val="24"/>
          <w:szCs w:val="24"/>
        </w:rPr>
        <w:t>Bydgoszcz</w:t>
      </w:r>
      <w:r w:rsidR="006A5DF1" w:rsidRPr="00466103">
        <w:rPr>
          <w:rFonts w:ascii="Arial Narrow" w:hAnsi="Arial Narrow" w:cs="Arial"/>
          <w:sz w:val="24"/>
          <w:szCs w:val="24"/>
        </w:rPr>
        <w:t xml:space="preserve"> dnia: </w:t>
      </w:r>
      <w:r w:rsidR="00466103">
        <w:rPr>
          <w:rFonts w:ascii="Arial Narrow" w:hAnsi="Arial Narrow" w:cs="Arial"/>
          <w:sz w:val="24"/>
          <w:szCs w:val="24"/>
        </w:rPr>
        <w:t>2023-03-02</w:t>
      </w:r>
    </w:p>
    <w:p w:rsidR="006A5DF1" w:rsidRPr="00466103" w:rsidRDefault="00226AEA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46610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466103" w:rsidRDefault="00226AEA" w:rsidP="006A5DF1">
      <w:pPr>
        <w:rPr>
          <w:rFonts w:ascii="Arial Narrow" w:hAnsi="Arial Narrow" w:cs="Arial"/>
          <w:sz w:val="24"/>
          <w:szCs w:val="24"/>
        </w:rPr>
      </w:pPr>
      <w:r w:rsidRPr="00466103">
        <w:rPr>
          <w:rFonts w:ascii="Arial Narrow" w:hAnsi="Arial Narrow" w:cs="Arial"/>
          <w:sz w:val="24"/>
          <w:szCs w:val="24"/>
        </w:rPr>
        <w:t>Powstańców Warszawy</w:t>
      </w:r>
      <w:r w:rsidR="006A5DF1" w:rsidRPr="00466103">
        <w:rPr>
          <w:rFonts w:ascii="Arial Narrow" w:hAnsi="Arial Narrow" w:cs="Arial"/>
          <w:sz w:val="24"/>
          <w:szCs w:val="24"/>
        </w:rPr>
        <w:t xml:space="preserve"> </w:t>
      </w:r>
      <w:r w:rsidRPr="00466103">
        <w:rPr>
          <w:rFonts w:ascii="Arial Narrow" w:hAnsi="Arial Narrow" w:cs="Arial"/>
          <w:sz w:val="24"/>
          <w:szCs w:val="24"/>
        </w:rPr>
        <w:t>5</w:t>
      </w:r>
    </w:p>
    <w:p w:rsidR="006A5DF1" w:rsidRPr="00466103" w:rsidRDefault="00226AEA" w:rsidP="006A5DF1">
      <w:pPr>
        <w:rPr>
          <w:rFonts w:ascii="Arial Narrow" w:hAnsi="Arial Narrow" w:cs="Arial"/>
          <w:sz w:val="24"/>
          <w:szCs w:val="24"/>
        </w:rPr>
      </w:pPr>
      <w:r w:rsidRPr="00466103">
        <w:rPr>
          <w:rFonts w:ascii="Arial Narrow" w:hAnsi="Arial Narrow" w:cs="Arial"/>
          <w:sz w:val="24"/>
          <w:szCs w:val="24"/>
        </w:rPr>
        <w:t>85-681</w:t>
      </w:r>
      <w:r w:rsidR="006A5DF1" w:rsidRPr="00466103">
        <w:rPr>
          <w:rFonts w:ascii="Arial Narrow" w:hAnsi="Arial Narrow" w:cs="Arial"/>
          <w:sz w:val="24"/>
          <w:szCs w:val="24"/>
        </w:rPr>
        <w:t xml:space="preserve"> </w:t>
      </w:r>
      <w:r w:rsidRPr="00466103">
        <w:rPr>
          <w:rFonts w:ascii="Arial Narrow" w:hAnsi="Arial Narrow" w:cs="Arial"/>
          <w:sz w:val="24"/>
          <w:szCs w:val="24"/>
        </w:rPr>
        <w:t>Bydgoszcz</w:t>
      </w:r>
    </w:p>
    <w:p w:rsidR="006A5DF1" w:rsidRPr="00466103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66103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466103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66103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46610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66103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6610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46610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18/2023</w:t>
      </w:r>
    </w:p>
    <w:p w:rsidR="00466103" w:rsidRPr="00466103" w:rsidRDefault="0046610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3C4157">
        <w:rPr>
          <w:rFonts w:ascii="Arial Narrow" w:hAnsi="Arial Narrow" w:cs="Arial"/>
          <w:sz w:val="24"/>
          <w:szCs w:val="24"/>
        </w:rPr>
        <w:t xml:space="preserve"> 1751/23</w:t>
      </w:r>
      <w:bookmarkStart w:id="0" w:name="_GoBack"/>
      <w:bookmarkEnd w:id="0"/>
    </w:p>
    <w:p w:rsidR="006A5DF1" w:rsidRPr="0046610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66103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6610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466103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466103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466103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6610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6610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6610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66103">
        <w:rPr>
          <w:rFonts w:ascii="Arial Narrow" w:hAnsi="Arial Narrow" w:cs="Arial"/>
          <w:szCs w:val="28"/>
        </w:rPr>
        <w:t>WYJAŚNIENI</w:t>
      </w:r>
      <w:r w:rsidR="00520165" w:rsidRPr="00466103">
        <w:rPr>
          <w:rFonts w:ascii="Arial Narrow" w:hAnsi="Arial Narrow" w:cs="Arial"/>
          <w:szCs w:val="28"/>
        </w:rPr>
        <w:t>A</w:t>
      </w:r>
      <w:r w:rsidR="00632C3C" w:rsidRPr="00466103">
        <w:rPr>
          <w:rFonts w:ascii="Arial Narrow" w:hAnsi="Arial Narrow" w:cs="Arial"/>
          <w:szCs w:val="28"/>
        </w:rPr>
        <w:t xml:space="preserve"> TREŚCI</w:t>
      </w:r>
      <w:r w:rsidR="0029606A" w:rsidRPr="00466103">
        <w:rPr>
          <w:rFonts w:ascii="Arial Narrow" w:hAnsi="Arial Narrow" w:cs="Arial"/>
          <w:szCs w:val="28"/>
        </w:rPr>
        <w:t xml:space="preserve"> SWZ</w:t>
      </w:r>
    </w:p>
    <w:p w:rsidR="006D4AB3" w:rsidRPr="00466103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6103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466103">
        <w:rPr>
          <w:rFonts w:ascii="Arial Narrow" w:hAnsi="Arial Narrow" w:cs="Arial"/>
          <w:sz w:val="24"/>
          <w:szCs w:val="24"/>
        </w:rPr>
        <w:t>p</w:t>
      </w:r>
      <w:r w:rsidRPr="00466103">
        <w:rPr>
          <w:rFonts w:ascii="Arial Narrow" w:hAnsi="Arial Narrow" w:cs="Arial"/>
          <w:sz w:val="24"/>
          <w:szCs w:val="24"/>
        </w:rPr>
        <w:t>ostępowani</w:t>
      </w:r>
      <w:r w:rsidR="006A5DF1" w:rsidRPr="00466103">
        <w:rPr>
          <w:rFonts w:ascii="Arial Narrow" w:hAnsi="Arial Narrow" w:cs="Arial"/>
          <w:sz w:val="24"/>
          <w:szCs w:val="24"/>
        </w:rPr>
        <w:t>a</w:t>
      </w:r>
      <w:r w:rsidRPr="00466103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466103">
        <w:rPr>
          <w:rFonts w:ascii="Arial Narrow" w:hAnsi="Arial Narrow" w:cs="Arial"/>
          <w:sz w:val="24"/>
          <w:szCs w:val="24"/>
        </w:rPr>
        <w:t>go</w:t>
      </w:r>
      <w:r w:rsidRPr="00466103">
        <w:rPr>
          <w:rFonts w:ascii="Arial Narrow" w:hAnsi="Arial Narrow" w:cs="Arial"/>
          <w:sz w:val="24"/>
          <w:szCs w:val="24"/>
        </w:rPr>
        <w:t xml:space="preserve"> w trybie </w:t>
      </w:r>
      <w:r w:rsidR="00226AEA" w:rsidRPr="00466103">
        <w:rPr>
          <w:rFonts w:ascii="Arial Narrow" w:hAnsi="Arial Narrow" w:cs="Arial"/>
          <w:sz w:val="24"/>
          <w:szCs w:val="24"/>
        </w:rPr>
        <w:t>przetarg nieograniczony</w:t>
      </w:r>
      <w:r w:rsidRPr="00466103">
        <w:rPr>
          <w:rFonts w:ascii="Arial Narrow" w:hAnsi="Arial Narrow" w:cs="Arial"/>
          <w:b/>
          <w:sz w:val="24"/>
          <w:szCs w:val="24"/>
        </w:rPr>
        <w:t xml:space="preserve"> </w:t>
      </w:r>
      <w:r w:rsidRPr="00466103">
        <w:rPr>
          <w:rFonts w:ascii="Arial Narrow" w:hAnsi="Arial Narrow" w:cs="Arial"/>
          <w:bCs/>
          <w:sz w:val="24"/>
          <w:szCs w:val="24"/>
        </w:rPr>
        <w:t>na</w:t>
      </w:r>
      <w:r w:rsidRPr="00466103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466103">
        <w:rPr>
          <w:rFonts w:ascii="Arial Narrow" w:hAnsi="Arial Narrow" w:cs="Arial"/>
          <w:bCs/>
          <w:sz w:val="24"/>
          <w:szCs w:val="24"/>
        </w:rPr>
        <w:t>”</w:t>
      </w:r>
      <w:r w:rsidR="00226AEA" w:rsidRPr="00466103">
        <w:rPr>
          <w:rFonts w:ascii="Arial Narrow" w:hAnsi="Arial Narrow" w:cs="Arial"/>
          <w:b/>
          <w:bCs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  <w:r w:rsidR="00E72428" w:rsidRPr="00466103">
        <w:rPr>
          <w:rFonts w:ascii="Arial Narrow" w:hAnsi="Arial Narrow" w:cs="Arial"/>
          <w:bCs/>
          <w:sz w:val="24"/>
          <w:szCs w:val="24"/>
        </w:rPr>
        <w:t>”</w:t>
      </w:r>
      <w:r w:rsidRPr="00466103">
        <w:rPr>
          <w:rFonts w:ascii="Arial Narrow" w:hAnsi="Arial Narrow" w:cs="Arial"/>
          <w:b/>
          <w:sz w:val="24"/>
          <w:szCs w:val="24"/>
        </w:rPr>
        <w:t xml:space="preserve"> </w:t>
      </w:r>
      <w:r w:rsidRPr="00466103">
        <w:rPr>
          <w:rFonts w:ascii="Arial Narrow" w:hAnsi="Arial Narrow" w:cs="Arial"/>
          <w:bCs/>
          <w:sz w:val="24"/>
          <w:szCs w:val="24"/>
        </w:rPr>
        <w:t>– znak sprawy</w:t>
      </w:r>
      <w:r w:rsidRPr="00466103">
        <w:rPr>
          <w:rFonts w:ascii="Arial Narrow" w:hAnsi="Arial Narrow" w:cs="Arial"/>
          <w:b/>
          <w:sz w:val="24"/>
          <w:szCs w:val="24"/>
        </w:rPr>
        <w:t xml:space="preserve"> </w:t>
      </w:r>
      <w:r w:rsidR="00226AEA" w:rsidRPr="00466103">
        <w:rPr>
          <w:rFonts w:ascii="Arial Narrow" w:hAnsi="Arial Narrow" w:cs="Arial"/>
          <w:b/>
          <w:sz w:val="24"/>
          <w:szCs w:val="24"/>
        </w:rPr>
        <w:t>18/2023</w:t>
      </w:r>
      <w:r w:rsidRPr="00466103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466103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66103">
        <w:rPr>
          <w:rFonts w:ascii="Arial Narrow" w:hAnsi="Arial Narrow" w:cs="Arial"/>
          <w:sz w:val="24"/>
          <w:szCs w:val="24"/>
        </w:rPr>
        <w:t xml:space="preserve">Zamawiający, </w:t>
      </w:r>
      <w:r w:rsidR="00226AEA" w:rsidRPr="00466103">
        <w:rPr>
          <w:rFonts w:ascii="Arial Narrow" w:hAnsi="Arial Narrow" w:cs="Arial"/>
          <w:b/>
          <w:sz w:val="24"/>
          <w:szCs w:val="24"/>
        </w:rPr>
        <w:t>10WSzKzP SPZOZ</w:t>
      </w:r>
      <w:r w:rsidRPr="00466103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466103">
        <w:rPr>
          <w:rFonts w:ascii="Arial Narrow" w:hAnsi="Arial Narrow" w:cs="Arial"/>
          <w:sz w:val="24"/>
          <w:szCs w:val="24"/>
        </w:rPr>
        <w:t>1</w:t>
      </w:r>
      <w:r w:rsidRPr="00466103">
        <w:rPr>
          <w:rFonts w:ascii="Arial Narrow" w:hAnsi="Arial Narrow" w:cs="Arial"/>
          <w:sz w:val="24"/>
          <w:szCs w:val="24"/>
        </w:rPr>
        <w:t>3</w:t>
      </w:r>
      <w:r w:rsidR="0029606A" w:rsidRPr="00466103">
        <w:rPr>
          <w:rFonts w:ascii="Arial Narrow" w:hAnsi="Arial Narrow" w:cs="Arial"/>
          <w:sz w:val="24"/>
          <w:szCs w:val="24"/>
        </w:rPr>
        <w:t>5</w:t>
      </w:r>
      <w:r w:rsidRPr="00466103">
        <w:rPr>
          <w:rFonts w:ascii="Arial Narrow" w:hAnsi="Arial Narrow" w:cs="Arial"/>
          <w:sz w:val="24"/>
          <w:szCs w:val="24"/>
        </w:rPr>
        <w:t xml:space="preserve"> ust</w:t>
      </w:r>
      <w:r w:rsidR="00D9049C" w:rsidRPr="00466103">
        <w:rPr>
          <w:rFonts w:ascii="Arial Narrow" w:hAnsi="Arial Narrow" w:cs="Arial"/>
          <w:sz w:val="24"/>
          <w:szCs w:val="24"/>
        </w:rPr>
        <w:t xml:space="preserve">. </w:t>
      </w:r>
      <w:r w:rsidR="0029606A" w:rsidRPr="00466103">
        <w:rPr>
          <w:rFonts w:ascii="Arial Narrow" w:hAnsi="Arial Narrow" w:cs="Arial"/>
          <w:sz w:val="24"/>
          <w:szCs w:val="24"/>
        </w:rPr>
        <w:t>6</w:t>
      </w:r>
      <w:r w:rsidRPr="00466103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66103">
        <w:rPr>
          <w:rFonts w:ascii="Arial Narrow" w:hAnsi="Arial Narrow" w:cs="Arial"/>
          <w:sz w:val="24"/>
          <w:szCs w:val="24"/>
        </w:rPr>
        <w:t>11</w:t>
      </w:r>
      <w:r w:rsidRPr="00466103">
        <w:rPr>
          <w:rFonts w:ascii="Arial Narrow" w:hAnsi="Arial Narrow" w:cs="Arial"/>
          <w:sz w:val="24"/>
          <w:szCs w:val="24"/>
        </w:rPr>
        <w:t xml:space="preserve"> </w:t>
      </w:r>
      <w:r w:rsidR="0029606A" w:rsidRPr="00466103">
        <w:rPr>
          <w:rFonts w:ascii="Arial Narrow" w:hAnsi="Arial Narrow" w:cs="Arial"/>
          <w:sz w:val="24"/>
          <w:szCs w:val="24"/>
        </w:rPr>
        <w:t xml:space="preserve">września </w:t>
      </w:r>
      <w:r w:rsidRPr="00466103">
        <w:rPr>
          <w:rFonts w:ascii="Arial Narrow" w:hAnsi="Arial Narrow" w:cs="Arial"/>
          <w:sz w:val="24"/>
          <w:szCs w:val="24"/>
        </w:rPr>
        <w:t>20</w:t>
      </w:r>
      <w:r w:rsidR="0029606A" w:rsidRPr="00466103">
        <w:rPr>
          <w:rFonts w:ascii="Arial Narrow" w:hAnsi="Arial Narrow" w:cs="Arial"/>
          <w:sz w:val="24"/>
          <w:szCs w:val="24"/>
        </w:rPr>
        <w:t>19</w:t>
      </w:r>
      <w:r w:rsidRPr="00466103">
        <w:rPr>
          <w:rFonts w:ascii="Arial Narrow" w:hAnsi="Arial Narrow" w:cs="Arial"/>
          <w:sz w:val="24"/>
          <w:szCs w:val="24"/>
        </w:rPr>
        <w:t xml:space="preserve"> r</w:t>
      </w:r>
      <w:r w:rsidR="0029606A" w:rsidRPr="00466103">
        <w:rPr>
          <w:rFonts w:ascii="Arial Narrow" w:hAnsi="Arial Narrow" w:cs="Arial"/>
          <w:sz w:val="24"/>
          <w:szCs w:val="24"/>
        </w:rPr>
        <w:t>.</w:t>
      </w:r>
      <w:r w:rsidRPr="00466103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66103">
        <w:rPr>
          <w:rFonts w:ascii="Arial Narrow" w:hAnsi="Arial Narrow" w:cs="Arial"/>
          <w:sz w:val="24"/>
          <w:szCs w:val="24"/>
        </w:rPr>
        <w:t>z</w:t>
      </w:r>
      <w:r w:rsidRPr="00466103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66103">
        <w:rPr>
          <w:rFonts w:ascii="Arial Narrow" w:hAnsi="Arial Narrow" w:cs="Arial"/>
          <w:sz w:val="24"/>
          <w:szCs w:val="24"/>
        </w:rPr>
        <w:t>p</w:t>
      </w:r>
      <w:r w:rsidRPr="00466103">
        <w:rPr>
          <w:rFonts w:ascii="Arial Narrow" w:hAnsi="Arial Narrow" w:cs="Arial"/>
          <w:sz w:val="24"/>
          <w:szCs w:val="24"/>
        </w:rPr>
        <w:t xml:space="preserve">ublicznych </w:t>
      </w:r>
      <w:r w:rsidR="00226AEA" w:rsidRPr="00466103">
        <w:rPr>
          <w:rFonts w:ascii="Arial Narrow" w:hAnsi="Arial Narrow" w:cs="Arial"/>
          <w:sz w:val="24"/>
          <w:szCs w:val="24"/>
        </w:rPr>
        <w:t>(</w:t>
      </w:r>
      <w:proofErr w:type="spellStart"/>
      <w:r w:rsidR="00226AEA" w:rsidRPr="00466103">
        <w:rPr>
          <w:rFonts w:ascii="Arial Narrow" w:hAnsi="Arial Narrow" w:cs="Arial"/>
          <w:sz w:val="24"/>
          <w:szCs w:val="24"/>
        </w:rPr>
        <w:t>t.j</w:t>
      </w:r>
      <w:proofErr w:type="spellEnd"/>
      <w:r w:rsidR="00226AEA" w:rsidRPr="00466103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226AEA" w:rsidRPr="00466103">
        <w:rPr>
          <w:rFonts w:ascii="Arial Narrow" w:hAnsi="Arial Narrow" w:cs="Arial"/>
          <w:sz w:val="24"/>
          <w:szCs w:val="24"/>
        </w:rPr>
        <w:t>z</w:t>
      </w:r>
      <w:proofErr w:type="gramEnd"/>
      <w:r w:rsidR="00226AEA" w:rsidRPr="00466103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466103">
        <w:rPr>
          <w:rFonts w:ascii="Arial Narrow" w:hAnsi="Arial Narrow" w:cs="Arial"/>
          <w:sz w:val="24"/>
          <w:szCs w:val="24"/>
        </w:rPr>
        <w:t xml:space="preserve">, </w:t>
      </w:r>
      <w:r w:rsidR="00D9049C" w:rsidRPr="00466103">
        <w:rPr>
          <w:rFonts w:ascii="Arial Narrow" w:hAnsi="Arial Narrow" w:cs="Arial"/>
          <w:sz w:val="24"/>
          <w:szCs w:val="24"/>
        </w:rPr>
        <w:t>udostępnia</w:t>
      </w:r>
      <w:r w:rsidR="00BE7BFD" w:rsidRPr="00466103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66103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66103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66103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66103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466103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466103">
        <w:rPr>
          <w:rFonts w:ascii="Arial Narrow" w:hAnsi="Arial Narrow" w:cs="Arial"/>
          <w:sz w:val="24"/>
          <w:szCs w:val="24"/>
        </w:rPr>
        <w:t>wraz z wyjaśnieniami</w:t>
      </w:r>
      <w:r w:rsidR="0012774F" w:rsidRPr="00466103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6AEA" w:rsidRPr="00466103" w:rsidTr="009F39AF">
        <w:tc>
          <w:tcPr>
            <w:tcW w:w="9356" w:type="dxa"/>
            <w:shd w:val="clear" w:color="auto" w:fill="auto"/>
          </w:tcPr>
          <w:p w:rsidR="00226AEA" w:rsidRPr="00466103" w:rsidRDefault="00226AEA" w:rsidP="009F39A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226AEA" w:rsidRPr="00466103" w:rsidRDefault="00226AEA" w:rsidP="009F39A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sz w:val="22"/>
                <w:szCs w:val="22"/>
              </w:rPr>
              <w:t>Proszę o doprecyzowanie zapisów dotyczących zakresu przedmiotu zamówienia określonych w pkt. 4-4.1-II dokumentu SWZ w podpunktach:</w:t>
            </w:r>
          </w:p>
          <w:p w:rsidR="00226AEA" w:rsidRDefault="00226AEA" w:rsidP="0046610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pdpkt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.1.19 - </w:t>
            </w: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czy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 konieczne jest czyszczenie przewodów wentylacyjnych do </w:t>
            </w:r>
            <w:proofErr w:type="spellStart"/>
            <w:r w:rsidRPr="00466103">
              <w:rPr>
                <w:rFonts w:ascii="Arial Narrow" w:hAnsi="Arial Narrow" w:cs="Arial"/>
                <w:sz w:val="22"/>
                <w:szCs w:val="22"/>
              </w:rPr>
              <w:t>sal</w:t>
            </w:r>
            <w:proofErr w:type="spell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 operacyjnych i zabiegowych w częstotliwości jak podano (2 razy w roku) czy też jednak w miarę potrzeb? Jaka częstotliwość czyszczenia była stosowana w minionych przeglądach?</w:t>
            </w:r>
          </w:p>
          <w:p w:rsid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>Niekoniecznie, częstotliwość 2 razy do roku to zalecenie. Czyszczenie instalacji wentylacyjnej ma na celu uzyskanie przede wszystkim wymaganej czystości powietrza, instalacji i urządzeń a minimalna częstotliwość czyszczenia wynika z obowiązujących przepisów prawa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 xml:space="preserve"> czyli instalacja wentylacyjna czyszczona nie </w:t>
            </w:r>
            <w:proofErr w:type="gramStart"/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>rzadziej niż co</w:t>
            </w:r>
            <w:proofErr w:type="gramEnd"/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 xml:space="preserve"> 24 miesiące (§ 50 ROZPORZĄDZENIA MINISTRA ZDROWIA z dnia 10 listopada 2006), przegląd, czyszczenie lub dezynfekcja nie rzadziej niż co 12 miesięcy (§ 39. 1. ROZPORZĄDZENIA MINISTRA ZDROWIA z dnia 26 czerwca 2012). 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>Czystość powietrza, urządzeń i instalacji będzie poddawana bieżącej weryfikacji.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ROZPORZĄDZENIE MINISTRA ZDROWIA z dnia 22 czerwca 2005 roku na podstawie art. 9 ust. 2 ustawy z dnia 30 sierpnia 1991 r o zakładach opieki zdrowotnej (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Dz.U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Nr. 91, poz. 408, z 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późn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zm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.) w sprawie wymagań, jakim powinny odpowiadać pod względem fachowym i sanitarnym pomieszczenia i urządzenia zakładu opieki zdrowotnej.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§ 70.2. Wentylacja mechaniczna i klimatyzacja powinna podlegać okresowemu czyszczeniu, a instalacja </w:t>
            </w: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lastRenderedPageBreak/>
              <w:t>klimatyzacji powinna podlegać ponadto dezynfekcji.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ROZPORZĄDZENIE MINISTRA ZDROWIA z dnia 10 listopada 2006 roku w sprawie wymagań, jakim powinny odpowiadać pomieszczenia i urządzenia zakładu opieki zdrowotnej na podstawie art. 9 ust. z dn. 30.08.1991 r. o zakładach opieki zdrowotnej (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DzU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Nr 91 poz. 408 z 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późn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zm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.).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Rozdział 6. Wymagania dotyczące Instalacji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§ 50 Instalacje i urządzenia wentylacji mechanicznej i klimatyzacji powinny podlegać okresowemu czyszczeniu nie rzadziej, niż co 24 m-ce. Dokonane czynności powinny być udokumentowane.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ROZPORZĄDZENIE MINISTRA ZDROWIA z dnia 26 czerwca 2012 roku w sprawie szczegółowych wymagań, jakim powinny odpowiadać pomieszczenia i urządzenia podmiotu wykonującego działalność leczniczą na podstawie art. 22 ust. 3 ustawy z dnia 15 kwietnia 2011 r. o działalności leczniczej (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DzU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Nr 112, poz. 654, z 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późn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zm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.).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§ 39. 1. Instalacje i urządzenia wentylacji mechanicznej i klimatyzacji podlegają okresowemu przeglądowi, czyszczeniu lub dezynfekcji, lub wymianie elementów instalacji zgodnie z zaleceniami producenta, nie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rzadziej niż co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12 miesięcy.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2. Dokonanie czynności, o których mowa w ust. 1, wymaga udokumentowania.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466103" w:rsidRPr="00466103" w:rsidRDefault="00226AEA" w:rsidP="0046610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pdpkt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.1.21 - </w:t>
            </w: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czy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 jest konieczne wykonanie dezynfekcji i odgrzybiania klimatyzatorów pozostałych (tj. w gabinetach lekarskich, rozdzielniach itp.) raz do roku tylko w miesiącu maju? W związku z ilością urządzeń istnieje ryzyko wydłużenia tego okresu poza jeden miesiąc kalendarzowy.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>Wykonanie dezynfekcji i odgrzybiania klimatyzatorów pozostałych (</w:t>
            </w:r>
            <w:proofErr w:type="spellStart"/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>tj.w</w:t>
            </w:r>
            <w:proofErr w:type="spellEnd"/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 xml:space="preserve"> gabinetach lekarskich, rozdzielniach itp.) należy wykonać minimum raz do roku w okresie wiosennym, zaleca się serwis jednostek zewnętrznych po okresie pylenia drzew. Z uwagi na ilość urządzeń przeprowadzenie poprawnych czynności serwisowych nie musi być wykonywane w jednym miesiącu kalendarzowych. </w:t>
            </w:r>
          </w:p>
          <w:p w:rsidR="00466103" w:rsidRPr="00466103" w:rsidRDefault="00466103" w:rsidP="00466103">
            <w:pPr>
              <w:spacing w:after="120"/>
              <w:ind w:left="34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§ 39. 1. Instalacje i urządzenia wentylacji mechanicznej i klimatyzacji podlegają okresowemu przeglądowi, czyszczeniu lub dezynfekcji, lub wymianie elementów instalacji zgodnie z zaleceniami producenta, nie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rzadziej niż co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12 miesięcy.</w:t>
            </w:r>
          </w:p>
          <w:p w:rsidR="00226AEA" w:rsidRPr="00466103" w:rsidRDefault="00226AEA" w:rsidP="0046610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pdpkt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.1.23 - </w:t>
            </w: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czy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 xml:space="preserve"> konieczne jest czyszczenie kratek, kanałów i elementów central wentylacyjnych bud. 12 ( </w:t>
            </w:r>
            <w:proofErr w:type="gramStart"/>
            <w:r w:rsidRPr="00466103">
              <w:rPr>
                <w:rFonts w:ascii="Arial Narrow" w:hAnsi="Arial Narrow" w:cs="Arial"/>
                <w:sz w:val="22"/>
                <w:szCs w:val="22"/>
              </w:rPr>
              <w:t>kuchnia</w:t>
            </w:r>
            <w:proofErr w:type="gramEnd"/>
            <w:r w:rsidRPr="00466103">
              <w:rPr>
                <w:rFonts w:ascii="Arial Narrow" w:hAnsi="Arial Narrow" w:cs="Arial"/>
                <w:sz w:val="22"/>
                <w:szCs w:val="22"/>
              </w:rPr>
              <w:t>, pralnia) w częstotliwości jak podano (4 razy w roku) w pozostałych budynkach raz do roku czy też jednak w miarę bieżących potrzeb? Jaka częstotliwość czyszczenia była stosowana w minionych przeglądach?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 xml:space="preserve">Niekoniecznie, częstotliwość 4 razy do roku to zalecenie. Czyszczenie instalacji wentylacyjnej ma na celu uzyskanie przede wszystkim wymaganej czystości powietrza, instalacji i urządzeń a minimalna częstotliwość czyszczenia wynika z obowiązujących przepisów </w:t>
            </w:r>
            <w:proofErr w:type="gramStart"/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>prawa czyli</w:t>
            </w:r>
            <w:proofErr w:type="gramEnd"/>
            <w:r w:rsidRPr="00466103">
              <w:rPr>
                <w:rFonts w:ascii="Arial Narrow" w:hAnsi="Arial Narrow" w:cs="Arial"/>
                <w:b/>
                <w:sz w:val="22"/>
                <w:szCs w:val="22"/>
              </w:rPr>
              <w:t xml:space="preserve"> instalacja wentylacyjna czyszczona nie rzadziej niż co 24 miesiące (§ 50 ROZPORZĄDZENIA MINISTRA ZDROWIA z dnia 10 listopada 2006), przegląd, czyszczenie lub dezynfekcja nie rzadziej niż co 12 miesięcy (§ 39. 1. ROZPORZĄDZENIA MINISTRA ZDROWIA z dnia 26 czerwca 2012). Czystość powietrza, urządzeń i instalacji będzie poddawana bieżącej weryfikacji.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ROZPORZĄDZENIE MINISTRA ZDROWIA z dnia 22 czerwca 2005 roku na podstawie art. 9 ust. 2 ustawy z dnia 30 sierpnia 1991 r o zakładach opieki zdrowotnej (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Dz.U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Nr. 91, poz. 408, z 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późn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zm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.) w sprawie wymagań, jakim powinny odpowiadać pod względem fachowym i sanitarnym pomieszczenia i urządzenia zakładu opieki zdrowotnej.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§ 70.2. Wentylacja mechaniczna i klimatyzacja powinna podlegać okresowemu czyszczeniu, a instalacja klimatyzacji powinna podlegać ponadto dezynfekcji.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lastRenderedPageBreak/>
              <w:t>ROZPORZĄDZENIE MINISTRA ZDROWIA z dnia 10 listopada 2006 roku w sprawie wymagań, jakim powinny odpowiadać pomieszczenia i urządzenia zakładu opieki zdrowotnej na podstawie art. 9 ust. z dn. 30.08.1991 r. o zakładach opieki zdrowotnej (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DzU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Nr 91 poz. 408 z 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późn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zm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.).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Rozdział 6. Wymagania dotyczące Instalacji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§ 50 Instalacje i urządzenia wentylacji mechanicznej i klimatyzacji powinny podlegać okresowemu czyszczeniu nie rzadziej, niż co 24 m-ce. Dokonane czynności powinny być udokumentowane.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ROZPORZĄDZENIE MINISTRA ZDROWIA z dnia 26 czerwca 2012 roku w sprawie szczegółowych wymagań, jakim powinny odpowiadać pomieszczenia i urządzenia podmiotu wykonującego działalność leczniczą na podstawie art. 22 ust. 3 ustawy z dnia 15 kwietnia 2011 r. o działalności leczniczej (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DzU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Nr 112, poz. 654, z </w:t>
            </w:r>
            <w:proofErr w:type="spell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późn</w:t>
            </w:r>
            <w:proofErr w:type="spell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.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zm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.).</w:t>
            </w:r>
          </w:p>
          <w:p w:rsidR="00466103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§ 39. 1. Instalacje i urządzenia wentylacji mechanicznej i klimatyzacji podlegają okresowemu przeglądowi, czyszczeniu lub dezynfekcji, lub wymianie elementów instalacji zgodnie z zaleceniami producenta, nie </w:t>
            </w:r>
            <w:proofErr w:type="gramStart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rzadziej niż co</w:t>
            </w:r>
            <w:proofErr w:type="gramEnd"/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12 miesięcy.</w:t>
            </w:r>
          </w:p>
          <w:p w:rsidR="00226AEA" w:rsidRPr="00466103" w:rsidRDefault="00466103" w:rsidP="0046610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466103">
              <w:rPr>
                <w:rFonts w:ascii="Arial Narrow" w:hAnsi="Arial Narrow" w:cs="Arial"/>
                <w:b/>
                <w:i/>
                <w:sz w:val="22"/>
                <w:szCs w:val="22"/>
              </w:rPr>
              <w:t>2. Dokonanie czynności, o których mowa w ust. 1, wymaga udokumentowania.</w:t>
            </w:r>
          </w:p>
        </w:tc>
      </w:tr>
    </w:tbl>
    <w:p w:rsidR="00BE7BFD" w:rsidRPr="0046610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66103" w:rsidRDefault="0046610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Default="006D4AB3" w:rsidP="00466103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466103">
        <w:rPr>
          <w:rFonts w:ascii="Arial Narrow" w:hAnsi="Arial Narrow" w:cs="Arial"/>
          <w:sz w:val="24"/>
          <w:szCs w:val="24"/>
        </w:rPr>
        <w:t>Zamawiający</w:t>
      </w:r>
      <w:r w:rsidR="00466103">
        <w:rPr>
          <w:rFonts w:ascii="Arial Narrow" w:hAnsi="Arial Narrow" w:cs="Arial"/>
          <w:sz w:val="24"/>
          <w:szCs w:val="24"/>
        </w:rPr>
        <w:tab/>
      </w:r>
      <w:r w:rsidR="00466103">
        <w:rPr>
          <w:rFonts w:ascii="Arial Narrow" w:hAnsi="Arial Narrow" w:cs="Arial"/>
          <w:sz w:val="24"/>
          <w:szCs w:val="24"/>
        </w:rPr>
        <w:tab/>
      </w:r>
      <w:r w:rsidR="00466103">
        <w:rPr>
          <w:rFonts w:ascii="Arial Narrow" w:hAnsi="Arial Narrow" w:cs="Arial"/>
          <w:sz w:val="24"/>
          <w:szCs w:val="24"/>
        </w:rPr>
        <w:tab/>
      </w:r>
      <w:r w:rsidR="00466103">
        <w:rPr>
          <w:rFonts w:ascii="Arial Narrow" w:hAnsi="Arial Narrow" w:cs="Arial"/>
          <w:sz w:val="24"/>
          <w:szCs w:val="24"/>
        </w:rPr>
        <w:tab/>
      </w: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Default="00466103" w:rsidP="00466103">
      <w:pPr>
        <w:pStyle w:val="Tekstpodstawowy"/>
        <w:spacing w:before="120" w:after="480"/>
        <w:rPr>
          <w:rFonts w:ascii="Arial Narrow" w:hAnsi="Arial Narrow" w:cs="Arial"/>
          <w:sz w:val="24"/>
          <w:szCs w:val="24"/>
        </w:rPr>
      </w:pPr>
    </w:p>
    <w:p w:rsidR="00466103" w:rsidRPr="00466103" w:rsidRDefault="00466103" w:rsidP="00466103">
      <w:pPr>
        <w:pStyle w:val="Tekstpodstawowy"/>
        <w:rPr>
          <w:rFonts w:ascii="Arial Narrow" w:hAnsi="Arial Narrow" w:cs="Arial"/>
          <w:sz w:val="20"/>
          <w:szCs w:val="24"/>
        </w:rPr>
      </w:pPr>
      <w:r w:rsidRPr="00466103">
        <w:rPr>
          <w:rFonts w:ascii="Arial Narrow" w:hAnsi="Arial Narrow" w:cs="Arial"/>
          <w:sz w:val="20"/>
          <w:szCs w:val="24"/>
        </w:rPr>
        <w:t>Wykonano w 2 egz. na 2 ark.</w:t>
      </w:r>
    </w:p>
    <w:p w:rsidR="00466103" w:rsidRPr="00466103" w:rsidRDefault="00466103" w:rsidP="00466103">
      <w:pPr>
        <w:pStyle w:val="Tekstpodstawowy"/>
        <w:rPr>
          <w:rFonts w:ascii="Arial Narrow" w:hAnsi="Arial Narrow" w:cs="Arial"/>
          <w:sz w:val="20"/>
          <w:szCs w:val="24"/>
        </w:rPr>
      </w:pPr>
      <w:r w:rsidRPr="00466103">
        <w:rPr>
          <w:rFonts w:ascii="Arial Narrow" w:hAnsi="Arial Narrow" w:cs="Arial"/>
          <w:sz w:val="20"/>
          <w:szCs w:val="24"/>
        </w:rPr>
        <w:t>Egz. 1 – a/a kancelaria</w:t>
      </w:r>
    </w:p>
    <w:p w:rsidR="00466103" w:rsidRPr="00466103" w:rsidRDefault="00466103" w:rsidP="00466103">
      <w:pPr>
        <w:pStyle w:val="Tekstpodstawowy"/>
        <w:rPr>
          <w:rFonts w:ascii="Arial Narrow" w:hAnsi="Arial Narrow" w:cs="Arial"/>
          <w:sz w:val="20"/>
          <w:szCs w:val="24"/>
        </w:rPr>
      </w:pPr>
      <w:r w:rsidRPr="00466103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466103">
        <w:rPr>
          <w:rFonts w:ascii="Arial Narrow" w:hAnsi="Arial Narrow" w:cs="Arial"/>
          <w:sz w:val="20"/>
          <w:szCs w:val="24"/>
        </w:rPr>
        <w:t>int</w:t>
      </w:r>
      <w:proofErr w:type="spellEnd"/>
      <w:r w:rsidRPr="00466103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466103">
        <w:rPr>
          <w:rFonts w:ascii="Arial Narrow" w:hAnsi="Arial Narrow" w:cs="Arial"/>
          <w:sz w:val="20"/>
          <w:szCs w:val="24"/>
        </w:rPr>
        <w:t>pl</w:t>
      </w:r>
      <w:proofErr w:type="gramEnd"/>
      <w:r w:rsidRPr="00466103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466103">
        <w:rPr>
          <w:rFonts w:ascii="Arial Narrow" w:hAnsi="Arial Narrow" w:cs="Arial"/>
          <w:sz w:val="20"/>
          <w:szCs w:val="24"/>
        </w:rPr>
        <w:t>SZPubl</w:t>
      </w:r>
      <w:proofErr w:type="spellEnd"/>
      <w:r w:rsidRPr="00466103">
        <w:rPr>
          <w:rFonts w:ascii="Arial Narrow" w:hAnsi="Arial Narrow" w:cs="Arial"/>
          <w:sz w:val="20"/>
          <w:szCs w:val="24"/>
        </w:rPr>
        <w:t>. T2612 B5</w:t>
      </w:r>
    </w:p>
    <w:p w:rsidR="00466103" w:rsidRPr="00466103" w:rsidRDefault="00466103" w:rsidP="00466103">
      <w:pPr>
        <w:pStyle w:val="Tekstpodstawowy"/>
        <w:rPr>
          <w:rFonts w:ascii="Arial Narrow" w:hAnsi="Arial Narrow" w:cs="Arial"/>
          <w:sz w:val="20"/>
          <w:szCs w:val="24"/>
        </w:rPr>
      </w:pPr>
      <w:r w:rsidRPr="00466103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466103" w:rsidRPr="00466103" w:rsidRDefault="00466103" w:rsidP="00466103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466103">
        <w:rPr>
          <w:rFonts w:ascii="Arial Narrow" w:hAnsi="Arial Narrow" w:cs="Arial"/>
          <w:sz w:val="20"/>
          <w:szCs w:val="24"/>
        </w:rPr>
        <w:t>data</w:t>
      </w:r>
      <w:proofErr w:type="gramEnd"/>
      <w:r w:rsidRPr="00466103">
        <w:rPr>
          <w:rFonts w:ascii="Arial Narrow" w:hAnsi="Arial Narrow" w:cs="Arial"/>
          <w:sz w:val="20"/>
          <w:szCs w:val="24"/>
        </w:rPr>
        <w:t xml:space="preserve">: 02.03.2023 </w:t>
      </w:r>
      <w:proofErr w:type="gramStart"/>
      <w:r w:rsidRPr="00466103">
        <w:rPr>
          <w:rFonts w:ascii="Arial Narrow" w:hAnsi="Arial Narrow" w:cs="Arial"/>
          <w:sz w:val="20"/>
          <w:szCs w:val="24"/>
        </w:rPr>
        <w:t>r</w:t>
      </w:r>
      <w:proofErr w:type="gramEnd"/>
      <w:r w:rsidRPr="00466103">
        <w:rPr>
          <w:rFonts w:ascii="Arial Narrow" w:hAnsi="Arial Narrow" w:cs="Arial"/>
          <w:sz w:val="20"/>
          <w:szCs w:val="24"/>
        </w:rPr>
        <w:t>.</w:t>
      </w:r>
    </w:p>
    <w:sectPr w:rsidR="00466103" w:rsidRPr="0046610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71A" w:rsidRDefault="00A8671A">
      <w:r>
        <w:separator/>
      </w:r>
    </w:p>
  </w:endnote>
  <w:endnote w:type="continuationSeparator" w:id="0">
    <w:p w:rsidR="00A8671A" w:rsidRDefault="00A86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C41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671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71A" w:rsidRDefault="00A8671A">
      <w:r>
        <w:separator/>
      </w:r>
    </w:p>
  </w:footnote>
  <w:footnote w:type="continuationSeparator" w:id="0">
    <w:p w:rsidR="00A8671A" w:rsidRDefault="00A86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EA" w:rsidRDefault="00226A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EA" w:rsidRDefault="00226A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EA" w:rsidRDefault="00226A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3355E15"/>
    <w:multiLevelType w:val="hybridMultilevel"/>
    <w:tmpl w:val="9E6079C2"/>
    <w:lvl w:ilvl="0" w:tplc="17EAE22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71A"/>
    <w:rsid w:val="00031374"/>
    <w:rsid w:val="000A1097"/>
    <w:rsid w:val="000E2A8F"/>
    <w:rsid w:val="0012774F"/>
    <w:rsid w:val="00144B7A"/>
    <w:rsid w:val="00180C6E"/>
    <w:rsid w:val="00226AEA"/>
    <w:rsid w:val="0029606A"/>
    <w:rsid w:val="003C4157"/>
    <w:rsid w:val="0046610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671A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610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3</Pages>
  <Words>975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2023-02-28T13:10:00Z</dcterms:created>
  <dcterms:modified xsi:type="dcterms:W3CDTF">2023-03-02T11:15:00Z</dcterms:modified>
</cp:coreProperties>
</file>