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FF4" w:rsidRDefault="00AF104E" w:rsidP="00620ADC">
      <w:pPr>
        <w:spacing w:after="120"/>
        <w:jc w:val="right"/>
        <w:rPr>
          <w:rFonts w:ascii="Arial Narrow" w:hAnsi="Arial Narrow"/>
          <w:b/>
        </w:rPr>
      </w:pPr>
      <w:bookmarkStart w:id="0" w:name="_GoBack"/>
      <w:bookmarkEnd w:id="0"/>
      <w:r>
        <w:rPr>
          <w:rFonts w:ascii="Arial Narrow" w:hAnsi="Arial Narrow"/>
          <w:b/>
        </w:rPr>
        <w:t>Sprawa nr  33</w:t>
      </w:r>
      <w:r w:rsidR="00620ADC" w:rsidRPr="00620ADC">
        <w:rPr>
          <w:rFonts w:ascii="Arial Narrow" w:hAnsi="Arial Narrow"/>
          <w:b/>
        </w:rPr>
        <w:t xml:space="preserve">/2023 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17</w:t>
      </w:r>
      <w:r w:rsidRPr="00814595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/03/2023    S55</w:t>
      </w:r>
    </w:p>
    <w:p w:rsidR="00814595" w:rsidRPr="00814595" w:rsidRDefault="003F00E7" w:rsidP="0081459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8" w:anchor="id0-I." w:history="1">
        <w:r w:rsidR="00814595" w:rsidRPr="00814595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I.</w:t>
        </w:r>
      </w:hyperlink>
    </w:p>
    <w:p w:rsidR="00814595" w:rsidRPr="00814595" w:rsidRDefault="003F00E7" w:rsidP="0081459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9" w:anchor="id1-II." w:history="1">
        <w:r w:rsidR="00814595" w:rsidRPr="00814595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II.</w:t>
        </w:r>
      </w:hyperlink>
    </w:p>
    <w:p w:rsidR="00814595" w:rsidRPr="00814595" w:rsidRDefault="003F00E7" w:rsidP="0081459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0" w:anchor="id2-III." w:history="1">
        <w:r w:rsidR="00814595" w:rsidRPr="00814595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III.</w:t>
        </w:r>
      </w:hyperlink>
    </w:p>
    <w:p w:rsidR="00814595" w:rsidRPr="00814595" w:rsidRDefault="003F00E7" w:rsidP="0081459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1" w:anchor="id3-IV." w:history="1">
        <w:r w:rsidR="00814595" w:rsidRPr="00814595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IV.</w:t>
        </w:r>
      </w:hyperlink>
    </w:p>
    <w:p w:rsidR="00814595" w:rsidRPr="00814595" w:rsidRDefault="003F00E7" w:rsidP="0081459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2" w:anchor="id4-VI." w:history="1">
        <w:r w:rsidR="00814595" w:rsidRPr="00814595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VI.</w:t>
        </w:r>
      </w:hyperlink>
    </w:p>
    <w:p w:rsidR="00814595" w:rsidRPr="00814595" w:rsidRDefault="00814595" w:rsidP="00814595">
      <w:pPr>
        <w:shd w:val="clear" w:color="auto" w:fill="FFFFFF"/>
        <w:spacing w:after="12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Polska-Bydgoszcz: Aparaty ultrasonograficzne</w:t>
      </w:r>
    </w:p>
    <w:p w:rsidR="00814595" w:rsidRPr="00814595" w:rsidRDefault="00814595" w:rsidP="00814595">
      <w:pPr>
        <w:shd w:val="clear" w:color="auto" w:fill="FFFFFF"/>
        <w:spacing w:after="12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2023/S 055-159620</w:t>
      </w:r>
    </w:p>
    <w:p w:rsidR="00814595" w:rsidRPr="00814595" w:rsidRDefault="00814595" w:rsidP="00814595">
      <w:pPr>
        <w:shd w:val="clear" w:color="auto" w:fill="FFFFFF"/>
        <w:spacing w:after="12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Ogłoszenie o zamówieniu</w:t>
      </w:r>
    </w:p>
    <w:p w:rsidR="00814595" w:rsidRPr="00814595" w:rsidRDefault="00814595" w:rsidP="00814595">
      <w:pPr>
        <w:shd w:val="clear" w:color="auto" w:fill="FFFFFF"/>
        <w:spacing w:after="12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Dostawy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814595" w:rsidRPr="00814595" w:rsidRDefault="00814595" w:rsidP="0081459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14595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10 Wojskowy Szpital Kliniczny z Polikliniką Samodzielny Publiczny Zakład Opieki Zdrowotnej</w:t>
      </w: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</w:t>
      </w:r>
      <w:proofErr w:type="gramStart"/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Dariusz WOJCIESZAK</w:t>
      </w: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3" w:history="1">
        <w:r w:rsidRPr="00814595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dariuszwzp@10wsk.mil.pl</w:t>
        </w:r>
      </w:hyperlink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261417448</w:t>
      </w: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</w:t>
      </w:r>
      <w:proofErr w:type="gramStart"/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:</w:t>
      </w: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</w:t>
      </w:r>
      <w:proofErr w:type="gramEnd"/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adres: </w:t>
      </w:r>
      <w:hyperlink r:id="rId14" w:tgtFrame="_blank" w:history="1">
        <w:r w:rsidRPr="00814595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Nieograniczony, pełny i bezpośredni dostęp do dokumentów zamówienia można uzyskać bezpłatnie pod adresem</w:t>
      </w:r>
      <w:proofErr w:type="gramStart"/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5" w:tgtFrame="_blank" w:history="1">
        <w:proofErr w:type="gramEnd"/>
        <w:r w:rsidRPr="00814595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https://e-propublico.pl/</w:t>
        </w:r>
      </w:hyperlink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drogą elektroniczną za pośrednictwem</w:t>
      </w:r>
      <w:proofErr w:type="gramStart"/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6" w:tgtFrame="_blank" w:history="1">
        <w:proofErr w:type="gramEnd"/>
        <w:r w:rsidRPr="00814595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Inny rodzaj: Samodzielny Publiczny Zakład Opieki Zdrowotnej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814595" w:rsidRPr="00814595" w:rsidRDefault="00814595" w:rsidP="0081459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814595" w:rsidRPr="00814595" w:rsidRDefault="00814595" w:rsidP="0081459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14595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lastRenderedPageBreak/>
        <w:t>Sekcja II: Przedmiot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Dostawa aparatów </w:t>
      </w:r>
      <w:proofErr w:type="spellStart"/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usg</w:t>
      </w:r>
      <w:proofErr w:type="spellEnd"/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33/2023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33112200 Aparaty ultrasonograficzne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Dostawa aparatów </w:t>
      </w:r>
      <w:proofErr w:type="spellStart"/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usg</w:t>
      </w:r>
      <w:proofErr w:type="spellEnd"/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 2 zadaniach: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1. Aparat </w:t>
      </w:r>
      <w:proofErr w:type="spellStart"/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usg</w:t>
      </w:r>
      <w:proofErr w:type="spellEnd"/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zgodnie ze Specyfikacją Techniczną i zapisami SWZ,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2 Aparat </w:t>
      </w:r>
      <w:proofErr w:type="spellStart"/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usg</w:t>
      </w:r>
      <w:proofErr w:type="spellEnd"/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Doppler zgodnie ze Specyfikacją Techniczną i zapisami SWZ.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tak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można składać w odniesieniu do wszystkich części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Dostawa aparatu </w:t>
      </w:r>
      <w:proofErr w:type="spellStart"/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usg</w:t>
      </w:r>
      <w:proofErr w:type="spellEnd"/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33112200 Aparaty ultrasonograficzne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Aparat </w:t>
      </w:r>
      <w:proofErr w:type="spellStart"/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usg</w:t>
      </w:r>
      <w:proofErr w:type="spellEnd"/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zgodnie ze Specyfikacją Techniczną i zapisami SWZ.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czas dostawy / Waga: 20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Okres gwarancji / Waga: 20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dniach: 42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II.2.14)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3 788.00 PLN.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Dostawa aparatu </w:t>
      </w:r>
      <w:proofErr w:type="spellStart"/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usg</w:t>
      </w:r>
      <w:proofErr w:type="spellEnd"/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Doppler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33112000 Sprzęt obrazujący pogłosowy, ultradźwiękowy i dopplerowski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</w:t>
      </w:r>
      <w:proofErr w:type="gramStart"/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PL</w:t>
      </w:r>
      <w:proofErr w:type="gramEnd"/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613 Bydgosko-toruński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Aparat </w:t>
      </w:r>
      <w:proofErr w:type="spellStart"/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usg</w:t>
      </w:r>
      <w:proofErr w:type="spellEnd"/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Doppler zgodnie ze Specyfikacją Techniczną i zapisami SWZ.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czas dostawy / Waga: 20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</w:t>
      </w:r>
      <w:proofErr w:type="gramEnd"/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- Nazwa: Okres gwarancji / Waga: 20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dniach: 56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814595" w:rsidRPr="00814595" w:rsidRDefault="00814595" w:rsidP="0081459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3 340.00 PLN.</w:t>
      </w:r>
    </w:p>
    <w:p w:rsidR="00814595" w:rsidRPr="00814595" w:rsidRDefault="00814595" w:rsidP="0081459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14595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warunków: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814595" w:rsidRPr="00814595" w:rsidRDefault="00814595" w:rsidP="00814595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814595" w:rsidRPr="00814595" w:rsidRDefault="00814595" w:rsidP="00814595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Minimalny poziom ewentualnie wymaganych standardów:</w:t>
      </w:r>
    </w:p>
    <w:p w:rsidR="00814595" w:rsidRPr="00814595" w:rsidRDefault="00814595" w:rsidP="00814595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Na potwierdzenie spełniania warunków udziału w postępowaniu należy przedłożyć wykaz min. 2 dostaw (załącznik nr 4 SWZ) odpowiadających przedmiotowi zamówienia wraz z dokumentami wskazanymi w pkt. 9.2 </w:t>
      </w:r>
      <w:proofErr w:type="spellStart"/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ppkt</w:t>
      </w:r>
      <w:proofErr w:type="spellEnd"/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1 SWZ, z zastrzeżeniem, że co najmniej jedna ze wskazanych dostaw będzie wynosiła wartość brutto: 300 000zl; /brutto - dla każdego zadania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814595" w:rsidRPr="00814595" w:rsidRDefault="00814595" w:rsidP="0081459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</w:t>
      </w:r>
      <w:proofErr w:type="gramEnd"/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projektu umowy</w:t>
      </w:r>
    </w:p>
    <w:p w:rsidR="00814595" w:rsidRPr="00814595" w:rsidRDefault="00814595" w:rsidP="0081459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14595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tak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18/04/2023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09:00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16/07/2023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18/04/2023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09:15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Miejsce: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siedzibie Zamawiającego, otwarcie ofert nastąpi za pośrednictwem platformy (e-propublico.</w:t>
      </w:r>
      <w:proofErr w:type="gramStart"/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pl</w:t>
      </w:r>
      <w:proofErr w:type="gramEnd"/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 na karcie oferty/załączniki, poprzez otwarcie ofert, które jest jednoznaczne z ich upublicznieniem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o osobach upoważnionych i procedurze otwarcia:</w:t>
      </w:r>
    </w:p>
    <w:p w:rsidR="00814595" w:rsidRPr="00814595" w:rsidRDefault="00814595" w:rsidP="0081459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</w:t>
      </w:r>
      <w:proofErr w:type="gramEnd"/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zainteresowani</w:t>
      </w:r>
    </w:p>
    <w:p w:rsidR="00814595" w:rsidRPr="00814595" w:rsidRDefault="00814595" w:rsidP="0081459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814595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VI.3)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Wzór oferty elektronicznej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Jednolity europejski dokument zamówienia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dotyczące odrębnych przesłanek wykluczenia (procedura pełna)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Specyfikacja techniczna ( dla oferowanego zadania lub zadań)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Karty techniczne, katalogi, foldery lub opisy przedmiotu zamówienia potwierdzające parametry techniczne opisane w Specyfikacji Technicznej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Deklaracja zgodności CE na zaoferowane urządzenie oraz potwierdzenie zgłoszenia (wpisu) do rejestru wyrobów medycznych (zgłoszenie, powiadomienie)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Instrukcja obsługi zaoferowanego urządzenia w języku polskim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wstępnym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części zamówienia, której wykonanie wykonawca zamierza powierzyć podwykonawcom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lub usług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 udzielenie zamówienia mogą ubiegać się Wykonawcy, którzy nie podlegają wykluczeniu na podstawie  art. 108 ust. 1 pkt 1-6 i </w:t>
      </w:r>
      <w:proofErr w:type="gramStart"/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ust. 2 , </w:t>
      </w:r>
      <w:proofErr w:type="gramEnd"/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art. 109 ust. 1 pkt 1, art. 109 ust. 1 pkt 4 ustawy </w:t>
      </w:r>
      <w:proofErr w:type="spellStart"/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Pzp</w:t>
      </w:r>
      <w:proofErr w:type="spellEnd"/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 art. 7 ust. 1 ustawy z dnia 13 kwietnia 2022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</w:t>
      </w:r>
      <w:proofErr w:type="gramEnd"/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o szczególnych rozwiązaniach w zakresie przeciwdziałania wspieraniu agresji na Ukrainę oraz służących ochronie bezpieczeństwa narodowego, art. 5k rozporządzenia Rady (UE) nr 833/2014 z dnia 31 lipca 2014 r.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dotyczącego</w:t>
      </w:r>
      <w:proofErr w:type="gramEnd"/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środków ograniczających w zawiązku z działaniami Rosji destabilizującymi sytuację na Ukrainie, oraz spełniają warunki udziału w postępowaniu.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7" w:history="1">
        <w:proofErr w:type="gramEnd"/>
        <w:r w:rsidRPr="00814595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Faks: +48 224587800</w:t>
      </w: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</w:t>
      </w:r>
      <w:proofErr w:type="gramStart"/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8" w:tgtFrame="_blank" w:history="1">
        <w:proofErr w:type="gramEnd"/>
        <w:r w:rsidRPr="00814595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Rzeczypospolitej Polskiej</w:t>
      </w: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Krucza 36 / Wspólna 6</w:t>
      </w: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19" w:history="1">
        <w:proofErr w:type="gramEnd"/>
        <w:r w:rsidRPr="00814595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226958504</w:t>
      </w: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</w:t>
      </w:r>
      <w:proofErr w:type="gramStart"/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20" w:tgtFrame="_blank" w:history="1">
        <w:proofErr w:type="gramEnd"/>
        <w:r w:rsidRPr="00814595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Składanie odwołań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Dokładne informacje na temat terminów składania odwołań: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Odwołanie wnosi się:</w:t>
      </w:r>
    </w:p>
    <w:p w:rsidR="00814595" w:rsidRPr="00814595" w:rsidRDefault="00814595" w:rsidP="00814595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</w:t>
      </w:r>
    </w:p>
    <w:p w:rsidR="00814595" w:rsidRPr="00814595" w:rsidRDefault="00814595" w:rsidP="00814595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w przypadku zamówień, których wartość jest mniejsza niż progi unijne, w terminie: a) 5 dni od dnia przekazania informacji o czynności zamawiającego stanowiącej podstawę jego wniesienia, jeżeli informacja została przekazana przy użyciu środków komunikacji elektronicznej, b) 10 dni od dnia przekazania informacji o czynności zamawiającego stanowiącej podstawę jego wniesienia, jeżeli informacja została przekazana w sposób inny niż określony w lit. a.</w:t>
      </w:r>
    </w:p>
    <w:p w:rsidR="00814595" w:rsidRPr="00814595" w:rsidRDefault="00814595" w:rsidP="00814595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 Odwołanie wobec treści ogłoszenia wszczynającego postępowanie o udzielenie zamówienia lub konkurs lub wobec treści dokumentów zamówienia wnosi się w terminie:</w:t>
      </w:r>
    </w:p>
    <w:p w:rsidR="00814595" w:rsidRPr="00814595" w:rsidRDefault="00814595" w:rsidP="00814595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10 dni od dnia publikacji ogłoszenia w Dzienniku Urzędowym Unii Europejskiej lub zamieszczenia dokumentów zamówienia na stronie internetowej, w przypadku zamówień, których wartość jest równa albo przekracza progi unijne;</w:t>
      </w:r>
    </w:p>
    <w:p w:rsidR="00814595" w:rsidRPr="00814595" w:rsidRDefault="00814595" w:rsidP="00814595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5 dni od dnia zamieszczenia ogłoszenia w Biuletynie Zamówień Publicznych lub dokumentów zamówienia na stronie internetowej, w przypadku zamówień, których wartość jest mniejsza niż progi unijne.</w:t>
      </w:r>
    </w:p>
    <w:p w:rsidR="00814595" w:rsidRPr="00814595" w:rsidRDefault="00814595" w:rsidP="00814595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3. Odwołanie w przypadkach innych niż określone w ust. 1 i 2 wnosi się w terminie: 1) 10 dni od dnia, w którym powzięto lub przy zachowaniu należytej staranności można było powziąć wiadomość o okolicznościach stanowiących podstawę jego wniesienia, w przypadku zamówień, których wartość jest równa albo przekracza progi unijne; 2) 5 dni od dnia, w którym powzięto lub przy zachowaniu należytej staranności można było powziąć wiadomość o okolicznościach stanowiących podstawę jego wniesienia, w przypadku zamówień, których wartość jest mniejsza niż progi unijne.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Źródło, gdzie można uzyskać informacje na temat składania odwołań</w:t>
      </w:r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Kod pocztowy: 02-676</w:t>
      </w: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</w:t>
      </w:r>
      <w:proofErr w:type="gramStart"/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21" w:history="1">
        <w:proofErr w:type="gramEnd"/>
        <w:r w:rsidRPr="00814595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</w:t>
      </w:r>
      <w:proofErr w:type="gramStart"/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: </w:t>
      </w:r>
      <w:hyperlink r:id="rId22" w:tgtFrame="_blank" w:history="1">
        <w:proofErr w:type="gramEnd"/>
        <w:r w:rsidRPr="00814595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814595" w:rsidRPr="00814595" w:rsidRDefault="00814595" w:rsidP="00814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814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814595" w:rsidRPr="00814595" w:rsidRDefault="00814595" w:rsidP="0081459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814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13/03/2023</w:t>
      </w:r>
    </w:p>
    <w:p w:rsidR="00AF104E" w:rsidRDefault="00AF104E" w:rsidP="00AF104E">
      <w:pPr>
        <w:spacing w:after="120"/>
        <w:rPr>
          <w:rFonts w:ascii="Arial Narrow" w:hAnsi="Arial Narrow"/>
          <w:b/>
        </w:rPr>
      </w:pPr>
    </w:p>
    <w:p w:rsidR="00AF104E" w:rsidRDefault="00AF104E" w:rsidP="00AF104E">
      <w:pPr>
        <w:spacing w:after="120"/>
        <w:rPr>
          <w:rFonts w:ascii="Arial Narrow" w:hAnsi="Arial Narrow"/>
          <w:b/>
        </w:rPr>
      </w:pPr>
    </w:p>
    <w:p w:rsidR="00AF104E" w:rsidRDefault="00AF104E" w:rsidP="00AF104E">
      <w:pPr>
        <w:spacing w:after="120"/>
        <w:rPr>
          <w:rFonts w:ascii="Arial Narrow" w:hAnsi="Arial Narrow"/>
          <w:b/>
        </w:rPr>
      </w:pPr>
    </w:p>
    <w:p w:rsidR="00814595" w:rsidRDefault="00814595" w:rsidP="00AF104E">
      <w:pPr>
        <w:spacing w:after="120"/>
        <w:rPr>
          <w:rFonts w:ascii="Arial Narrow" w:hAnsi="Arial Narrow"/>
          <w:b/>
        </w:rPr>
      </w:pPr>
    </w:p>
    <w:p w:rsidR="00814595" w:rsidRDefault="00814595" w:rsidP="00AF104E">
      <w:pPr>
        <w:spacing w:after="120"/>
        <w:rPr>
          <w:rFonts w:ascii="Arial Narrow" w:hAnsi="Arial Narrow"/>
          <w:b/>
        </w:rPr>
      </w:pPr>
    </w:p>
    <w:p w:rsidR="00814595" w:rsidRDefault="00814595" w:rsidP="00AF104E">
      <w:pPr>
        <w:spacing w:after="120"/>
        <w:rPr>
          <w:rFonts w:ascii="Arial Narrow" w:hAnsi="Arial Narrow"/>
          <w:b/>
        </w:rPr>
      </w:pPr>
    </w:p>
    <w:p w:rsidR="00814595" w:rsidRDefault="00814595" w:rsidP="00AF104E">
      <w:pPr>
        <w:spacing w:after="120"/>
        <w:rPr>
          <w:rFonts w:ascii="Arial Narrow" w:hAnsi="Arial Narrow"/>
          <w:b/>
        </w:rPr>
      </w:pPr>
    </w:p>
    <w:p w:rsidR="00814595" w:rsidRDefault="00814595" w:rsidP="00AF104E">
      <w:pPr>
        <w:spacing w:after="120"/>
        <w:rPr>
          <w:rFonts w:ascii="Arial Narrow" w:hAnsi="Arial Narrow"/>
          <w:b/>
        </w:rPr>
      </w:pPr>
    </w:p>
    <w:p w:rsidR="00814595" w:rsidRDefault="00814595" w:rsidP="00AF104E">
      <w:pPr>
        <w:spacing w:after="120"/>
        <w:rPr>
          <w:rFonts w:ascii="Arial Narrow" w:hAnsi="Arial Narrow"/>
          <w:b/>
        </w:rPr>
      </w:pPr>
    </w:p>
    <w:p w:rsidR="00814595" w:rsidRDefault="00814595" w:rsidP="00AF104E">
      <w:pPr>
        <w:spacing w:after="120"/>
        <w:rPr>
          <w:rFonts w:ascii="Arial Narrow" w:hAnsi="Arial Narrow"/>
          <w:b/>
        </w:rPr>
      </w:pPr>
    </w:p>
    <w:p w:rsidR="00814595" w:rsidRDefault="00814595" w:rsidP="00AF104E">
      <w:pPr>
        <w:spacing w:after="120"/>
        <w:rPr>
          <w:rFonts w:ascii="Arial Narrow" w:hAnsi="Arial Narrow"/>
          <w:b/>
        </w:rPr>
      </w:pPr>
    </w:p>
    <w:p w:rsidR="00814595" w:rsidRDefault="00814595" w:rsidP="00AF104E">
      <w:pPr>
        <w:spacing w:after="120"/>
        <w:rPr>
          <w:rFonts w:ascii="Arial Narrow" w:hAnsi="Arial Narrow"/>
          <w:b/>
        </w:rPr>
      </w:pPr>
    </w:p>
    <w:p w:rsidR="00814595" w:rsidRDefault="00814595" w:rsidP="00AF104E">
      <w:pPr>
        <w:spacing w:after="120"/>
        <w:rPr>
          <w:rFonts w:ascii="Arial Narrow" w:hAnsi="Arial Narrow"/>
          <w:b/>
        </w:rPr>
      </w:pPr>
    </w:p>
    <w:p w:rsidR="00814595" w:rsidRDefault="00814595" w:rsidP="00AF104E">
      <w:pPr>
        <w:spacing w:after="120"/>
        <w:rPr>
          <w:rFonts w:ascii="Arial Narrow" w:hAnsi="Arial Narrow"/>
          <w:b/>
        </w:rPr>
      </w:pPr>
    </w:p>
    <w:p w:rsidR="00AF104E" w:rsidRDefault="00AF104E" w:rsidP="00AF104E">
      <w:pPr>
        <w:spacing w:after="120"/>
        <w:rPr>
          <w:rFonts w:ascii="Arial Narrow" w:hAnsi="Arial Narrow"/>
          <w:b/>
        </w:rPr>
      </w:pPr>
    </w:p>
    <w:p w:rsidR="00AF104E" w:rsidRDefault="00AF104E" w:rsidP="00AF104E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AF104E" w:rsidRDefault="00AF104E" w:rsidP="00AF104E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814595" w:rsidRDefault="00814595" w:rsidP="00AF104E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814595" w:rsidRDefault="00814595" w:rsidP="00AF104E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814595" w:rsidRDefault="00814595" w:rsidP="00AF104E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814595" w:rsidRDefault="00814595" w:rsidP="00AF104E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814595" w:rsidRDefault="00814595" w:rsidP="00AF104E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814595" w:rsidRDefault="00814595" w:rsidP="00AF104E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814595" w:rsidRDefault="00814595" w:rsidP="00AF104E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814595" w:rsidRDefault="00814595" w:rsidP="00AF104E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814595" w:rsidRDefault="00814595" w:rsidP="00AF104E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814595" w:rsidRDefault="00814595" w:rsidP="00AF104E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814595" w:rsidRDefault="00814595" w:rsidP="00AF104E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814595" w:rsidRDefault="00814595" w:rsidP="00AF104E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814595" w:rsidRDefault="00814595" w:rsidP="00AF104E">
      <w:pPr>
        <w:spacing w:after="0" w:line="240" w:lineRule="auto"/>
        <w:rPr>
          <w:rFonts w:ascii="Arial Narrow" w:hAnsi="Arial Narrow"/>
          <w:sz w:val="20"/>
          <w:szCs w:val="20"/>
        </w:rPr>
      </w:pPr>
    </w:p>
    <w:p w:rsidR="00AF104E" w:rsidRDefault="00814595" w:rsidP="00AF104E">
      <w:pPr>
        <w:spacing w:after="0" w:line="240" w:lineRule="auto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 xml:space="preserve">. </w:t>
      </w:r>
      <w:proofErr w:type="gramStart"/>
      <w:r>
        <w:rPr>
          <w:rFonts w:ascii="Arial Narrow" w:hAnsi="Arial Narrow"/>
          <w:sz w:val="20"/>
          <w:szCs w:val="20"/>
        </w:rPr>
        <w:t>w</w:t>
      </w:r>
      <w:proofErr w:type="gramEnd"/>
      <w:r>
        <w:rPr>
          <w:rFonts w:ascii="Arial Narrow" w:hAnsi="Arial Narrow"/>
          <w:sz w:val="20"/>
          <w:szCs w:val="20"/>
        </w:rPr>
        <w:t xml:space="preserve"> 2 egz. na 4</w:t>
      </w:r>
      <w:r w:rsidR="00AF104E">
        <w:rPr>
          <w:rFonts w:ascii="Arial Narrow" w:hAnsi="Arial Narrow"/>
          <w:sz w:val="20"/>
          <w:szCs w:val="20"/>
        </w:rPr>
        <w:t xml:space="preserve"> ark.</w:t>
      </w:r>
    </w:p>
    <w:p w:rsidR="00AF104E" w:rsidRDefault="00AF104E" w:rsidP="00AF104E">
      <w:pPr>
        <w:spacing w:after="0" w:line="240" w:lineRule="auto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proofErr w:type="spellStart"/>
      <w:proofErr w:type="gramStart"/>
      <w:r w:rsidRPr="007F5130">
        <w:rPr>
          <w:rFonts w:ascii="Arial Narrow" w:hAnsi="Arial Narrow"/>
          <w:b/>
          <w:sz w:val="20"/>
          <w:szCs w:val="20"/>
          <w:u w:val="single"/>
        </w:rPr>
        <w:t>str</w:t>
      </w:r>
      <w:proofErr w:type="spellEnd"/>
      <w:r w:rsidRPr="007F5130">
        <w:rPr>
          <w:rFonts w:ascii="Arial Narrow" w:hAnsi="Arial Narrow"/>
          <w:b/>
          <w:sz w:val="20"/>
          <w:szCs w:val="20"/>
          <w:u w:val="single"/>
        </w:rPr>
        <w:t xml:space="preserve">  intern</w:t>
      </w:r>
      <w:proofErr w:type="gramEnd"/>
      <w:r w:rsidRPr="007F5130">
        <w:rPr>
          <w:rFonts w:ascii="Arial Narrow" w:hAnsi="Arial Narrow"/>
          <w:b/>
          <w:sz w:val="20"/>
          <w:szCs w:val="20"/>
          <w:u w:val="single"/>
        </w:rPr>
        <w:t>.10</w:t>
      </w:r>
      <w:proofErr w:type="gramStart"/>
      <w:r w:rsidRPr="007F5130">
        <w:rPr>
          <w:rFonts w:ascii="Arial Narrow" w:hAnsi="Arial Narrow"/>
          <w:b/>
          <w:sz w:val="20"/>
          <w:szCs w:val="20"/>
          <w:u w:val="single"/>
        </w:rPr>
        <w:t>wsk,  e-propublico</w:t>
      </w:r>
      <w:proofErr w:type="gramEnd"/>
      <w:r w:rsidRPr="007F5130">
        <w:rPr>
          <w:rFonts w:ascii="Arial Narrow" w:hAnsi="Arial Narrow"/>
          <w:b/>
          <w:sz w:val="20"/>
          <w:szCs w:val="20"/>
          <w:u w:val="single"/>
        </w:rPr>
        <w:t>, Biuro przepustek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b/>
          <w:sz w:val="20"/>
          <w:szCs w:val="20"/>
        </w:rPr>
        <w:t>wywieszono dnia 17.03.2023</w:t>
      </w:r>
      <w:proofErr w:type="gramStart"/>
      <w:r>
        <w:rPr>
          <w:rFonts w:ascii="Arial Narrow" w:hAnsi="Arial Narrow"/>
          <w:b/>
          <w:sz w:val="20"/>
          <w:szCs w:val="20"/>
        </w:rPr>
        <w:t>r</w:t>
      </w:r>
      <w:proofErr w:type="gramEnd"/>
      <w:r>
        <w:rPr>
          <w:rFonts w:ascii="Arial Narrow" w:hAnsi="Arial Narrow"/>
          <w:b/>
          <w:sz w:val="20"/>
          <w:szCs w:val="20"/>
        </w:rPr>
        <w:t xml:space="preserve">.  </w:t>
      </w:r>
    </w:p>
    <w:p w:rsidR="00AF104E" w:rsidRDefault="00AF104E" w:rsidP="00AF104E">
      <w:pPr>
        <w:spacing w:after="0" w:line="240" w:lineRule="auto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 xml:space="preserve">egz. 2 – </w:t>
      </w:r>
      <w:r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Pr="007F5130">
        <w:rPr>
          <w:rFonts w:ascii="Arial Narrow" w:hAnsi="Arial Narrow"/>
          <w:sz w:val="20"/>
          <w:szCs w:val="20"/>
        </w:rPr>
        <w:t>hol</w:t>
      </w:r>
      <w:proofErr w:type="gramEnd"/>
      <w:r w:rsidRPr="007F5130">
        <w:rPr>
          <w:rFonts w:ascii="Arial Narrow" w:hAnsi="Arial Narrow"/>
          <w:sz w:val="20"/>
          <w:szCs w:val="20"/>
        </w:rPr>
        <w:t xml:space="preserve"> szpitala bud  nr 3</w:t>
      </w:r>
      <w:r>
        <w:rPr>
          <w:rFonts w:ascii="Arial Narrow" w:hAnsi="Arial Narrow"/>
          <w:b/>
          <w:sz w:val="20"/>
          <w:szCs w:val="20"/>
          <w:u w:val="single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AF104E" w:rsidRDefault="00AF104E" w:rsidP="00AF104E">
      <w:pPr>
        <w:spacing w:after="0" w:line="240" w:lineRule="auto"/>
      </w:pPr>
      <w:proofErr w:type="gramStart"/>
      <w:r>
        <w:rPr>
          <w:rFonts w:ascii="Arial Narrow" w:hAnsi="Arial Narrow"/>
          <w:sz w:val="20"/>
          <w:szCs w:val="20"/>
        </w:rPr>
        <w:t>wyk</w:t>
      </w:r>
      <w:proofErr w:type="gramEnd"/>
      <w:r>
        <w:rPr>
          <w:rFonts w:ascii="Arial Narrow" w:hAnsi="Arial Narrow"/>
          <w:sz w:val="20"/>
          <w:szCs w:val="20"/>
        </w:rPr>
        <w:t>.  D. Wojcieszak  261 417 448</w:t>
      </w:r>
    </w:p>
    <w:p w:rsidR="00AF104E" w:rsidRPr="00404D90" w:rsidRDefault="00AF104E" w:rsidP="00AF104E">
      <w:pPr>
        <w:rPr>
          <w:rFonts w:ascii="Arial Narrow" w:hAnsi="Arial Narrow"/>
          <w:b/>
        </w:rPr>
      </w:pPr>
    </w:p>
    <w:sectPr w:rsidR="00AF104E" w:rsidRPr="00404D90">
      <w:footerReference w:type="default" r:id="rId2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00E7" w:rsidRDefault="003F00E7" w:rsidP="00814595">
      <w:pPr>
        <w:spacing w:after="0" w:line="240" w:lineRule="auto"/>
      </w:pPr>
      <w:r>
        <w:separator/>
      </w:r>
    </w:p>
  </w:endnote>
  <w:endnote w:type="continuationSeparator" w:id="0">
    <w:p w:rsidR="003F00E7" w:rsidRDefault="003F00E7" w:rsidP="008145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7730983"/>
      <w:docPartObj>
        <w:docPartGallery w:val="Page Numbers (Bottom of Page)"/>
        <w:docPartUnique/>
      </w:docPartObj>
    </w:sdtPr>
    <w:sdtEndPr/>
    <w:sdtContent>
      <w:p w:rsidR="00814595" w:rsidRDefault="0081459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1932">
          <w:rPr>
            <w:noProof/>
          </w:rPr>
          <w:t>7</w:t>
        </w:r>
        <w:r>
          <w:fldChar w:fldCharType="end"/>
        </w:r>
      </w:p>
    </w:sdtContent>
  </w:sdt>
  <w:p w:rsidR="00814595" w:rsidRDefault="0081459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00E7" w:rsidRDefault="003F00E7" w:rsidP="00814595">
      <w:pPr>
        <w:spacing w:after="0" w:line="240" w:lineRule="auto"/>
      </w:pPr>
      <w:r>
        <w:separator/>
      </w:r>
    </w:p>
  </w:footnote>
  <w:footnote w:type="continuationSeparator" w:id="0">
    <w:p w:rsidR="003F00E7" w:rsidRDefault="003F00E7" w:rsidP="008145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E13E1D"/>
    <w:multiLevelType w:val="multilevel"/>
    <w:tmpl w:val="5DBC8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2C4"/>
    <w:rsid w:val="003F00E7"/>
    <w:rsid w:val="00620ADC"/>
    <w:rsid w:val="006412C4"/>
    <w:rsid w:val="00814595"/>
    <w:rsid w:val="00943FF4"/>
    <w:rsid w:val="00AF104E"/>
    <w:rsid w:val="00F51E03"/>
    <w:rsid w:val="00F71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a1">
    <w:name w:val="Data1"/>
    <w:basedOn w:val="Domylnaczcionkaakapitu"/>
    <w:rsid w:val="00814595"/>
  </w:style>
  <w:style w:type="character" w:customStyle="1" w:styleId="oj">
    <w:name w:val="oj"/>
    <w:basedOn w:val="Domylnaczcionkaakapitu"/>
    <w:rsid w:val="00814595"/>
  </w:style>
  <w:style w:type="character" w:styleId="Hipercze">
    <w:name w:val="Hyperlink"/>
    <w:basedOn w:val="Domylnaczcionkaakapitu"/>
    <w:uiPriority w:val="99"/>
    <w:semiHidden/>
    <w:unhideWhenUsed/>
    <w:rsid w:val="00814595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8145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8145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814595"/>
  </w:style>
  <w:style w:type="character" w:customStyle="1" w:styleId="timark">
    <w:name w:val="timark"/>
    <w:basedOn w:val="Domylnaczcionkaakapitu"/>
    <w:rsid w:val="00814595"/>
  </w:style>
  <w:style w:type="character" w:customStyle="1" w:styleId="nutscode">
    <w:name w:val="nutscode"/>
    <w:basedOn w:val="Domylnaczcionkaakapitu"/>
    <w:rsid w:val="00814595"/>
  </w:style>
  <w:style w:type="character" w:customStyle="1" w:styleId="cpvcode">
    <w:name w:val="cpvcode"/>
    <w:basedOn w:val="Domylnaczcionkaakapitu"/>
    <w:rsid w:val="00814595"/>
  </w:style>
  <w:style w:type="paragraph" w:styleId="Nagwek">
    <w:name w:val="header"/>
    <w:basedOn w:val="Normalny"/>
    <w:link w:val="NagwekZnak"/>
    <w:uiPriority w:val="99"/>
    <w:unhideWhenUsed/>
    <w:rsid w:val="008145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4595"/>
  </w:style>
  <w:style w:type="paragraph" w:styleId="Stopka">
    <w:name w:val="footer"/>
    <w:basedOn w:val="Normalny"/>
    <w:link w:val="StopkaZnak"/>
    <w:uiPriority w:val="99"/>
    <w:unhideWhenUsed/>
    <w:rsid w:val="008145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45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a1">
    <w:name w:val="Data1"/>
    <w:basedOn w:val="Domylnaczcionkaakapitu"/>
    <w:rsid w:val="00814595"/>
  </w:style>
  <w:style w:type="character" w:customStyle="1" w:styleId="oj">
    <w:name w:val="oj"/>
    <w:basedOn w:val="Domylnaczcionkaakapitu"/>
    <w:rsid w:val="00814595"/>
  </w:style>
  <w:style w:type="character" w:styleId="Hipercze">
    <w:name w:val="Hyperlink"/>
    <w:basedOn w:val="Domylnaczcionkaakapitu"/>
    <w:uiPriority w:val="99"/>
    <w:semiHidden/>
    <w:unhideWhenUsed/>
    <w:rsid w:val="00814595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8145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8145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814595"/>
  </w:style>
  <w:style w:type="character" w:customStyle="1" w:styleId="timark">
    <w:name w:val="timark"/>
    <w:basedOn w:val="Domylnaczcionkaakapitu"/>
    <w:rsid w:val="00814595"/>
  </w:style>
  <w:style w:type="character" w:customStyle="1" w:styleId="nutscode">
    <w:name w:val="nutscode"/>
    <w:basedOn w:val="Domylnaczcionkaakapitu"/>
    <w:rsid w:val="00814595"/>
  </w:style>
  <w:style w:type="character" w:customStyle="1" w:styleId="cpvcode">
    <w:name w:val="cpvcode"/>
    <w:basedOn w:val="Domylnaczcionkaakapitu"/>
    <w:rsid w:val="00814595"/>
  </w:style>
  <w:style w:type="paragraph" w:styleId="Nagwek">
    <w:name w:val="header"/>
    <w:basedOn w:val="Normalny"/>
    <w:link w:val="NagwekZnak"/>
    <w:uiPriority w:val="99"/>
    <w:unhideWhenUsed/>
    <w:rsid w:val="008145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4595"/>
  </w:style>
  <w:style w:type="paragraph" w:styleId="Stopka">
    <w:name w:val="footer"/>
    <w:basedOn w:val="Normalny"/>
    <w:link w:val="StopkaZnak"/>
    <w:uiPriority w:val="99"/>
    <w:unhideWhenUsed/>
    <w:rsid w:val="008145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45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318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00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31498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1682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6305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3806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71100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1563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8785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01859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5154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61579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7587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3273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97353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483772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0250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453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3371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59620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310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0834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39796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8003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29588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2691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33627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9465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82364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4958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38036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4340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8444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77685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57891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6323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3402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1326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4985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70703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19136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8919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35999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993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0578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399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4532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17197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3050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6317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7186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86915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1434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88916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8931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91787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929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04736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3221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11118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6125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22703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69398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16157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2324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98023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038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08201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504309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61109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793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2419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8240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72055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80081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98931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99858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0250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0584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631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609071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2859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25915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13983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92200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53660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0684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2609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6831675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396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4074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8208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917666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72819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9805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33418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2997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4974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9343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557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9072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8723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8372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44102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668331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2139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61692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7678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66507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33942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2327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89159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1274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2263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02834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51225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66288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935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24057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36196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02798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01467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8806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4381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2677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90797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49446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372199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2215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10006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34285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6081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15314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5803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44028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0901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17937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16467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7603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98712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863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83849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7749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2920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6723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7005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159620-2023:TEXT:PL:HTML" TargetMode="External"/><Relationship Id="rId13" Type="http://schemas.openxmlformats.org/officeDocument/2006/relationships/hyperlink" Target="mailto:dariuszwzp@10wsk.mil.pl?subject=TED" TargetMode="External"/><Relationship Id="rId18" Type="http://schemas.openxmlformats.org/officeDocument/2006/relationships/hyperlink" Target="http://www.uzp.gov.pl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mailto:odwolania@uzp.gov.pl?subject=TED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159620-2023:TEXT:PL:HTML" TargetMode="External"/><Relationship Id="rId17" Type="http://schemas.openxmlformats.org/officeDocument/2006/relationships/hyperlink" Target="mailto:odwolania@uzp.gov.pl?subject=TED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www.gov.pl/web/sp-prokuratoria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159620-2023:TEXT:PL:HTML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e-propublico.pl/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ted.europa.eu/udl?uri=TED:NOTICE:159620-2023:TEXT:PL:HTML" TargetMode="External"/><Relationship Id="rId19" Type="http://schemas.openxmlformats.org/officeDocument/2006/relationships/hyperlink" Target="mailto:sp@prokuratoria.gov.pl?subject=TE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159620-2023:TEXT:PL:HTML" TargetMode="External"/><Relationship Id="rId14" Type="http://schemas.openxmlformats.org/officeDocument/2006/relationships/hyperlink" Target="http://www.10wsk.mil.pl/" TargetMode="External"/><Relationship Id="rId22" Type="http://schemas.openxmlformats.org/officeDocument/2006/relationships/hyperlink" Target="http://www.uzp.go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1870</Words>
  <Characters>11221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2023-03-17T09:00:00Z</dcterms:created>
  <dcterms:modified xsi:type="dcterms:W3CDTF">2023-03-17T09:00:00Z</dcterms:modified>
</cp:coreProperties>
</file>