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620ADC" w:rsidP="00620ADC">
      <w:pPr>
        <w:spacing w:after="120"/>
        <w:jc w:val="right"/>
        <w:rPr>
          <w:rFonts w:ascii="Arial Narrow" w:hAnsi="Arial Narrow"/>
          <w:b/>
        </w:rPr>
      </w:pPr>
      <w:r w:rsidRPr="00620ADC">
        <w:rPr>
          <w:rFonts w:ascii="Arial Narrow" w:hAnsi="Arial Narrow"/>
          <w:b/>
        </w:rPr>
        <w:t>Sprawa nr  32/2023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17/03/2023    S55</w:t>
      </w:r>
    </w:p>
    <w:p w:rsidR="0052655C" w:rsidRPr="0052655C" w:rsidRDefault="009972E3" w:rsidP="005265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="0052655C"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52655C" w:rsidRPr="0052655C" w:rsidRDefault="009972E3" w:rsidP="005265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="0052655C"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52655C" w:rsidRPr="0052655C" w:rsidRDefault="009972E3" w:rsidP="005265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="0052655C"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52655C" w:rsidRPr="0052655C" w:rsidRDefault="009972E3" w:rsidP="005265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="0052655C"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52655C" w:rsidRPr="0052655C" w:rsidRDefault="009972E3" w:rsidP="0052655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="0052655C"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52655C" w:rsidRPr="0052655C" w:rsidRDefault="0052655C" w:rsidP="0052655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Urządzenia i przyrządy używane na salach operacyjnych</w:t>
      </w:r>
    </w:p>
    <w:p w:rsidR="0052655C" w:rsidRPr="0052655C" w:rsidRDefault="0052655C" w:rsidP="0052655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055-160685</w:t>
      </w:r>
    </w:p>
    <w:p w:rsidR="0052655C" w:rsidRPr="0052655C" w:rsidRDefault="0052655C" w:rsidP="0052655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</w:t>
      </w:r>
      <w:bookmarkStart w:id="0" w:name="_GoBack"/>
      <w:bookmarkEnd w:id="0"/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 xml:space="preserve"> o zamówieniu</w:t>
      </w:r>
    </w:p>
    <w:p w:rsidR="0052655C" w:rsidRPr="0052655C" w:rsidRDefault="0052655C" w:rsidP="0052655C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napędu neurochirurgicznego i dostawy sukcesywne materiałów eksploatacyjnych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32/2023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33162000 Urządzenia i przyrządy używane na salach operacyjnych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napędu neurochirurgicznego wg Specyfikacji Technicznej i dostawy sukcesywne materiałów eksploatacyjnych w okresie 12 miesięcy wg załącznika A do Specyfikacji Technicznej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ze Specyfikacją Techniczną napędu neurochirurgicznego i dostawy sukcesywne materiałów eksploatacyjnych w okresie 12 miesięcy wg załącznika A do Specyfikacji technicznej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dostawy / Waga: 20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20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401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4 835.00 PLN.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materiałów eksploatacyjnych od dnia dostawy napędu przez okres 366dni (12 m-cy), z możliwością przedłużenia umowy do 3 m-cy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III: Informacje o charakterze prawnym, ekonomicznym, finansowym i technicznym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Dostaw - min. 2 dostawy (załącznik nr 4 SWZ) w zakresie dostawy napędu wraz z dokumentami wskazanymi w pkt. 9.2 ppkt. 1 SWZ, z zastrzeżeniem, że wartość brutto będzie wynosiła conajmniej: 200 000,00 zł/każda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projektu umowy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18/04/2023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16/07/2023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18/04/2023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Miejsce: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odbędzie się w siedzibie Zamawiającego, za pośrednictwem platformy </w:t>
      </w:r>
      <w:hyperlink r:id="rId17" w:tgtFrame="_blank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2655C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z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 i tabeli 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(WE) na zaoferowane urządzenie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zaoferowane urządzenie,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( dalej ST) -wypełniona,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Tabela A do Specyfikacji Technicznej - materiały eksploatacyjne- wypełniona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oferowane materiały eksploatacyjne do napędu (określony w Załączniku A do ST)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 na oferowane materiały eksploatacyjne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Informacje dodatkowe: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i ust. 2 , art. 109 ust. 1 pkt 1, art. 109 ust. 1 pkt 4 ustawy Pzp, art. 7 ust. 1 ustawy z dnia 13 kwietnia 2022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8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9" w:tgtFrame="_blank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0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1" w:tgtFrame="_blank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Odwołanie wnosi się: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2) w przypadku zamówień, których wartość jest mniejsza niż progi unijne, w terminie: a) 5 dni od dnia przekazania informacji o czynności zamawiającego stanowiącej podstawę jego wniesienia, jeżeli informacja została przekazana przy użyciu środków komunikacji elektronicznej, b) 10 dni od dnia przekazania informacji o czynności zamawiającego 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stanowiącej podstawę jego wniesienia, jeżeli informacja została przekazana w sposób inny niż określony w lit. a.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wobec treści ogłoszenia wszczynającego postępowanie o udzielenie zamówienia lub konkurs lub wobec treści dokumentów zamówienia wnosi się w terminie: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 zamieszczenia ogłoszenia w Biuletynie Zamówień Publicznych lub dokumentów zamówienia na stronie internetowej, w przypadku zamówień, których wartość jest mniejsza niż progi unijne.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 przypadkach innych niż określone w ust. 1 i 2 wnosi się w terminie: 1) 10 dni od dnia, w którym powzięto lub przy zachowaniu należytej staranności można było powziąć wiadomość o okolicznościach stanowiących podstawę jego wniesienia, w przypadku zamówień, których wartość jest równa albo przekracza progi unijne; 2) 5 dni od dnia, w którym powzięto lub przy zachowaniu należytej staranności można było powziąć wiadomość o okolicznościach stanowiących podstawę jego wniesienia, w przypadku zamówień, których wartość jest mniejsza niż progi unijne.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2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3" w:tgtFrame="_blank" w:history="1">
        <w:r w:rsidRPr="0052655C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52655C" w:rsidRPr="0052655C" w:rsidRDefault="0052655C" w:rsidP="0052655C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2655C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52655C" w:rsidRPr="0052655C" w:rsidRDefault="0052655C" w:rsidP="0052655C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2655C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13/03/2023</w:t>
      </w:r>
    </w:p>
    <w:p w:rsidR="004532A0" w:rsidRDefault="004532A0" w:rsidP="004532A0">
      <w:pPr>
        <w:spacing w:after="120"/>
        <w:rPr>
          <w:rFonts w:ascii="Arial Narrow" w:hAnsi="Arial Narrow"/>
          <w:b/>
        </w:rPr>
      </w:pPr>
    </w:p>
    <w:p w:rsidR="004532A0" w:rsidRDefault="004532A0" w:rsidP="004532A0">
      <w:pPr>
        <w:spacing w:after="120"/>
        <w:rPr>
          <w:rFonts w:ascii="Arial Narrow" w:hAnsi="Arial Narrow"/>
          <w:b/>
        </w:rPr>
      </w:pPr>
    </w:p>
    <w:p w:rsidR="004532A0" w:rsidRDefault="004532A0" w:rsidP="004532A0">
      <w:pPr>
        <w:spacing w:after="120"/>
        <w:rPr>
          <w:rFonts w:ascii="Arial Narrow" w:hAnsi="Arial Narrow"/>
          <w:b/>
        </w:rPr>
      </w:pPr>
    </w:p>
    <w:p w:rsidR="004532A0" w:rsidRDefault="004532A0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2655C" w:rsidRDefault="0052655C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2655C" w:rsidRDefault="0052655C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2655C" w:rsidRDefault="0052655C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2655C" w:rsidRDefault="0052655C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2655C" w:rsidRDefault="0052655C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52655C" w:rsidRDefault="0052655C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532A0" w:rsidRDefault="004532A0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4532A0" w:rsidRDefault="004532A0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 w:rsidR="0052655C">
        <w:rPr>
          <w:rFonts w:ascii="Arial Narrow" w:hAnsi="Arial Narrow"/>
          <w:sz w:val="20"/>
          <w:szCs w:val="20"/>
        </w:rPr>
        <w:t>3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4532A0" w:rsidRDefault="004532A0" w:rsidP="004532A0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r w:rsidRPr="007F5130">
        <w:rPr>
          <w:rFonts w:ascii="Arial Narrow" w:hAnsi="Arial Narrow"/>
          <w:b/>
          <w:sz w:val="20"/>
          <w:szCs w:val="20"/>
          <w:u w:val="single"/>
        </w:rPr>
        <w:t>str  intern.10wsk,  e-propublico,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17.03.2023r.  </w:t>
      </w:r>
    </w:p>
    <w:p w:rsidR="004532A0" w:rsidRDefault="004532A0" w:rsidP="004532A0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7F5130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zdjeto ………………………</w:t>
      </w:r>
    </w:p>
    <w:p w:rsidR="004532A0" w:rsidRDefault="004532A0" w:rsidP="004532A0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261 417 448</w:t>
      </w:r>
    </w:p>
    <w:sectPr w:rsidR="004532A0"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2E3" w:rsidRDefault="009972E3" w:rsidP="0052655C">
      <w:pPr>
        <w:spacing w:after="0" w:line="240" w:lineRule="auto"/>
      </w:pPr>
      <w:r>
        <w:separator/>
      </w:r>
    </w:p>
  </w:endnote>
  <w:endnote w:type="continuationSeparator" w:id="0">
    <w:p w:rsidR="009972E3" w:rsidRDefault="009972E3" w:rsidP="00526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8680757"/>
      <w:docPartObj>
        <w:docPartGallery w:val="Page Numbers (Bottom of Page)"/>
        <w:docPartUnique/>
      </w:docPartObj>
    </w:sdtPr>
    <w:sdtEndPr/>
    <w:sdtContent>
      <w:p w:rsidR="0052655C" w:rsidRDefault="0052655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347E">
          <w:rPr>
            <w:noProof/>
          </w:rPr>
          <w:t>4</w:t>
        </w:r>
        <w:r>
          <w:fldChar w:fldCharType="end"/>
        </w:r>
      </w:p>
    </w:sdtContent>
  </w:sdt>
  <w:p w:rsidR="0052655C" w:rsidRDefault="005265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2E3" w:rsidRDefault="009972E3" w:rsidP="0052655C">
      <w:pPr>
        <w:spacing w:after="0" w:line="240" w:lineRule="auto"/>
      </w:pPr>
      <w:r>
        <w:separator/>
      </w:r>
    </w:p>
  </w:footnote>
  <w:footnote w:type="continuationSeparator" w:id="0">
    <w:p w:rsidR="009972E3" w:rsidRDefault="009972E3" w:rsidP="00526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16C33"/>
    <w:multiLevelType w:val="multilevel"/>
    <w:tmpl w:val="7720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2C4"/>
    <w:rsid w:val="0014347E"/>
    <w:rsid w:val="004532A0"/>
    <w:rsid w:val="0052655C"/>
    <w:rsid w:val="005D5824"/>
    <w:rsid w:val="00620ADC"/>
    <w:rsid w:val="006412C4"/>
    <w:rsid w:val="00943FF4"/>
    <w:rsid w:val="0099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52655C"/>
  </w:style>
  <w:style w:type="character" w:customStyle="1" w:styleId="oj">
    <w:name w:val="oj"/>
    <w:basedOn w:val="Domylnaczcionkaakapitu"/>
    <w:rsid w:val="0052655C"/>
  </w:style>
  <w:style w:type="character" w:styleId="Hipercze">
    <w:name w:val="Hyperlink"/>
    <w:basedOn w:val="Domylnaczcionkaakapitu"/>
    <w:uiPriority w:val="99"/>
    <w:semiHidden/>
    <w:unhideWhenUsed/>
    <w:rsid w:val="0052655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2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2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2655C"/>
  </w:style>
  <w:style w:type="character" w:customStyle="1" w:styleId="timark">
    <w:name w:val="timark"/>
    <w:basedOn w:val="Domylnaczcionkaakapitu"/>
    <w:rsid w:val="0052655C"/>
  </w:style>
  <w:style w:type="character" w:customStyle="1" w:styleId="nutscode">
    <w:name w:val="nutscode"/>
    <w:basedOn w:val="Domylnaczcionkaakapitu"/>
    <w:rsid w:val="0052655C"/>
  </w:style>
  <w:style w:type="character" w:customStyle="1" w:styleId="cpvcode">
    <w:name w:val="cpvcode"/>
    <w:basedOn w:val="Domylnaczcionkaakapitu"/>
    <w:rsid w:val="0052655C"/>
  </w:style>
  <w:style w:type="paragraph" w:styleId="Nagwek">
    <w:name w:val="header"/>
    <w:basedOn w:val="Normalny"/>
    <w:link w:val="NagwekZnak"/>
    <w:uiPriority w:val="99"/>
    <w:unhideWhenUsed/>
    <w:rsid w:val="00526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55C"/>
  </w:style>
  <w:style w:type="paragraph" w:styleId="Stopka">
    <w:name w:val="footer"/>
    <w:basedOn w:val="Normalny"/>
    <w:link w:val="StopkaZnak"/>
    <w:uiPriority w:val="99"/>
    <w:unhideWhenUsed/>
    <w:rsid w:val="00526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5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52655C"/>
  </w:style>
  <w:style w:type="character" w:customStyle="1" w:styleId="oj">
    <w:name w:val="oj"/>
    <w:basedOn w:val="Domylnaczcionkaakapitu"/>
    <w:rsid w:val="0052655C"/>
  </w:style>
  <w:style w:type="character" w:styleId="Hipercze">
    <w:name w:val="Hyperlink"/>
    <w:basedOn w:val="Domylnaczcionkaakapitu"/>
    <w:uiPriority w:val="99"/>
    <w:semiHidden/>
    <w:unhideWhenUsed/>
    <w:rsid w:val="0052655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2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2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2655C"/>
  </w:style>
  <w:style w:type="character" w:customStyle="1" w:styleId="timark">
    <w:name w:val="timark"/>
    <w:basedOn w:val="Domylnaczcionkaakapitu"/>
    <w:rsid w:val="0052655C"/>
  </w:style>
  <w:style w:type="character" w:customStyle="1" w:styleId="nutscode">
    <w:name w:val="nutscode"/>
    <w:basedOn w:val="Domylnaczcionkaakapitu"/>
    <w:rsid w:val="0052655C"/>
  </w:style>
  <w:style w:type="character" w:customStyle="1" w:styleId="cpvcode">
    <w:name w:val="cpvcode"/>
    <w:basedOn w:val="Domylnaczcionkaakapitu"/>
    <w:rsid w:val="0052655C"/>
  </w:style>
  <w:style w:type="paragraph" w:styleId="Nagwek">
    <w:name w:val="header"/>
    <w:basedOn w:val="Normalny"/>
    <w:link w:val="NagwekZnak"/>
    <w:uiPriority w:val="99"/>
    <w:unhideWhenUsed/>
    <w:rsid w:val="00526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55C"/>
  </w:style>
  <w:style w:type="paragraph" w:styleId="Stopka">
    <w:name w:val="footer"/>
    <w:basedOn w:val="Normalny"/>
    <w:link w:val="StopkaZnak"/>
    <w:uiPriority w:val="99"/>
    <w:unhideWhenUsed/>
    <w:rsid w:val="00526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5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973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204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2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66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115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171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70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765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734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485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42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284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474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4448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859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87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267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26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85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19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738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54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337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68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380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86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143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666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05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93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238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912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1837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84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013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8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346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34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038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188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421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0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411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293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81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034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330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938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90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173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6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60149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21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19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888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7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867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82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562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3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4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637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7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448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093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637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377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174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562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97434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66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18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83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368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6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16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984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4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930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88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757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3901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425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1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155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02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30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040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200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9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14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21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56343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911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4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737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35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13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2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592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334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426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310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20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332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559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781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0393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730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974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8791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0685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odwolania@uzp.gov.pl?subject=TED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60685-2023:TEXT:PL:HTML" TargetMode="External"/><Relationship Id="rId17" Type="http://schemas.openxmlformats.org/officeDocument/2006/relationships/hyperlink" Target="http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0685-2023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www.uzp.gov.pl/" TargetMode="External"/><Relationship Id="rId10" Type="http://schemas.openxmlformats.org/officeDocument/2006/relationships/hyperlink" Target="https://ted.europa.eu/udl?uri=TED:NOTICE:160685-2023:TEXT:PL:HTML" TargetMode="External"/><Relationship Id="rId19" Type="http://schemas.openxmlformats.org/officeDocument/2006/relationships/hyperlink" Target="http://www.uzp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60685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mailto:odwolania@uzp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1825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2023-03-17T09:04:00Z</dcterms:created>
  <dcterms:modified xsi:type="dcterms:W3CDTF">2023-03-17T09:04:00Z</dcterms:modified>
</cp:coreProperties>
</file>