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25C8B" w:rsidRDefault="00C25C8B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C25C8B">
        <w:rPr>
          <w:rFonts w:ascii="Arial Narrow" w:hAnsi="Arial Narrow" w:cs="Arial"/>
          <w:b/>
          <w:sz w:val="24"/>
          <w:szCs w:val="24"/>
        </w:rPr>
        <w:t>Sprawa nr 27/2023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         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BE52F3" w:rsidRPr="00C25C8B">
        <w:rPr>
          <w:rFonts w:ascii="Arial Narrow" w:hAnsi="Arial Narrow" w:cs="Arial"/>
          <w:sz w:val="24"/>
          <w:szCs w:val="24"/>
        </w:rPr>
        <w:t>Bydgoszcz</w:t>
      </w:r>
      <w:r w:rsidR="006A5DF1" w:rsidRPr="00C25C8B">
        <w:rPr>
          <w:rFonts w:ascii="Arial Narrow" w:hAnsi="Arial Narrow" w:cs="Arial"/>
          <w:sz w:val="24"/>
          <w:szCs w:val="24"/>
        </w:rPr>
        <w:t xml:space="preserve"> dnia: </w:t>
      </w:r>
      <w:r w:rsidR="00BE52F3" w:rsidRPr="00C25C8B">
        <w:rPr>
          <w:rFonts w:ascii="Arial Narrow" w:hAnsi="Arial Narrow" w:cs="Arial"/>
          <w:sz w:val="24"/>
          <w:szCs w:val="24"/>
        </w:rPr>
        <w:t>2023-03-21</w:t>
      </w:r>
    </w:p>
    <w:p w:rsidR="0029606A" w:rsidRPr="00C25C8B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C25C8B" w:rsidRDefault="00BE52F3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C25C8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C25C8B" w:rsidRDefault="00BE52F3" w:rsidP="006A5DF1">
      <w:pPr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>Powstańców Warszawy</w:t>
      </w:r>
      <w:r w:rsidR="006A5DF1" w:rsidRPr="00C25C8B">
        <w:rPr>
          <w:rFonts w:ascii="Arial Narrow" w:hAnsi="Arial Narrow" w:cs="Arial"/>
          <w:sz w:val="24"/>
          <w:szCs w:val="24"/>
        </w:rPr>
        <w:t xml:space="preserve"> </w:t>
      </w:r>
      <w:r w:rsidRPr="00C25C8B">
        <w:rPr>
          <w:rFonts w:ascii="Arial Narrow" w:hAnsi="Arial Narrow" w:cs="Arial"/>
          <w:sz w:val="24"/>
          <w:szCs w:val="24"/>
        </w:rPr>
        <w:t>5</w:t>
      </w:r>
    </w:p>
    <w:p w:rsidR="006A5DF1" w:rsidRPr="00C25C8B" w:rsidRDefault="00BE52F3" w:rsidP="006A5DF1">
      <w:pPr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>85-681</w:t>
      </w:r>
      <w:r w:rsidR="006A5DF1" w:rsidRPr="00C25C8B">
        <w:rPr>
          <w:rFonts w:ascii="Arial Narrow" w:hAnsi="Arial Narrow" w:cs="Arial"/>
          <w:sz w:val="24"/>
          <w:szCs w:val="24"/>
        </w:rPr>
        <w:t xml:space="preserve"> </w:t>
      </w:r>
      <w:r w:rsidRPr="00C25C8B">
        <w:rPr>
          <w:rFonts w:ascii="Arial Narrow" w:hAnsi="Arial Narrow" w:cs="Arial"/>
          <w:sz w:val="24"/>
          <w:szCs w:val="24"/>
        </w:rPr>
        <w:t>Bydgoszcz</w:t>
      </w:r>
    </w:p>
    <w:p w:rsidR="006A5DF1" w:rsidRPr="00C25C8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25C8B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C25C8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25C8B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C25C8B" w:rsidRPr="00C25C8B" w:rsidRDefault="00C25C8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C25C8B">
        <w:rPr>
          <w:rFonts w:ascii="Arial Narrow" w:hAnsi="Arial Narrow" w:cs="Arial"/>
          <w:b/>
          <w:sz w:val="24"/>
          <w:szCs w:val="24"/>
        </w:rPr>
        <w:t>Pismo nr:</w:t>
      </w:r>
      <w:r w:rsidR="00744946">
        <w:rPr>
          <w:rFonts w:ascii="Arial Narrow" w:hAnsi="Arial Narrow" w:cs="Arial"/>
          <w:b/>
          <w:sz w:val="24"/>
          <w:szCs w:val="24"/>
        </w:rPr>
        <w:t xml:space="preserve"> 2239/23</w:t>
      </w:r>
    </w:p>
    <w:p w:rsidR="00C25C8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ab/>
      </w:r>
    </w:p>
    <w:p w:rsidR="00C25C8B" w:rsidRDefault="00C25C8B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C25C8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 xml:space="preserve"> </w:t>
      </w:r>
    </w:p>
    <w:p w:rsidR="006A5DF1" w:rsidRPr="00C25C8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25C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25C8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25C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C25C8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25C8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25C8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25C8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25C8B">
        <w:rPr>
          <w:rFonts w:ascii="Arial Narrow" w:hAnsi="Arial Narrow" w:cs="Arial"/>
          <w:szCs w:val="28"/>
        </w:rPr>
        <w:t>WYJAŚNIENI</w:t>
      </w:r>
      <w:r w:rsidR="00520165" w:rsidRPr="00C25C8B">
        <w:rPr>
          <w:rFonts w:ascii="Arial Narrow" w:hAnsi="Arial Narrow" w:cs="Arial"/>
          <w:szCs w:val="28"/>
        </w:rPr>
        <w:t>A</w:t>
      </w:r>
      <w:r w:rsidR="00632C3C" w:rsidRPr="00C25C8B">
        <w:rPr>
          <w:rFonts w:ascii="Arial Narrow" w:hAnsi="Arial Narrow" w:cs="Arial"/>
          <w:szCs w:val="28"/>
        </w:rPr>
        <w:t xml:space="preserve"> TREŚCI</w:t>
      </w:r>
      <w:r w:rsidR="0029606A" w:rsidRPr="00C25C8B">
        <w:rPr>
          <w:rFonts w:ascii="Arial Narrow" w:hAnsi="Arial Narrow" w:cs="Arial"/>
          <w:szCs w:val="28"/>
        </w:rPr>
        <w:t xml:space="preserve"> SWZ</w:t>
      </w:r>
    </w:p>
    <w:p w:rsidR="006D4AB3" w:rsidRPr="00C25C8B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C25C8B">
        <w:rPr>
          <w:rFonts w:ascii="Arial Narrow" w:hAnsi="Arial Narrow" w:cs="Arial"/>
          <w:sz w:val="24"/>
          <w:szCs w:val="24"/>
        </w:rPr>
        <w:t>p</w:t>
      </w:r>
      <w:r w:rsidRPr="00C25C8B">
        <w:rPr>
          <w:rFonts w:ascii="Arial Narrow" w:hAnsi="Arial Narrow" w:cs="Arial"/>
          <w:sz w:val="24"/>
          <w:szCs w:val="24"/>
        </w:rPr>
        <w:t>ostępowani</w:t>
      </w:r>
      <w:r w:rsidR="006A5DF1" w:rsidRPr="00C25C8B">
        <w:rPr>
          <w:rFonts w:ascii="Arial Narrow" w:hAnsi="Arial Narrow" w:cs="Arial"/>
          <w:sz w:val="24"/>
          <w:szCs w:val="24"/>
        </w:rPr>
        <w:t>a</w:t>
      </w:r>
      <w:r w:rsidRPr="00C25C8B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C25C8B">
        <w:rPr>
          <w:rFonts w:ascii="Arial Narrow" w:hAnsi="Arial Narrow" w:cs="Arial"/>
          <w:sz w:val="24"/>
          <w:szCs w:val="24"/>
        </w:rPr>
        <w:t>go</w:t>
      </w:r>
      <w:r w:rsidRPr="00C25C8B">
        <w:rPr>
          <w:rFonts w:ascii="Arial Narrow" w:hAnsi="Arial Narrow" w:cs="Arial"/>
          <w:sz w:val="24"/>
          <w:szCs w:val="24"/>
        </w:rPr>
        <w:t xml:space="preserve"> w trybie </w:t>
      </w:r>
      <w:r w:rsidR="00BE52F3" w:rsidRPr="00C25C8B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BE52F3" w:rsidRPr="00C25C8B">
        <w:rPr>
          <w:rFonts w:ascii="Arial Narrow" w:hAnsi="Arial Narrow" w:cs="Arial"/>
          <w:sz w:val="24"/>
          <w:szCs w:val="24"/>
        </w:rPr>
        <w:t>Pzp</w:t>
      </w:r>
      <w:proofErr w:type="spellEnd"/>
      <w:r w:rsidRPr="00C25C8B">
        <w:rPr>
          <w:rFonts w:ascii="Arial Narrow" w:hAnsi="Arial Narrow" w:cs="Arial"/>
          <w:b/>
          <w:sz w:val="24"/>
          <w:szCs w:val="24"/>
        </w:rPr>
        <w:t xml:space="preserve"> </w:t>
      </w:r>
      <w:r w:rsidRPr="00C25C8B">
        <w:rPr>
          <w:rFonts w:ascii="Arial Narrow" w:hAnsi="Arial Narrow" w:cs="Arial"/>
          <w:bCs/>
          <w:sz w:val="24"/>
          <w:szCs w:val="24"/>
        </w:rPr>
        <w:t>na</w:t>
      </w:r>
      <w:r w:rsidRPr="00C25C8B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C25C8B">
        <w:rPr>
          <w:rFonts w:ascii="Arial Narrow" w:hAnsi="Arial Narrow" w:cs="Arial"/>
          <w:bCs/>
          <w:sz w:val="24"/>
          <w:szCs w:val="24"/>
        </w:rPr>
        <w:t>”</w:t>
      </w:r>
      <w:r w:rsidR="00BE52F3" w:rsidRPr="00C25C8B">
        <w:rPr>
          <w:rFonts w:ascii="Arial Narrow" w:hAnsi="Arial Narrow" w:cs="Arial"/>
          <w:b/>
          <w:bCs/>
          <w:sz w:val="24"/>
          <w:szCs w:val="24"/>
        </w:rPr>
        <w:t xml:space="preserve">Zakup wyrobów medycznych hemostatycznych oraz wyrobów medycznych do </w:t>
      </w:r>
      <w:proofErr w:type="spellStart"/>
      <w:r w:rsidR="00BE52F3" w:rsidRPr="00C25C8B">
        <w:rPr>
          <w:rFonts w:ascii="Arial Narrow" w:hAnsi="Arial Narrow" w:cs="Arial"/>
          <w:b/>
          <w:bCs/>
          <w:sz w:val="24"/>
          <w:szCs w:val="24"/>
        </w:rPr>
        <w:t>witreoktomii</w:t>
      </w:r>
      <w:proofErr w:type="spellEnd"/>
      <w:r w:rsidR="00BE52F3" w:rsidRPr="00C25C8B">
        <w:rPr>
          <w:rFonts w:ascii="Arial Narrow" w:hAnsi="Arial Narrow" w:cs="Arial"/>
          <w:b/>
          <w:bCs/>
          <w:sz w:val="24"/>
          <w:szCs w:val="24"/>
        </w:rPr>
        <w:t xml:space="preserve"> na okres 18 miesięcy</w:t>
      </w:r>
      <w:r w:rsidR="00E72428" w:rsidRPr="00C25C8B">
        <w:rPr>
          <w:rFonts w:ascii="Arial Narrow" w:hAnsi="Arial Narrow" w:cs="Arial"/>
          <w:bCs/>
          <w:sz w:val="24"/>
          <w:szCs w:val="24"/>
        </w:rPr>
        <w:t>”</w:t>
      </w:r>
      <w:r w:rsidRPr="00C25C8B">
        <w:rPr>
          <w:rFonts w:ascii="Arial Narrow" w:hAnsi="Arial Narrow" w:cs="Arial"/>
          <w:b/>
          <w:sz w:val="24"/>
          <w:szCs w:val="24"/>
        </w:rPr>
        <w:t xml:space="preserve"> </w:t>
      </w:r>
      <w:r w:rsidRPr="00C25C8B">
        <w:rPr>
          <w:rFonts w:ascii="Arial Narrow" w:hAnsi="Arial Narrow" w:cs="Arial"/>
          <w:bCs/>
          <w:sz w:val="24"/>
          <w:szCs w:val="24"/>
        </w:rPr>
        <w:t>– znak sprawy</w:t>
      </w:r>
      <w:r w:rsidRPr="00C25C8B">
        <w:rPr>
          <w:rFonts w:ascii="Arial Narrow" w:hAnsi="Arial Narrow" w:cs="Arial"/>
          <w:b/>
          <w:sz w:val="24"/>
          <w:szCs w:val="24"/>
        </w:rPr>
        <w:t xml:space="preserve"> </w:t>
      </w:r>
      <w:r w:rsidR="00BE52F3" w:rsidRPr="00C25C8B">
        <w:rPr>
          <w:rFonts w:ascii="Arial Narrow" w:hAnsi="Arial Narrow" w:cs="Arial"/>
          <w:b/>
          <w:sz w:val="24"/>
          <w:szCs w:val="24"/>
        </w:rPr>
        <w:t>27/2023</w:t>
      </w:r>
      <w:r w:rsidRPr="00C25C8B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C25C8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25C8B">
        <w:rPr>
          <w:rFonts w:ascii="Arial Narrow" w:hAnsi="Arial Narrow" w:cs="Arial"/>
          <w:sz w:val="24"/>
          <w:szCs w:val="24"/>
        </w:rPr>
        <w:t xml:space="preserve">Zamawiający, </w:t>
      </w:r>
      <w:r w:rsidR="00BE52F3" w:rsidRPr="00C25C8B">
        <w:rPr>
          <w:rFonts w:ascii="Arial Narrow" w:hAnsi="Arial Narrow" w:cs="Arial"/>
          <w:b/>
          <w:sz w:val="24"/>
          <w:szCs w:val="24"/>
        </w:rPr>
        <w:t>10WSzKzP SPZOZ</w:t>
      </w:r>
      <w:r w:rsidRPr="00C25C8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C25C8B">
        <w:rPr>
          <w:rFonts w:ascii="Arial Narrow" w:hAnsi="Arial Narrow" w:cs="Arial"/>
          <w:sz w:val="24"/>
          <w:szCs w:val="24"/>
        </w:rPr>
        <w:t>284</w:t>
      </w:r>
      <w:r w:rsidRPr="00C25C8B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C25C8B">
        <w:rPr>
          <w:rFonts w:ascii="Arial Narrow" w:hAnsi="Arial Narrow" w:cs="Arial"/>
          <w:sz w:val="24"/>
          <w:szCs w:val="24"/>
        </w:rPr>
        <w:t>6</w:t>
      </w:r>
      <w:r w:rsidRPr="00C25C8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C25C8B">
        <w:rPr>
          <w:rFonts w:ascii="Arial Narrow" w:hAnsi="Arial Narrow" w:cs="Arial"/>
          <w:sz w:val="24"/>
          <w:szCs w:val="24"/>
        </w:rPr>
        <w:t>11</w:t>
      </w:r>
      <w:r w:rsidRPr="00C25C8B">
        <w:rPr>
          <w:rFonts w:ascii="Arial Narrow" w:hAnsi="Arial Narrow" w:cs="Arial"/>
          <w:sz w:val="24"/>
          <w:szCs w:val="24"/>
        </w:rPr>
        <w:t xml:space="preserve"> </w:t>
      </w:r>
      <w:r w:rsidR="0029606A" w:rsidRPr="00C25C8B">
        <w:rPr>
          <w:rFonts w:ascii="Arial Narrow" w:hAnsi="Arial Narrow" w:cs="Arial"/>
          <w:sz w:val="24"/>
          <w:szCs w:val="24"/>
        </w:rPr>
        <w:t xml:space="preserve">września </w:t>
      </w:r>
      <w:r w:rsidRPr="00C25C8B">
        <w:rPr>
          <w:rFonts w:ascii="Arial Narrow" w:hAnsi="Arial Narrow" w:cs="Arial"/>
          <w:sz w:val="24"/>
          <w:szCs w:val="24"/>
        </w:rPr>
        <w:t>20</w:t>
      </w:r>
      <w:r w:rsidR="0029606A" w:rsidRPr="00C25C8B">
        <w:rPr>
          <w:rFonts w:ascii="Arial Narrow" w:hAnsi="Arial Narrow" w:cs="Arial"/>
          <w:sz w:val="24"/>
          <w:szCs w:val="24"/>
        </w:rPr>
        <w:t>19</w:t>
      </w:r>
      <w:r w:rsidRPr="00C25C8B">
        <w:rPr>
          <w:rFonts w:ascii="Arial Narrow" w:hAnsi="Arial Narrow" w:cs="Arial"/>
          <w:sz w:val="24"/>
          <w:szCs w:val="24"/>
        </w:rPr>
        <w:t xml:space="preserve"> r</w:t>
      </w:r>
      <w:r w:rsidR="0029606A" w:rsidRPr="00C25C8B">
        <w:rPr>
          <w:rFonts w:ascii="Arial Narrow" w:hAnsi="Arial Narrow" w:cs="Arial"/>
          <w:sz w:val="24"/>
          <w:szCs w:val="24"/>
        </w:rPr>
        <w:t>.</w:t>
      </w:r>
      <w:r w:rsidRPr="00C25C8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C25C8B">
        <w:rPr>
          <w:rFonts w:ascii="Arial Narrow" w:hAnsi="Arial Narrow" w:cs="Arial"/>
          <w:sz w:val="24"/>
          <w:szCs w:val="24"/>
        </w:rPr>
        <w:t>z</w:t>
      </w:r>
      <w:r w:rsidRPr="00C25C8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C25C8B">
        <w:rPr>
          <w:rFonts w:ascii="Arial Narrow" w:hAnsi="Arial Narrow" w:cs="Arial"/>
          <w:sz w:val="24"/>
          <w:szCs w:val="24"/>
        </w:rPr>
        <w:t>p</w:t>
      </w:r>
      <w:r w:rsidRPr="00C25C8B">
        <w:rPr>
          <w:rFonts w:ascii="Arial Narrow" w:hAnsi="Arial Narrow" w:cs="Arial"/>
          <w:sz w:val="24"/>
          <w:szCs w:val="24"/>
        </w:rPr>
        <w:t xml:space="preserve">ublicznych </w:t>
      </w:r>
      <w:r w:rsidR="00BE52F3" w:rsidRPr="00C25C8B">
        <w:rPr>
          <w:rFonts w:ascii="Arial Narrow" w:hAnsi="Arial Narrow" w:cs="Arial"/>
          <w:sz w:val="24"/>
          <w:szCs w:val="24"/>
        </w:rPr>
        <w:t>(</w:t>
      </w:r>
      <w:proofErr w:type="spellStart"/>
      <w:r w:rsidR="00BE52F3" w:rsidRPr="00C25C8B">
        <w:rPr>
          <w:rFonts w:ascii="Arial Narrow" w:hAnsi="Arial Narrow" w:cs="Arial"/>
          <w:sz w:val="24"/>
          <w:szCs w:val="24"/>
        </w:rPr>
        <w:t>t.j</w:t>
      </w:r>
      <w:proofErr w:type="spellEnd"/>
      <w:r w:rsidR="00BE52F3" w:rsidRPr="00C25C8B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C25C8B">
        <w:rPr>
          <w:rFonts w:ascii="Arial Narrow" w:hAnsi="Arial Narrow" w:cs="Arial"/>
          <w:sz w:val="24"/>
          <w:szCs w:val="24"/>
        </w:rPr>
        <w:t xml:space="preserve">, </w:t>
      </w:r>
      <w:r w:rsidR="00E74BC3" w:rsidRPr="00C25C8B">
        <w:rPr>
          <w:rFonts w:ascii="Arial Narrow" w:hAnsi="Arial Narrow" w:cs="Arial"/>
          <w:sz w:val="24"/>
          <w:szCs w:val="24"/>
        </w:rPr>
        <w:t>udostępnia</w:t>
      </w:r>
      <w:r w:rsidR="00BE7BFD" w:rsidRPr="00C25C8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C25C8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C25C8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C25C8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C25C8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C25C8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C25C8B">
        <w:rPr>
          <w:rFonts w:ascii="Arial Narrow" w:hAnsi="Arial Narrow" w:cs="Arial"/>
          <w:sz w:val="24"/>
          <w:szCs w:val="24"/>
        </w:rPr>
        <w:t>wraz z wyjaśnieniami</w:t>
      </w:r>
      <w:r w:rsidR="0012774F" w:rsidRPr="00C25C8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52F3" w:rsidRPr="00C25C8B" w:rsidTr="006B0F46">
        <w:tc>
          <w:tcPr>
            <w:tcW w:w="9356" w:type="dxa"/>
            <w:shd w:val="clear" w:color="auto" w:fill="auto"/>
          </w:tcPr>
          <w:p w:rsidR="00BE52F3" w:rsidRPr="00C25C8B" w:rsidRDefault="00BE52F3" w:rsidP="006B0F4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5C8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C25C8B" w:rsidRPr="00C25C8B" w:rsidRDefault="00BE52F3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C25C8B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1. </w:t>
            </w:r>
            <w:r w:rsidR="00C25C8B" w:rsidRPr="00C25C8B">
              <w:rPr>
                <w:rFonts w:ascii="Arial Narrow" w:hAnsi="Arial Narrow" w:cs="Arial"/>
                <w:sz w:val="22"/>
                <w:szCs w:val="22"/>
                <w:u w:val="single"/>
              </w:rPr>
              <w:t>Dotyczy faktur</w:t>
            </w:r>
          </w:p>
          <w:p w:rsidR="00BE52F3" w:rsidRPr="00C25C8B" w:rsidRDefault="00BE52F3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5C8B">
              <w:rPr>
                <w:rFonts w:ascii="Arial Narrow" w:hAnsi="Arial Narrow" w:cs="Arial"/>
                <w:sz w:val="22"/>
                <w:szCs w:val="22"/>
              </w:rPr>
              <w:t>Prosimy o wyjaśnienie czy Zamawiający akceptuje, że Wykonawca będzie przekazywał faktury VAT za pośrednictwem Platformy Elektronicznego Fakturowania, co będzie równoznaczne z realizacją przez Wykonawcę wszystkich wskazanych w projekcie umowy obowiązków w zakresie przekazania faktury VAT (zgodnie z przepisami ustawy z dnia 9 listopada 2018 r. o elektronicznym fakturowaniu w zamówieniach publicznych, koncesjach na roboty budowlane lub usługi oraz partnerstwie publiczno-prywatnym)?</w:t>
            </w:r>
          </w:p>
          <w:p w:rsidR="00BE52F3" w:rsidRDefault="00BE52F3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5C8B">
              <w:rPr>
                <w:rFonts w:ascii="Arial Narrow" w:hAnsi="Arial Narrow" w:cs="Arial"/>
                <w:sz w:val="22"/>
                <w:szCs w:val="22"/>
              </w:rPr>
              <w:t>Powyższe postulaty zgodne są z art. 4 ust. 1 wspomnianej powyżej ustawy, na jego podstawie Zamawiający jest obowiązany do odbierania od Wykonawcy ustrukturyzowanych faktur elektronicznych przesłanych za pośrednictwem platformy.</w:t>
            </w:r>
          </w:p>
          <w:p w:rsidR="00C25C8B" w:rsidRPr="00C25C8B" w:rsidRDefault="00C25C8B" w:rsidP="00C25C8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C25C8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C25C8B" w:rsidRPr="00C25C8B" w:rsidRDefault="00744946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Zgodnie zapisami projektu umowy.</w:t>
            </w:r>
          </w:p>
          <w:p w:rsidR="00BE52F3" w:rsidRPr="00F94B27" w:rsidRDefault="00BE52F3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F94B27">
              <w:rPr>
                <w:rFonts w:ascii="Arial Narrow" w:hAnsi="Arial Narrow" w:cs="Arial"/>
                <w:sz w:val="22"/>
                <w:szCs w:val="22"/>
                <w:u w:val="single"/>
              </w:rPr>
              <w:t>2. Dotyczy Pakiet 5 poz. 1</w:t>
            </w:r>
          </w:p>
          <w:p w:rsidR="00BE52F3" w:rsidRPr="00C25C8B" w:rsidRDefault="00BE52F3" w:rsidP="006B0F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5C8B">
              <w:rPr>
                <w:rFonts w:ascii="Arial Narrow" w:hAnsi="Arial Narrow" w:cs="Arial"/>
                <w:sz w:val="22"/>
                <w:szCs w:val="22"/>
              </w:rPr>
              <w:t xml:space="preserve">Czy Zamawiający ma na myśli: Zestaw zawierający miejscowy, </w:t>
            </w:r>
            <w:r w:rsidR="00D76D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25C8B">
              <w:rPr>
                <w:rFonts w:ascii="Arial Narrow" w:hAnsi="Arial Narrow" w:cs="Arial"/>
                <w:sz w:val="22"/>
                <w:szCs w:val="22"/>
              </w:rPr>
              <w:t>wchłanialny</w:t>
            </w:r>
            <w:proofErr w:type="spellEnd"/>
            <w:r w:rsidRPr="00C25C8B">
              <w:rPr>
                <w:rFonts w:ascii="Arial Narrow" w:hAnsi="Arial Narrow" w:cs="Arial"/>
                <w:sz w:val="22"/>
                <w:szCs w:val="22"/>
              </w:rPr>
              <w:t xml:space="preserve"> środek hemostatyczny z oczyszczonej żelatyny wieprzowej, w formie płynnej, wstępnie zmieszanej matrycy i roztwór trombiny zawierający 2000 IU sterylnej, liofilizowanej ludzkiej trombiny oraz strzykawkę bez igły z 2 ml sterylnej wody do wstrzyknięć i kaniule z </w:t>
            </w:r>
            <w:r w:rsidRPr="00C25C8B">
              <w:rPr>
                <w:rFonts w:ascii="Arial Narrow" w:hAnsi="Arial Narrow" w:cs="Arial"/>
                <w:sz w:val="22"/>
                <w:szCs w:val="22"/>
              </w:rPr>
              <w:lastRenderedPageBreak/>
              <w:t>możliwością docięcia lub z pamięcią kształtu. Zestaw przeznaczony do</w:t>
            </w:r>
            <w:r w:rsidR="00D76D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25C8B">
              <w:rPr>
                <w:rFonts w:ascii="Arial Narrow" w:hAnsi="Arial Narrow" w:cs="Arial"/>
                <w:sz w:val="22"/>
                <w:szCs w:val="22"/>
              </w:rPr>
              <w:t>tamowania krwawienia. Czas wchłaniania 4-6 tygodni. Objętość matrycy żelatynowej ma 7 ml, zaś łączna</w:t>
            </w:r>
            <w:r w:rsidR="00C25C8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25C8B">
              <w:rPr>
                <w:rFonts w:ascii="Arial Narrow" w:hAnsi="Arial Narrow" w:cs="Arial"/>
                <w:sz w:val="22"/>
                <w:szCs w:val="22"/>
              </w:rPr>
              <w:t>objętość produktu końcowego po zmieszaniu z 2ml ludzkiej trombiny wynosi 8 ml.</w:t>
            </w:r>
          </w:p>
          <w:p w:rsidR="00BE52F3" w:rsidRPr="00C25C8B" w:rsidRDefault="00C25C8B" w:rsidP="006B0F4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BE52F3" w:rsidRPr="00C25C8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F94B27" w:rsidRPr="00F94B27" w:rsidRDefault="00F94B27" w:rsidP="00F94B27">
            <w:pPr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</w:pPr>
            <w:r w:rsidRPr="00F94B27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Zamawiający ma na myśli - Sterylny, </w:t>
            </w:r>
            <w:r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94B27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>wchłanialny</w:t>
            </w:r>
            <w:proofErr w:type="spellEnd"/>
            <w:r w:rsidRPr="00F94B27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 środek hemostatyczny z oczyszczonej żelatyny wieprzowej z trombiną do miejscowych wstrzyknięć z plastyczną kaniulą (pamięcią kształtu) do aplikacji o długości co najmniej 10 cm. Objętość środka co najmniej 7 ml.</w:t>
            </w:r>
          </w:p>
          <w:p w:rsidR="00F94B27" w:rsidRPr="00F94B27" w:rsidRDefault="00744946" w:rsidP="00F94B27">
            <w:pPr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Jednocześnie </w:t>
            </w:r>
            <w:r w:rsidR="00F94B27" w:rsidRPr="00F94B27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>Zamawiający dopuszcza</w:t>
            </w:r>
            <w:r w:rsidR="00F94B27" w:rsidRPr="00F94B27">
              <w:rPr>
                <w:rFonts w:ascii="Arial Narrow" w:hAnsi="Arial Narrow" w:cs="Segoe UI"/>
                <w:b/>
                <w:color w:val="000000"/>
                <w:sz w:val="24"/>
              </w:rPr>
              <w:t xml:space="preserve"> opisany produkt</w:t>
            </w:r>
            <w:r w:rsidR="003B403E">
              <w:rPr>
                <w:rFonts w:ascii="Arial Narrow" w:hAnsi="Arial Narrow" w:cs="Segoe UI"/>
                <w:b/>
                <w:color w:val="000000"/>
                <w:sz w:val="24"/>
              </w:rPr>
              <w:t xml:space="preserve"> jak</w:t>
            </w:r>
            <w:r>
              <w:rPr>
                <w:rFonts w:ascii="Arial Narrow" w:hAnsi="Arial Narrow" w:cs="Segoe UI"/>
                <w:b/>
                <w:color w:val="000000"/>
                <w:sz w:val="24"/>
              </w:rPr>
              <w:t>o</w:t>
            </w:r>
            <w:r w:rsidR="003B403E">
              <w:rPr>
                <w:rFonts w:ascii="Arial Narrow" w:hAnsi="Arial Narrow" w:cs="Segoe UI"/>
                <w:b/>
                <w:color w:val="000000"/>
                <w:sz w:val="24"/>
              </w:rPr>
              <w:t xml:space="preserve"> spełniający wymagania wg SWZ</w:t>
            </w:r>
            <w:r w:rsidR="00F94B27" w:rsidRPr="00F94B27">
              <w:rPr>
                <w:rFonts w:ascii="Arial Narrow" w:hAnsi="Arial Narrow" w:cs="Segoe UI"/>
                <w:b/>
                <w:color w:val="000000"/>
                <w:sz w:val="24"/>
              </w:rPr>
              <w:t>.</w:t>
            </w:r>
          </w:p>
          <w:p w:rsidR="00BE52F3" w:rsidRPr="00C25C8B" w:rsidRDefault="00BE52F3" w:rsidP="006B0F4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25C8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6D4AB3" w:rsidRDefault="006D4AB3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  <w:r w:rsidRPr="00C25C8B">
        <w:rPr>
          <w:rFonts w:ascii="Arial Narrow" w:hAnsi="Arial Narrow" w:cs="Arial"/>
          <w:sz w:val="24"/>
          <w:szCs w:val="24"/>
        </w:rPr>
        <w:t>Zamawiający</w:t>
      </w:r>
    </w:p>
    <w:p w:rsidR="00C25C8B" w:rsidRDefault="00C25C8B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C25C8B" w:rsidRDefault="00C25C8B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C25C8B" w:rsidRDefault="00C25C8B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C25C8B" w:rsidRDefault="00C25C8B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744946" w:rsidRDefault="00744946" w:rsidP="00C25C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</w:rPr>
      </w:pPr>
    </w:p>
    <w:p w:rsidR="00744946" w:rsidRDefault="00744946" w:rsidP="00C25C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</w:rPr>
      </w:pPr>
    </w:p>
    <w:p w:rsidR="00C25C8B" w:rsidRPr="00744946" w:rsidRDefault="00C25C8B" w:rsidP="00C25C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</w:rPr>
      </w:pPr>
      <w:r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>Wykonano w 2 egz</w:t>
      </w:r>
      <w:r w:rsidR="00744946"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>.</w:t>
      </w:r>
      <w:r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 xml:space="preserve"> na </w:t>
      </w:r>
      <w:r w:rsidR="00744946"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 xml:space="preserve">1 </w:t>
      </w:r>
      <w:r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>ark</w:t>
      </w:r>
      <w:r w:rsidR="00744946" w:rsidRPr="00744946">
        <w:rPr>
          <w:rStyle w:val="Pogrubienie"/>
          <w:rFonts w:ascii="Arial Narrow" w:hAnsi="Arial Narrow" w:cs="Arial"/>
          <w:b w:val="0"/>
          <w:color w:val="1B1B1B"/>
          <w:sz w:val="20"/>
        </w:rPr>
        <w:t>.</w:t>
      </w:r>
    </w:p>
    <w:p w:rsidR="00C25C8B" w:rsidRPr="00B9724A" w:rsidRDefault="00C25C8B" w:rsidP="00C25C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Egz. 1 – A/a Kancelaria  T 2612 B5</w:t>
      </w:r>
    </w:p>
    <w:p w:rsidR="00C25C8B" w:rsidRPr="00B9724A" w:rsidRDefault="00C25C8B" w:rsidP="00C25C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B9724A"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 w:rsidRPr="00B9724A">
        <w:rPr>
          <w:rFonts w:ascii="Arial Narrow" w:hAnsi="Arial Narrow"/>
          <w:sz w:val="18"/>
          <w:szCs w:val="20"/>
          <w:u w:val="single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  <w:u w:val="single"/>
        </w:rPr>
        <w:t>. 10wsk.mil.pl i e-propublico.pl</w:t>
      </w:r>
      <w:r>
        <w:rPr>
          <w:rFonts w:ascii="Arial Narrow" w:hAnsi="Arial Narrow"/>
          <w:sz w:val="18"/>
          <w:szCs w:val="20"/>
          <w:u w:val="single"/>
        </w:rPr>
        <w:t xml:space="preserve">; </w:t>
      </w:r>
      <w:proofErr w:type="spellStart"/>
      <w:r w:rsidRPr="00B9724A">
        <w:rPr>
          <w:rFonts w:ascii="Arial Narrow" w:hAnsi="Arial Narrow"/>
          <w:sz w:val="18"/>
          <w:szCs w:val="18"/>
        </w:rPr>
        <w:t>SZPubl</w:t>
      </w:r>
      <w:proofErr w:type="spellEnd"/>
      <w:r w:rsidRPr="00B9724A">
        <w:rPr>
          <w:rFonts w:ascii="Arial Narrow" w:hAnsi="Arial Narrow"/>
          <w:sz w:val="18"/>
          <w:szCs w:val="18"/>
        </w:rPr>
        <w:t>. T2612 B5</w:t>
      </w:r>
    </w:p>
    <w:p w:rsidR="00C25C8B" w:rsidRPr="00B9724A" w:rsidRDefault="00C25C8B" w:rsidP="00C25C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C25C8B" w:rsidRPr="00C25C8B" w:rsidRDefault="00C25C8B" w:rsidP="00C25C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744946">
        <w:rPr>
          <w:rFonts w:ascii="Arial Narrow" w:hAnsi="Arial Narrow"/>
          <w:sz w:val="18"/>
        </w:rPr>
        <w:t xml:space="preserve"> 21.03.2023</w:t>
      </w:r>
    </w:p>
    <w:sectPr w:rsidR="00C25C8B" w:rsidRPr="00C25C8B" w:rsidSect="007449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3C9" w:rsidRDefault="006D53C9">
      <w:r>
        <w:separator/>
      </w:r>
    </w:p>
  </w:endnote>
  <w:endnote w:type="continuationSeparator" w:id="0">
    <w:p w:rsidR="006D53C9" w:rsidRDefault="006D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75D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5D7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3C9" w:rsidRDefault="006D53C9">
      <w:r>
        <w:separator/>
      </w:r>
    </w:p>
  </w:footnote>
  <w:footnote w:type="continuationSeparator" w:id="0">
    <w:p w:rsidR="006D53C9" w:rsidRDefault="006D5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F3" w:rsidRDefault="00BE52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F3" w:rsidRDefault="00BE52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2F3" w:rsidRDefault="00BE52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3C9"/>
    <w:rsid w:val="00031374"/>
    <w:rsid w:val="000A1097"/>
    <w:rsid w:val="000D77F0"/>
    <w:rsid w:val="000E2A8F"/>
    <w:rsid w:val="000F5A94"/>
    <w:rsid w:val="0012774F"/>
    <w:rsid w:val="00144B7A"/>
    <w:rsid w:val="00180C6E"/>
    <w:rsid w:val="0029606A"/>
    <w:rsid w:val="003B403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53C9"/>
    <w:rsid w:val="006F3B81"/>
    <w:rsid w:val="00744946"/>
    <w:rsid w:val="007D7198"/>
    <w:rsid w:val="00864A4B"/>
    <w:rsid w:val="00870F9F"/>
    <w:rsid w:val="008804B6"/>
    <w:rsid w:val="00897AB0"/>
    <w:rsid w:val="008A3553"/>
    <w:rsid w:val="00A20D34"/>
    <w:rsid w:val="00A905AC"/>
    <w:rsid w:val="00BA6584"/>
    <w:rsid w:val="00BE52F3"/>
    <w:rsid w:val="00BE7BFD"/>
    <w:rsid w:val="00C25C8B"/>
    <w:rsid w:val="00C370F2"/>
    <w:rsid w:val="00C44EEC"/>
    <w:rsid w:val="00D22FFA"/>
    <w:rsid w:val="00D76D0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5D73"/>
    <w:rsid w:val="00F94B2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25C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25C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2</cp:revision>
  <cp:lastPrinted>2023-03-21T08:39:00Z</cp:lastPrinted>
  <dcterms:created xsi:type="dcterms:W3CDTF">2023-03-21T08:39:00Z</dcterms:created>
  <dcterms:modified xsi:type="dcterms:W3CDTF">2023-03-21T08:39:00Z</dcterms:modified>
</cp:coreProperties>
</file>