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57C18">
        <w:rPr>
          <w:rFonts w:ascii="Arial" w:hAnsi="Arial" w:cs="Arial"/>
          <w:bCs/>
          <w:i w:val="0"/>
          <w:szCs w:val="24"/>
        </w:rPr>
        <w:t>2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4C4FC3" w:rsidRDefault="004C4FC3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D71C9A" w:rsidP="004C4FC3">
      <w:pPr>
        <w:pStyle w:val="Tekstpodstawowy"/>
        <w:spacing w:after="0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Politechnika Krakowska im. Tadeusza Kościuszki</w:t>
      </w:r>
    </w:p>
    <w:p w:rsidR="006676AE" w:rsidRPr="0012157F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ul. Warszawska 24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D71C9A" w:rsidP="004C4FC3">
      <w:pPr>
        <w:pStyle w:val="Tekstpodstawowy"/>
        <w:spacing w:after="0" w:line="276" w:lineRule="auto"/>
        <w:ind w:left="3686"/>
        <w:rPr>
          <w:rFonts w:ascii="Arial" w:hAnsi="Arial" w:cs="Arial"/>
        </w:rPr>
      </w:pPr>
      <w:r w:rsidRPr="00D71C9A">
        <w:rPr>
          <w:rFonts w:ascii="Arial" w:hAnsi="Arial" w:cs="Arial"/>
        </w:rPr>
        <w:t>31-155</w:t>
      </w:r>
      <w:r w:rsidR="006676AE" w:rsidRPr="0012157F">
        <w:rPr>
          <w:rFonts w:ascii="Arial" w:hAnsi="Arial" w:cs="Arial"/>
        </w:rPr>
        <w:t xml:space="preserve"> </w:t>
      </w:r>
      <w:r w:rsidR="00F21B09" w:rsidRPr="00D71C9A">
        <w:rPr>
          <w:rFonts w:ascii="Arial" w:hAnsi="Arial" w:cs="Arial"/>
        </w:rPr>
        <w:t>Kraków</w:t>
      </w:r>
    </w:p>
    <w:p w:rsidR="00C4103F" w:rsidRPr="0012157F" w:rsidRDefault="00C4103F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D229A7" w:rsidRPr="00D229A7" w:rsidRDefault="00D229A7" w:rsidP="00D229A7">
      <w:pPr>
        <w:pStyle w:val="Nagwek2"/>
        <w:rPr>
          <w:rFonts w:ascii="Arial" w:hAnsi="Arial" w:cs="Arial"/>
          <w:b/>
          <w:color w:val="auto"/>
          <w:sz w:val="24"/>
          <w:szCs w:val="24"/>
          <w:lang w:eastAsia="x-none"/>
        </w:rPr>
      </w:pPr>
      <w:r>
        <w:rPr>
          <w:rFonts w:ascii="Arial" w:hAnsi="Arial" w:cs="Arial"/>
          <w:b/>
          <w:color w:val="auto"/>
        </w:rPr>
        <w:t>U</w:t>
      </w:r>
      <w:bookmarkStart w:id="0" w:name="_GoBack"/>
      <w:bookmarkEnd w:id="0"/>
      <w:r w:rsidRPr="00D229A7">
        <w:rPr>
          <w:rFonts w:ascii="Arial" w:hAnsi="Arial" w:cs="Arial"/>
          <w:b/>
          <w:color w:val="auto"/>
        </w:rPr>
        <w:t>sługi cateringowe dla uczestników  konferencji MPM2023</w:t>
      </w:r>
    </w:p>
    <w:p w:rsidR="00C775CD" w:rsidRPr="00C775CD" w:rsidRDefault="00C775CD" w:rsidP="00C775CD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Znak sprawy: KA-2/0</w:t>
      </w:r>
      <w:r w:rsidR="00D229A7">
        <w:rPr>
          <w:rFonts w:ascii="Arial" w:hAnsi="Arial" w:cs="Arial"/>
          <w:b/>
          <w:sz w:val="24"/>
          <w:szCs w:val="24"/>
        </w:rPr>
        <w:t>29</w:t>
      </w:r>
      <w:r w:rsidRPr="00C775CD">
        <w:rPr>
          <w:rFonts w:ascii="Arial" w:hAnsi="Arial" w:cs="Arial"/>
          <w:b/>
          <w:sz w:val="24"/>
          <w:szCs w:val="24"/>
        </w:rPr>
        <w:t>/2023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D71C9A" w:rsidRPr="00992BD8" w:rsidRDefault="00D71C9A" w:rsidP="00D71C9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51113E" w:rsidRDefault="0051113E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</w:t>
      </w:r>
      <w:r w:rsidRPr="00A94B71">
        <w:rPr>
          <w:rFonts w:ascii="Arial" w:hAnsi="Arial" w:cs="Arial"/>
          <w:sz w:val="24"/>
          <w:szCs w:val="24"/>
        </w:rPr>
        <w:t xml:space="preserve">na podstawie art. 109 ust. 1 pkt 4, 5, 7 ustawy </w:t>
      </w:r>
      <w:proofErr w:type="spellStart"/>
      <w:r w:rsidRPr="00A94B71">
        <w:rPr>
          <w:rFonts w:ascii="Arial" w:hAnsi="Arial" w:cs="Arial"/>
          <w:sz w:val="24"/>
          <w:szCs w:val="24"/>
        </w:rPr>
        <w:t>Pzp</w:t>
      </w:r>
      <w:proofErr w:type="spellEnd"/>
      <w:r w:rsidRPr="00A94B7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: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 xml:space="preserve">w stosunku do którego otwarto likwidację, ogłoszono upadłość, którego aktywami zarządza likwidator lub sąd, zawarł układ z wierzycielami, którego działalność gospodarcza jest zawieszona albo znajduje się on w innej tego </w:t>
      </w:r>
      <w:r w:rsidRPr="005534AE">
        <w:rPr>
          <w:rFonts w:ascii="Arial" w:hAnsi="Arial" w:cs="Arial"/>
          <w:sz w:val="24"/>
          <w:szCs w:val="24"/>
        </w:rPr>
        <w:lastRenderedPageBreak/>
        <w:t>rodzaju sytuacji wynikającej z podobnej procedury przewidzianej w przepisach miejsca wszczęcia tej procedury.</w:t>
      </w:r>
    </w:p>
    <w:p w:rsidR="0051113E" w:rsidRPr="005534AE" w:rsidRDefault="0051113E" w:rsidP="0051113E">
      <w:pPr>
        <w:pStyle w:val="Akapitzlist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dowodów.</w:t>
      </w:r>
    </w:p>
    <w:p w:rsidR="0051113E" w:rsidRDefault="0051113E" w:rsidP="0051113E">
      <w:pPr>
        <w:pStyle w:val="Akapitzlist"/>
        <w:spacing w:before="120"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Pr="005534AE">
        <w:rPr>
          <w:rFonts w:ascii="Arial" w:hAnsi="Arial" w:cs="Arial"/>
          <w:sz w:val="24"/>
          <w:szCs w:val="24"/>
        </w:rPr>
        <w:t>)</w:t>
      </w:r>
      <w:r w:rsidRPr="005534AE">
        <w:rPr>
          <w:rFonts w:ascii="Arial" w:hAnsi="Arial" w:cs="Arial"/>
          <w:sz w:val="24"/>
          <w:szCs w:val="24"/>
        </w:rPr>
        <w:tab/>
        <w:t>który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 do wypowiedzenia lub odstąpienia od umowy, odszkodowania, wykonania zastępczego lub realizacji uprawnień z tytułu rękojmi za wady.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0B690E">
      <w:pPr>
        <w:numPr>
          <w:ilvl w:val="0"/>
          <w:numId w:val="16"/>
        </w:num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0B690E">
      <w:footerReference w:type="default" r:id="rId8"/>
      <w:endnotePr>
        <w:numFmt w:val="decimal"/>
      </w:endnotePr>
      <w:pgSz w:w="11906" w:h="16838"/>
      <w:pgMar w:top="1276" w:right="1417" w:bottom="1560" w:left="1417" w:header="708" w:footer="5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FBA" w:rsidRDefault="00FC6FBA" w:rsidP="0038231F">
      <w:pPr>
        <w:spacing w:after="0" w:line="240" w:lineRule="auto"/>
      </w:pPr>
      <w:r>
        <w:separator/>
      </w:r>
    </w:p>
  </w:endnote>
  <w:end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FBA" w:rsidRDefault="00FC6FBA" w:rsidP="0038231F">
      <w:pPr>
        <w:spacing w:after="0" w:line="240" w:lineRule="auto"/>
      </w:pPr>
      <w:r>
        <w:separator/>
      </w:r>
    </w:p>
  </w:footnote>
  <w:footnote w:type="continuationSeparator" w:id="0">
    <w:p w:rsidR="00FC6FBA" w:rsidRDefault="00FC6FB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909B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C0317"/>
    <w:rsid w:val="00FC6FBA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544859B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3C4B13-2312-4679-A562-0554F7ABF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594</Words>
  <Characters>3570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Sylwia Banach</cp:lastModifiedBy>
  <cp:revision>7</cp:revision>
  <cp:lastPrinted>2023-03-07T10:46:00Z</cp:lastPrinted>
  <dcterms:created xsi:type="dcterms:W3CDTF">2023-02-24T10:31:00Z</dcterms:created>
  <dcterms:modified xsi:type="dcterms:W3CDTF">2023-03-23T11:53:00Z</dcterms:modified>
</cp:coreProperties>
</file>