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D6D" w:rsidRDefault="00807D6D" w:rsidP="00807D6D">
      <w:pPr>
        <w:pStyle w:val="Nagwek"/>
        <w:rPr>
          <w:rFonts w:ascii="Times New Roman" w:hAnsi="Times New Roman" w:cs="Times New Roman"/>
          <w:sz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-404495</wp:posOffset>
            </wp:positionV>
            <wp:extent cx="5760720" cy="683895"/>
            <wp:effectExtent l="0" t="0" r="0" b="190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A2D" w:rsidRDefault="00F25A2D" w:rsidP="00560514">
      <w:p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</w:p>
    <w:p w:rsidR="00F25A2D" w:rsidRDefault="00F25A2D" w:rsidP="00F25A2D">
      <w:pPr>
        <w:spacing w:after="0" w:line="400" w:lineRule="exact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A do SWZ</w:t>
      </w:r>
    </w:p>
    <w:p w:rsidR="00F25A2D" w:rsidRDefault="00F25A2D" w:rsidP="00560514">
      <w:p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</w:p>
    <w:p w:rsidR="00F25A2D" w:rsidRDefault="00F25A2D" w:rsidP="00F25A2D">
      <w:pPr>
        <w:spacing w:after="0" w:line="40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OPIS PRZEDMIOTU ZAMÓWIENIA</w:t>
      </w:r>
    </w:p>
    <w:p w:rsidR="00946778" w:rsidRPr="00CE0D14" w:rsidRDefault="00581025" w:rsidP="00CE0D14">
      <w:pPr>
        <w:pStyle w:val="Akapitzlist"/>
        <w:numPr>
          <w:ilvl w:val="0"/>
          <w:numId w:val="5"/>
        </w:num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  <w:r w:rsidRPr="00CE0D14">
        <w:rPr>
          <w:rFonts w:ascii="Arial" w:hAnsi="Arial" w:cs="Arial"/>
          <w:b/>
          <w:sz w:val="24"/>
          <w:szCs w:val="24"/>
        </w:rPr>
        <w:t>Audiometr Kliniczny – 1 szt.</w:t>
      </w:r>
    </w:p>
    <w:p w:rsidR="00560514" w:rsidRPr="00581025" w:rsidRDefault="00581025" w:rsidP="00581025">
      <w:pPr>
        <w:spacing w:after="0" w:line="400" w:lineRule="exact"/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81025">
        <w:rPr>
          <w:rFonts w:ascii="Arial" w:hAnsi="Arial" w:cs="Arial"/>
          <w:sz w:val="24"/>
          <w:szCs w:val="24"/>
          <w:u w:val="single"/>
        </w:rPr>
        <w:t xml:space="preserve">Specyfikacja </w:t>
      </w:r>
    </w:p>
    <w:p w:rsidR="00032BC9" w:rsidRDefault="00032BC9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Certyfikat medyczny CE</w:t>
      </w:r>
    </w:p>
    <w:p w:rsidR="00560514" w:rsidRDefault="00B61020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Wykonywane badania: </w:t>
      </w:r>
      <w:r w:rsidR="009E3A34">
        <w:rPr>
          <w:rFonts w:ascii="Arial" w:hAnsi="Arial" w:cs="Arial"/>
          <w:sz w:val="24"/>
          <w:szCs w:val="24"/>
        </w:rPr>
        <w:t xml:space="preserve">min. </w:t>
      </w:r>
      <w:r>
        <w:rPr>
          <w:rFonts w:ascii="Arial" w:hAnsi="Arial" w:cs="Arial"/>
          <w:sz w:val="24"/>
          <w:szCs w:val="24"/>
        </w:rPr>
        <w:t xml:space="preserve">audiometria powietrzna </w:t>
      </w:r>
      <w:r w:rsidR="009E3A34">
        <w:rPr>
          <w:rFonts w:ascii="Arial" w:hAnsi="Arial" w:cs="Arial"/>
          <w:sz w:val="24"/>
          <w:szCs w:val="24"/>
        </w:rPr>
        <w:t xml:space="preserve">i kostna, maskowanie szumem wąsko i szerokopasmowym, próby nadprogowe: SISI, </w:t>
      </w:r>
      <w:proofErr w:type="spellStart"/>
      <w:r w:rsidR="009E3A34">
        <w:rPr>
          <w:rFonts w:ascii="Arial" w:hAnsi="Arial" w:cs="Arial"/>
          <w:sz w:val="24"/>
          <w:szCs w:val="24"/>
        </w:rPr>
        <w:t>Stenger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, ABLB, wolne pole, audiometria słowna, możliwość wgrania do pamięci własnej testów </w:t>
      </w:r>
      <w:proofErr w:type="spellStart"/>
      <w:r w:rsidR="009E3A34">
        <w:rPr>
          <w:rFonts w:ascii="Arial" w:hAnsi="Arial" w:cs="Arial"/>
          <w:sz w:val="24"/>
          <w:szCs w:val="24"/>
        </w:rPr>
        <w:t>słowynych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, wysokie częstotliwości do 20kHz, </w:t>
      </w:r>
      <w:proofErr w:type="spellStart"/>
      <w:r w:rsidR="009E3A34">
        <w:rPr>
          <w:rFonts w:ascii="Arial" w:hAnsi="Arial" w:cs="Arial"/>
          <w:sz w:val="24"/>
          <w:szCs w:val="24"/>
        </w:rPr>
        <w:t>Langenbeck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 (ton w szumie), MHA, HLS, </w:t>
      </w:r>
      <w:proofErr w:type="spellStart"/>
      <w:r w:rsidR="009E3A34">
        <w:rPr>
          <w:rFonts w:ascii="Arial" w:hAnsi="Arial" w:cs="Arial"/>
          <w:sz w:val="24"/>
          <w:szCs w:val="24"/>
        </w:rPr>
        <w:t>QuickSIN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A34">
        <w:rPr>
          <w:rFonts w:ascii="Arial" w:hAnsi="Arial" w:cs="Arial"/>
          <w:sz w:val="24"/>
          <w:szCs w:val="24"/>
        </w:rPr>
        <w:t>Autp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A34">
        <w:rPr>
          <w:rFonts w:ascii="Arial" w:hAnsi="Arial" w:cs="Arial"/>
          <w:sz w:val="24"/>
          <w:szCs w:val="24"/>
        </w:rPr>
        <w:t>Threshold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A34">
        <w:rPr>
          <w:rFonts w:ascii="Arial" w:hAnsi="Arial" w:cs="Arial"/>
          <w:sz w:val="24"/>
          <w:szCs w:val="24"/>
        </w:rPr>
        <w:t>Hughson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A34">
        <w:rPr>
          <w:rFonts w:ascii="Arial" w:hAnsi="Arial" w:cs="Arial"/>
          <w:sz w:val="24"/>
          <w:szCs w:val="24"/>
        </w:rPr>
        <w:t>Westlake</w:t>
      </w:r>
      <w:proofErr w:type="spellEnd"/>
      <w:r w:rsidR="009E3A3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A34">
        <w:rPr>
          <w:rFonts w:ascii="Arial" w:hAnsi="Arial" w:cs="Arial"/>
          <w:sz w:val="24"/>
          <w:szCs w:val="24"/>
        </w:rPr>
        <w:t>Bekesy</w:t>
      </w:r>
      <w:proofErr w:type="spellEnd"/>
      <w:r w:rsidR="00032BC9">
        <w:rPr>
          <w:rFonts w:ascii="Arial" w:hAnsi="Arial" w:cs="Arial"/>
          <w:sz w:val="24"/>
          <w:szCs w:val="24"/>
        </w:rPr>
        <w:t>;</w:t>
      </w:r>
      <w:r w:rsidR="009E3A34">
        <w:rPr>
          <w:rFonts w:ascii="Arial" w:hAnsi="Arial" w:cs="Arial"/>
          <w:sz w:val="24"/>
          <w:szCs w:val="24"/>
        </w:rPr>
        <w:t xml:space="preserve"> </w:t>
      </w:r>
    </w:p>
    <w:p w:rsidR="009E3A34" w:rsidRDefault="009E3A34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Zakres </w:t>
      </w:r>
      <w:proofErr w:type="spellStart"/>
      <w:r>
        <w:rPr>
          <w:rFonts w:ascii="Arial" w:hAnsi="Arial" w:cs="Arial"/>
          <w:sz w:val="24"/>
          <w:szCs w:val="24"/>
        </w:rPr>
        <w:t>częstoliwości</w:t>
      </w:r>
      <w:proofErr w:type="spellEnd"/>
      <w:r>
        <w:rPr>
          <w:rFonts w:ascii="Arial" w:hAnsi="Arial" w:cs="Arial"/>
          <w:sz w:val="24"/>
          <w:szCs w:val="24"/>
        </w:rPr>
        <w:t xml:space="preserve"> AC 125Hz – 20 kHz, zakres dynamiki AC od -10dB do 120dB, w krokach co 1, 2 i 5dB</w:t>
      </w:r>
      <w:r w:rsidR="00032BC9">
        <w:rPr>
          <w:rFonts w:ascii="Arial" w:hAnsi="Arial" w:cs="Arial"/>
          <w:sz w:val="24"/>
          <w:szCs w:val="24"/>
        </w:rPr>
        <w:t>;</w:t>
      </w:r>
    </w:p>
    <w:p w:rsidR="009E3A34" w:rsidRDefault="009E3A34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Wbudowane wyjścia na słuchawki powietrzne, słuchawkę kostną, słuchawki Insert, AUX, FF, RJ45, min. 2 porty USB typ A, min 1 port USB typ B, 4xFF dla głośników aktywnych, 4xFF dla głośników pasywnych, </w:t>
      </w:r>
      <w:proofErr w:type="spellStart"/>
      <w:r>
        <w:rPr>
          <w:rFonts w:ascii="Arial" w:hAnsi="Arial" w:cs="Arial"/>
          <w:sz w:val="24"/>
          <w:szCs w:val="24"/>
        </w:rPr>
        <w:t>Bone</w:t>
      </w:r>
      <w:proofErr w:type="spellEnd"/>
      <w:r>
        <w:rPr>
          <w:rFonts w:ascii="Arial" w:hAnsi="Arial" w:cs="Arial"/>
          <w:sz w:val="24"/>
          <w:szCs w:val="24"/>
        </w:rPr>
        <w:t xml:space="preserve"> 1, </w:t>
      </w:r>
      <w:proofErr w:type="spellStart"/>
      <w:r>
        <w:rPr>
          <w:rFonts w:ascii="Arial" w:hAnsi="Arial" w:cs="Arial"/>
          <w:sz w:val="24"/>
          <w:szCs w:val="24"/>
        </w:rPr>
        <w:t>Bone</w:t>
      </w:r>
      <w:proofErr w:type="spellEnd"/>
      <w:r>
        <w:rPr>
          <w:rFonts w:ascii="Arial" w:hAnsi="Arial" w:cs="Arial"/>
          <w:sz w:val="24"/>
          <w:szCs w:val="24"/>
        </w:rPr>
        <w:t xml:space="preserve"> 2, 2xprzycisk pacjenta</w:t>
      </w:r>
      <w:r w:rsidR="00032BC9">
        <w:rPr>
          <w:rFonts w:ascii="Arial" w:hAnsi="Arial" w:cs="Arial"/>
          <w:sz w:val="24"/>
          <w:szCs w:val="24"/>
        </w:rPr>
        <w:t>;</w:t>
      </w:r>
    </w:p>
    <w:p w:rsidR="009E3A34" w:rsidRDefault="009E3A34" w:rsidP="00200E0B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Oprogramowanie umożliwiające transmisję danych i sterowanie za pomocą komputera</w:t>
      </w:r>
      <w:r w:rsidR="00B22A12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200E0B">
        <w:rPr>
          <w:rFonts w:ascii="Arial" w:hAnsi="Arial" w:cs="Arial"/>
          <w:sz w:val="24"/>
          <w:szCs w:val="24"/>
        </w:rPr>
        <w:t xml:space="preserve"> z jedną licencją bezterminową dostępną</w:t>
      </w:r>
      <w:r w:rsidR="00200E0B" w:rsidRPr="00200E0B">
        <w:rPr>
          <w:rFonts w:ascii="Arial" w:hAnsi="Arial" w:cs="Arial"/>
          <w:sz w:val="24"/>
          <w:szCs w:val="24"/>
        </w:rPr>
        <w:t xml:space="preserve"> dla wszystkich użytkowników aparatury, wraz z bezpłatną aktualizacją</w:t>
      </w:r>
      <w:r w:rsidR="00032BC9">
        <w:rPr>
          <w:rFonts w:ascii="Arial" w:hAnsi="Arial" w:cs="Arial"/>
          <w:sz w:val="24"/>
          <w:szCs w:val="24"/>
        </w:rPr>
        <w:t>;</w:t>
      </w:r>
    </w:p>
    <w:p w:rsidR="00032BC9" w:rsidRDefault="009E3A34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032BC9">
        <w:rPr>
          <w:rFonts w:ascii="Arial" w:hAnsi="Arial" w:cs="Arial"/>
          <w:sz w:val="24"/>
          <w:szCs w:val="24"/>
        </w:rPr>
        <w:t>Wy</w:t>
      </w:r>
      <w:r w:rsidR="00032BC9">
        <w:rPr>
          <w:rFonts w:ascii="Arial" w:hAnsi="Arial" w:cs="Arial"/>
          <w:sz w:val="24"/>
          <w:szCs w:val="24"/>
        </w:rPr>
        <w:t>magania dotyczące wyposażenia audiometru</w:t>
      </w:r>
      <w:r w:rsidRPr="00032BC9">
        <w:rPr>
          <w:rFonts w:ascii="Arial" w:hAnsi="Arial" w:cs="Arial"/>
          <w:sz w:val="24"/>
          <w:szCs w:val="24"/>
        </w:rPr>
        <w:t xml:space="preserve">: </w:t>
      </w:r>
      <w:r w:rsidR="00032BC9">
        <w:rPr>
          <w:rFonts w:ascii="Arial" w:hAnsi="Arial" w:cs="Arial"/>
          <w:sz w:val="24"/>
          <w:szCs w:val="24"/>
        </w:rPr>
        <w:t xml:space="preserve">wyświetlacz, </w:t>
      </w:r>
      <w:r w:rsidRPr="00032BC9">
        <w:rPr>
          <w:rFonts w:ascii="Arial" w:hAnsi="Arial" w:cs="Arial"/>
          <w:sz w:val="24"/>
          <w:szCs w:val="24"/>
        </w:rPr>
        <w:t>słuchawki audiometryczne,</w:t>
      </w:r>
      <w:r w:rsidR="00032BC9" w:rsidRPr="00032BC9">
        <w:rPr>
          <w:rFonts w:ascii="Arial" w:hAnsi="Arial" w:cs="Arial"/>
          <w:sz w:val="24"/>
          <w:szCs w:val="24"/>
        </w:rPr>
        <w:t xml:space="preserve"> przewodnik kostny, przycisk reakcji pacjenta 2 szt., </w:t>
      </w:r>
      <w:r w:rsidR="00032BC9">
        <w:rPr>
          <w:rFonts w:ascii="Arial" w:hAnsi="Arial" w:cs="Arial"/>
          <w:sz w:val="24"/>
          <w:szCs w:val="24"/>
        </w:rPr>
        <w:t>k</w:t>
      </w:r>
      <w:r w:rsidR="00032BC9" w:rsidRPr="00032BC9">
        <w:rPr>
          <w:rFonts w:ascii="Arial" w:hAnsi="Arial" w:cs="Arial"/>
          <w:sz w:val="24"/>
          <w:szCs w:val="24"/>
        </w:rPr>
        <w:t>omplet 2 głośników pasywnych lub aktywnych z instalacją i kalibracją wolnego pola</w:t>
      </w:r>
      <w:r w:rsidR="00032BC9">
        <w:rPr>
          <w:rFonts w:ascii="Arial" w:hAnsi="Arial" w:cs="Arial"/>
          <w:sz w:val="24"/>
          <w:szCs w:val="24"/>
        </w:rPr>
        <w:t>, interfejs użytkownika w jęz. polskim, możliwość podłączenia klawiatury komputerowej i myszy za pomocą interfejsu USB bezpośrednio do audiometru;</w:t>
      </w:r>
    </w:p>
    <w:p w:rsidR="00476C82" w:rsidRPr="00032BC9" w:rsidRDefault="00476C82" w:rsidP="00B61020">
      <w:pPr>
        <w:pStyle w:val="Akapitzlist"/>
        <w:numPr>
          <w:ilvl w:val="0"/>
          <w:numId w:val="2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Dostępność serwisu na terenie Polski;</w:t>
      </w:r>
    </w:p>
    <w:p w:rsidR="00560514" w:rsidRDefault="00560514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</w:p>
    <w:p w:rsidR="00560514" w:rsidRDefault="00560514" w:rsidP="00CE0D14">
      <w:pPr>
        <w:pStyle w:val="Akapitzlist"/>
        <w:numPr>
          <w:ilvl w:val="0"/>
          <w:numId w:val="5"/>
        </w:num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  <w:r w:rsidRPr="00560514">
        <w:rPr>
          <w:rFonts w:ascii="Arial" w:hAnsi="Arial" w:cs="Arial"/>
          <w:b/>
          <w:sz w:val="24"/>
          <w:szCs w:val="24"/>
        </w:rPr>
        <w:t>Aparatura do bada</w:t>
      </w:r>
      <w:r w:rsidR="00476C82">
        <w:rPr>
          <w:rFonts w:ascii="Arial" w:hAnsi="Arial" w:cs="Arial"/>
          <w:b/>
          <w:sz w:val="24"/>
          <w:szCs w:val="24"/>
        </w:rPr>
        <w:t>nia słuchowych potencjałów wywołanych m.in. z VEMP i wyposażeniem</w:t>
      </w:r>
      <w:r w:rsidR="00CE0D14">
        <w:rPr>
          <w:rFonts w:ascii="Arial" w:hAnsi="Arial" w:cs="Arial"/>
          <w:b/>
          <w:sz w:val="24"/>
          <w:szCs w:val="24"/>
        </w:rPr>
        <w:t xml:space="preserve"> – 1 szt.</w:t>
      </w:r>
    </w:p>
    <w:p w:rsidR="00CE0D14" w:rsidRPr="00CE0D14" w:rsidRDefault="00CE0D14" w:rsidP="00CE0D14">
      <w:pPr>
        <w:spacing w:after="0" w:line="400" w:lineRule="exact"/>
        <w:ind w:left="708"/>
        <w:jc w:val="both"/>
        <w:rPr>
          <w:rFonts w:ascii="Arial" w:hAnsi="Arial" w:cs="Arial"/>
          <w:sz w:val="24"/>
          <w:szCs w:val="24"/>
          <w:u w:val="single"/>
        </w:rPr>
      </w:pPr>
      <w:r w:rsidRPr="00CE0D14">
        <w:rPr>
          <w:rFonts w:ascii="Arial" w:hAnsi="Arial" w:cs="Arial"/>
          <w:sz w:val="24"/>
          <w:szCs w:val="24"/>
          <w:u w:val="single"/>
        </w:rPr>
        <w:t xml:space="preserve">Specyfikacja </w:t>
      </w:r>
    </w:p>
    <w:p w:rsidR="00253F53" w:rsidRPr="00E07F2E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Urządzenie do badania słuchowych potencjałów wywołanych m.in. z VEMP i wyposażeniem Modułowa platforma umo</w:t>
      </w:r>
      <w:r w:rsidR="00E07F2E" w:rsidRPr="00E07F2E">
        <w:rPr>
          <w:rFonts w:ascii="Arial" w:hAnsi="Arial" w:cs="Arial"/>
          <w:sz w:val="24"/>
          <w:szCs w:val="24"/>
        </w:rPr>
        <w:t>ż</w:t>
      </w:r>
      <w:r w:rsidR="00085A2A">
        <w:rPr>
          <w:rFonts w:ascii="Arial" w:hAnsi="Arial" w:cs="Arial"/>
          <w:sz w:val="24"/>
          <w:szCs w:val="24"/>
        </w:rPr>
        <w:t>liwiająca wykonanie badań</w:t>
      </w:r>
      <w:r w:rsidRPr="00E07F2E">
        <w:rPr>
          <w:rFonts w:ascii="Arial" w:hAnsi="Arial" w:cs="Arial"/>
          <w:sz w:val="24"/>
          <w:szCs w:val="24"/>
        </w:rPr>
        <w:t xml:space="preserve"> narządu s</w:t>
      </w:r>
      <w:r w:rsidR="00E07F2E" w:rsidRPr="00E07F2E">
        <w:rPr>
          <w:rFonts w:ascii="Arial" w:hAnsi="Arial" w:cs="Arial"/>
          <w:sz w:val="24"/>
          <w:szCs w:val="24"/>
        </w:rPr>
        <w:t>ł</w:t>
      </w:r>
      <w:r w:rsidRPr="00E07F2E">
        <w:rPr>
          <w:rFonts w:ascii="Arial" w:hAnsi="Arial" w:cs="Arial"/>
          <w:sz w:val="24"/>
          <w:szCs w:val="24"/>
        </w:rPr>
        <w:t>uchu i równowagi</w:t>
      </w:r>
      <w:r w:rsidR="008C0BA4">
        <w:rPr>
          <w:rFonts w:ascii="Arial" w:hAnsi="Arial" w:cs="Arial"/>
          <w:sz w:val="24"/>
          <w:szCs w:val="24"/>
        </w:rPr>
        <w:t>;</w:t>
      </w:r>
    </w:p>
    <w:p w:rsidR="000612E5" w:rsidRPr="00E07F2E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lastRenderedPageBreak/>
        <w:t>Urządzenie posiadające mo</w:t>
      </w:r>
      <w:r w:rsidR="000612E5" w:rsidRPr="00E07F2E">
        <w:rPr>
          <w:rFonts w:ascii="Arial" w:hAnsi="Arial" w:cs="Arial"/>
          <w:sz w:val="24"/>
          <w:szCs w:val="24"/>
        </w:rPr>
        <w:t>ż</w:t>
      </w:r>
      <w:r w:rsidRPr="00E07F2E">
        <w:rPr>
          <w:rFonts w:ascii="Arial" w:hAnsi="Arial" w:cs="Arial"/>
          <w:sz w:val="24"/>
          <w:szCs w:val="24"/>
        </w:rPr>
        <w:t>liwość badania metodami ABR</w:t>
      </w:r>
      <w:r w:rsidR="006E2878">
        <w:rPr>
          <w:rFonts w:ascii="Arial" w:hAnsi="Arial" w:cs="Arial"/>
          <w:sz w:val="24"/>
          <w:szCs w:val="24"/>
        </w:rPr>
        <w:t>,</w:t>
      </w:r>
      <w:r w:rsidRPr="00E07F2E">
        <w:rPr>
          <w:rFonts w:ascii="Arial" w:hAnsi="Arial" w:cs="Arial"/>
          <w:sz w:val="24"/>
          <w:szCs w:val="24"/>
        </w:rPr>
        <w:t xml:space="preserve"> CE-</w:t>
      </w:r>
      <w:proofErr w:type="spellStart"/>
      <w:r w:rsidRPr="00E07F2E">
        <w:rPr>
          <w:rFonts w:ascii="Arial" w:hAnsi="Arial" w:cs="Arial"/>
          <w:sz w:val="24"/>
          <w:szCs w:val="24"/>
        </w:rPr>
        <w:t>Chirp</w:t>
      </w:r>
      <w:proofErr w:type="spellEnd"/>
      <w:r w:rsidRPr="00E07F2E">
        <w:rPr>
          <w:rFonts w:ascii="Arial" w:hAnsi="Arial" w:cs="Arial"/>
          <w:sz w:val="24"/>
          <w:szCs w:val="24"/>
        </w:rPr>
        <w:t>, CE-CHIRP</w:t>
      </w:r>
      <w:r w:rsidR="000612E5" w:rsidRPr="00E07F2E">
        <w:rPr>
          <w:rFonts w:ascii="Arial" w:hAnsi="Arial" w:cs="Arial"/>
          <w:sz w:val="24"/>
          <w:szCs w:val="24"/>
        </w:rPr>
        <w:t xml:space="preserve"> </w:t>
      </w:r>
      <w:r w:rsidRPr="00E07F2E">
        <w:rPr>
          <w:rFonts w:ascii="Arial" w:hAnsi="Arial" w:cs="Arial"/>
          <w:sz w:val="24"/>
          <w:szCs w:val="24"/>
        </w:rPr>
        <w:t xml:space="preserve">LS, CE-CHIRP NB, </w:t>
      </w:r>
      <w:proofErr w:type="spellStart"/>
      <w:r w:rsidRPr="00E07F2E">
        <w:rPr>
          <w:rFonts w:ascii="Arial" w:hAnsi="Arial" w:cs="Arial"/>
          <w:sz w:val="24"/>
          <w:szCs w:val="24"/>
        </w:rPr>
        <w:t>elektrokochleografia</w:t>
      </w:r>
      <w:proofErr w:type="spellEnd"/>
      <w:r w:rsidRPr="00E07F2E">
        <w:rPr>
          <w:rFonts w:ascii="Arial" w:hAnsi="Arial" w:cs="Arial"/>
          <w:sz w:val="24"/>
          <w:szCs w:val="24"/>
        </w:rPr>
        <w:t xml:space="preserve">, P300, MMN, MLR, </w:t>
      </w:r>
      <w:proofErr w:type="spellStart"/>
      <w:r w:rsidR="000612E5" w:rsidRPr="00E07F2E">
        <w:rPr>
          <w:rFonts w:ascii="Arial" w:hAnsi="Arial" w:cs="Arial"/>
          <w:sz w:val="24"/>
          <w:szCs w:val="24"/>
        </w:rPr>
        <w:t>e</w:t>
      </w:r>
      <w:r w:rsidR="00085A2A">
        <w:rPr>
          <w:rFonts w:ascii="Arial" w:hAnsi="Arial" w:cs="Arial"/>
          <w:sz w:val="24"/>
          <w:szCs w:val="24"/>
        </w:rPr>
        <w:t>ABR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253F53" w:rsidRP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0612E5">
        <w:rPr>
          <w:rFonts w:ascii="Arial" w:hAnsi="Arial" w:cs="Arial"/>
          <w:sz w:val="24"/>
          <w:szCs w:val="24"/>
        </w:rPr>
        <w:t>Urządzenie wyposa</w:t>
      </w:r>
      <w:r w:rsidR="000612E5">
        <w:rPr>
          <w:rFonts w:ascii="Arial" w:hAnsi="Arial" w:cs="Arial"/>
          <w:sz w:val="24"/>
          <w:szCs w:val="24"/>
        </w:rPr>
        <w:t>ż</w:t>
      </w:r>
      <w:r w:rsidRPr="000612E5">
        <w:rPr>
          <w:rFonts w:ascii="Arial" w:hAnsi="Arial" w:cs="Arial"/>
          <w:sz w:val="24"/>
          <w:szCs w:val="24"/>
        </w:rPr>
        <w:t>one w ekranowane słuchawki nauszne, typu insert oraz</w:t>
      </w:r>
      <w:r w:rsidR="000612E5" w:rsidRPr="000612E5">
        <w:rPr>
          <w:rFonts w:ascii="Arial" w:hAnsi="Arial" w:cs="Arial"/>
          <w:sz w:val="24"/>
          <w:szCs w:val="24"/>
        </w:rPr>
        <w:t xml:space="preserve"> słuchawkę kostna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Oprogramowanie możliwe do uruchomienia jako moduł w programie bazodanowym</w:t>
      </w:r>
      <w:r w:rsidR="000612E5" w:rsidRPr="000612E5">
        <w:rPr>
          <w:rFonts w:ascii="Arial" w:hAnsi="Arial" w:cs="Arial"/>
          <w:sz w:val="24"/>
          <w:szCs w:val="24"/>
        </w:rPr>
        <w:t xml:space="preserve"> </w:t>
      </w:r>
      <w:r w:rsidR="000612E5" w:rsidRPr="00253F53">
        <w:rPr>
          <w:rFonts w:ascii="Arial" w:hAnsi="Arial" w:cs="Arial"/>
          <w:sz w:val="24"/>
          <w:szCs w:val="24"/>
        </w:rPr>
        <w:t xml:space="preserve">obsługującym audiometry, </w:t>
      </w:r>
      <w:proofErr w:type="spellStart"/>
      <w:r w:rsidR="000612E5" w:rsidRPr="00253F53">
        <w:rPr>
          <w:rFonts w:ascii="Arial" w:hAnsi="Arial" w:cs="Arial"/>
          <w:sz w:val="24"/>
          <w:szCs w:val="24"/>
        </w:rPr>
        <w:t>tympanometry</w:t>
      </w:r>
      <w:proofErr w:type="spellEnd"/>
      <w:r w:rsidR="000612E5" w:rsidRPr="00253F53">
        <w:rPr>
          <w:rFonts w:ascii="Arial" w:hAnsi="Arial" w:cs="Arial"/>
          <w:sz w:val="24"/>
          <w:szCs w:val="24"/>
        </w:rPr>
        <w:t>, VNG tego samego producenta</w:t>
      </w:r>
      <w:r w:rsidR="00200E0B">
        <w:rPr>
          <w:rFonts w:ascii="Arial" w:hAnsi="Arial" w:cs="Arial"/>
          <w:sz w:val="24"/>
          <w:szCs w:val="24"/>
        </w:rPr>
        <w:t>, z jedną licencją bezterminową dostępną</w:t>
      </w:r>
      <w:r w:rsidR="00200E0B" w:rsidRPr="00200E0B">
        <w:rPr>
          <w:rFonts w:ascii="Arial" w:hAnsi="Arial" w:cs="Arial"/>
          <w:sz w:val="24"/>
          <w:szCs w:val="24"/>
        </w:rPr>
        <w:t xml:space="preserve"> dla wszystkich użytkowników aparatury, wraz z bezpłatną aktualizacją</w:t>
      </w:r>
      <w:r w:rsidR="00085A2A">
        <w:rPr>
          <w:rFonts w:ascii="Arial" w:hAnsi="Arial" w:cs="Arial"/>
          <w:sz w:val="24"/>
          <w:szCs w:val="24"/>
        </w:rPr>
        <w:t>;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Jednostka główna podłączana do PC/laptopa poprzez port USB</w:t>
      </w:r>
      <w:r w:rsidR="00085A2A">
        <w:rPr>
          <w:rFonts w:ascii="Arial" w:hAnsi="Arial" w:cs="Arial"/>
          <w:sz w:val="24"/>
          <w:szCs w:val="24"/>
        </w:rPr>
        <w:t>;</w:t>
      </w:r>
      <w:r w:rsidRPr="00253F53">
        <w:rPr>
          <w:rFonts w:ascii="Arial" w:hAnsi="Arial" w:cs="Arial"/>
          <w:sz w:val="24"/>
          <w:szCs w:val="24"/>
        </w:rPr>
        <w:t xml:space="preserve"> 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Jednostka główna posiadająca optyczną </w:t>
      </w:r>
      <w:r w:rsidR="000612E5">
        <w:rPr>
          <w:rFonts w:ascii="Arial" w:hAnsi="Arial" w:cs="Arial"/>
          <w:sz w:val="24"/>
          <w:szCs w:val="24"/>
        </w:rPr>
        <w:t>i</w:t>
      </w:r>
      <w:r w:rsidRPr="00253F53">
        <w:rPr>
          <w:rFonts w:ascii="Arial" w:hAnsi="Arial" w:cs="Arial"/>
          <w:sz w:val="24"/>
          <w:szCs w:val="24"/>
        </w:rPr>
        <w:t>zolacj</w:t>
      </w:r>
      <w:r w:rsidR="000612E5">
        <w:rPr>
          <w:rFonts w:ascii="Arial" w:hAnsi="Arial" w:cs="Arial"/>
          <w:sz w:val="24"/>
          <w:szCs w:val="24"/>
        </w:rPr>
        <w:t>ę</w:t>
      </w:r>
      <w:r w:rsidRPr="00253F53">
        <w:rPr>
          <w:rFonts w:ascii="Arial" w:hAnsi="Arial" w:cs="Arial"/>
          <w:sz w:val="24"/>
          <w:szCs w:val="24"/>
        </w:rPr>
        <w:t xml:space="preserve"> przedwzmacniacza oraz wbudowany bezpieczny transformator medyczny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Klasa bezpieczeństwa elektrycznego ECM6GUT31-XE0410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0612E5">
        <w:rPr>
          <w:rFonts w:ascii="Arial" w:hAnsi="Arial" w:cs="Arial"/>
          <w:sz w:val="24"/>
          <w:szCs w:val="24"/>
        </w:rPr>
        <w:t xml:space="preserve">Bodźce: </w:t>
      </w:r>
      <w:r w:rsidR="000612E5" w:rsidRPr="000612E5">
        <w:rPr>
          <w:rFonts w:ascii="Arial" w:hAnsi="Arial" w:cs="Arial"/>
          <w:sz w:val="24"/>
          <w:szCs w:val="24"/>
        </w:rPr>
        <w:t>t</w:t>
      </w:r>
      <w:r w:rsidRPr="000612E5">
        <w:rPr>
          <w:rFonts w:ascii="Arial" w:hAnsi="Arial" w:cs="Arial"/>
          <w:sz w:val="24"/>
          <w:szCs w:val="24"/>
        </w:rPr>
        <w:t>rzask</w:t>
      </w:r>
      <w:r w:rsidR="009C3F71">
        <w:rPr>
          <w:rFonts w:ascii="Arial" w:hAnsi="Arial" w:cs="Arial"/>
          <w:sz w:val="24"/>
          <w:szCs w:val="24"/>
        </w:rPr>
        <w:t>,</w:t>
      </w:r>
      <w:r w:rsidRPr="000612E5">
        <w:rPr>
          <w:rFonts w:ascii="Arial" w:hAnsi="Arial" w:cs="Arial"/>
          <w:sz w:val="24"/>
          <w:szCs w:val="24"/>
        </w:rPr>
        <w:t xml:space="preserve"> impulsy tona</w:t>
      </w:r>
      <w:r w:rsidR="000612E5" w:rsidRPr="000612E5">
        <w:rPr>
          <w:rFonts w:ascii="Arial" w:hAnsi="Arial" w:cs="Arial"/>
          <w:sz w:val="24"/>
          <w:szCs w:val="24"/>
        </w:rPr>
        <w:t>l</w:t>
      </w:r>
      <w:r w:rsidRPr="000612E5">
        <w:rPr>
          <w:rFonts w:ascii="Arial" w:hAnsi="Arial" w:cs="Arial"/>
          <w:sz w:val="24"/>
          <w:szCs w:val="24"/>
        </w:rPr>
        <w:t>ne, bodziec szerokopasmowy charakteryzujący się</w:t>
      </w:r>
      <w:r w:rsidR="000612E5" w:rsidRPr="000612E5">
        <w:rPr>
          <w:rFonts w:ascii="Arial" w:hAnsi="Arial" w:cs="Arial"/>
          <w:sz w:val="24"/>
          <w:szCs w:val="24"/>
        </w:rPr>
        <w:t xml:space="preserve"> </w:t>
      </w:r>
      <w:r w:rsidRPr="000612E5">
        <w:rPr>
          <w:rFonts w:ascii="Arial" w:hAnsi="Arial" w:cs="Arial"/>
          <w:sz w:val="24"/>
          <w:szCs w:val="24"/>
        </w:rPr>
        <w:t>jednoczesnym dotarciem do receptora bez względu na jego częstotliwość</w:t>
      </w:r>
    </w:p>
    <w:p w:rsidR="009C3F71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Trzask 100 </w:t>
      </w:r>
      <w:proofErr w:type="spellStart"/>
      <w:r w:rsidRPr="00253F53">
        <w:rPr>
          <w:rFonts w:ascii="Arial" w:hAnsi="Arial" w:cs="Arial"/>
          <w:sz w:val="24"/>
          <w:szCs w:val="24"/>
        </w:rPr>
        <w:t>us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dla zakresu 200Hz-11kHz</w:t>
      </w:r>
      <w:r w:rsidR="00085A2A">
        <w:rPr>
          <w:rFonts w:ascii="Arial" w:hAnsi="Arial" w:cs="Arial"/>
          <w:sz w:val="24"/>
          <w:szCs w:val="24"/>
        </w:rPr>
        <w:t>;</w:t>
      </w:r>
      <w:r w:rsidRPr="00253F53">
        <w:rPr>
          <w:rFonts w:ascii="Arial" w:hAnsi="Arial" w:cs="Arial"/>
          <w:sz w:val="24"/>
          <w:szCs w:val="24"/>
        </w:rPr>
        <w:t xml:space="preserve"> 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Impuls tonalny </w:t>
      </w:r>
      <w:proofErr w:type="spellStart"/>
      <w:r w:rsidRPr="00253F53">
        <w:rPr>
          <w:rFonts w:ascii="Arial" w:hAnsi="Arial" w:cs="Arial"/>
          <w:sz w:val="24"/>
          <w:szCs w:val="24"/>
        </w:rPr>
        <w:t>Burst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0.25-4kHz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Częstość bodźca od 0.1 do min 80, 1/s w krokach co 0,1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Obwiednie/okna </w:t>
      </w:r>
      <w:proofErr w:type="spellStart"/>
      <w:r w:rsidRPr="00253F53">
        <w:rPr>
          <w:rFonts w:ascii="Arial" w:hAnsi="Arial" w:cs="Arial"/>
          <w:sz w:val="24"/>
          <w:szCs w:val="24"/>
        </w:rPr>
        <w:t>Barletta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53F53">
        <w:rPr>
          <w:rFonts w:ascii="Arial" w:hAnsi="Arial" w:cs="Arial"/>
          <w:sz w:val="24"/>
          <w:szCs w:val="24"/>
        </w:rPr>
        <w:t>Blackana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, Gaussa, </w:t>
      </w:r>
      <w:proofErr w:type="spellStart"/>
      <w:r w:rsidRPr="00253F53">
        <w:rPr>
          <w:rFonts w:ascii="Arial" w:hAnsi="Arial" w:cs="Arial"/>
          <w:sz w:val="24"/>
          <w:szCs w:val="24"/>
        </w:rPr>
        <w:t>Hamminga</w:t>
      </w:r>
      <w:proofErr w:type="spellEnd"/>
      <w:r w:rsidRPr="00253F53">
        <w:rPr>
          <w:rFonts w:ascii="Arial" w:hAnsi="Arial" w:cs="Arial"/>
          <w:sz w:val="24"/>
          <w:szCs w:val="24"/>
        </w:rPr>
        <w:t>, Hanninga, prostokątne i</w:t>
      </w:r>
      <w:r w:rsidR="000612E5" w:rsidRPr="000612E5">
        <w:rPr>
          <w:rFonts w:ascii="Arial" w:hAnsi="Arial" w:cs="Arial"/>
          <w:sz w:val="24"/>
          <w:szCs w:val="24"/>
        </w:rPr>
        <w:t xml:space="preserve"> </w:t>
      </w:r>
      <w:r w:rsidR="000612E5" w:rsidRPr="00253F53">
        <w:rPr>
          <w:rFonts w:ascii="Arial" w:hAnsi="Arial" w:cs="Arial"/>
          <w:sz w:val="24"/>
          <w:szCs w:val="24"/>
        </w:rPr>
        <w:t>r</w:t>
      </w:r>
      <w:r w:rsidR="000612E5">
        <w:rPr>
          <w:rFonts w:ascii="Arial" w:hAnsi="Arial" w:cs="Arial"/>
          <w:sz w:val="24"/>
          <w:szCs w:val="24"/>
        </w:rPr>
        <w:t>ę</w:t>
      </w:r>
      <w:r w:rsidR="000612E5" w:rsidRPr="00253F53">
        <w:rPr>
          <w:rFonts w:ascii="Arial" w:hAnsi="Arial" w:cs="Arial"/>
          <w:sz w:val="24"/>
          <w:szCs w:val="24"/>
        </w:rPr>
        <w:t xml:space="preserve">czne (wzrost, opadanie </w:t>
      </w:r>
      <w:proofErr w:type="spellStart"/>
      <w:r w:rsidR="000612E5" w:rsidRPr="00253F53">
        <w:rPr>
          <w:rFonts w:ascii="Arial" w:hAnsi="Arial" w:cs="Arial"/>
          <w:sz w:val="24"/>
          <w:szCs w:val="24"/>
        </w:rPr>
        <w:t>plateu</w:t>
      </w:r>
      <w:proofErr w:type="spellEnd"/>
      <w:r w:rsidR="000612E5" w:rsidRPr="00253F53">
        <w:rPr>
          <w:rFonts w:ascii="Arial" w:hAnsi="Arial" w:cs="Arial"/>
          <w:sz w:val="24"/>
          <w:szCs w:val="24"/>
        </w:rPr>
        <w:t>)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Maskowanie białym szumem, kalibracja prezentacja </w:t>
      </w:r>
      <w:proofErr w:type="spellStart"/>
      <w:r w:rsidRPr="00253F53">
        <w:rPr>
          <w:rFonts w:ascii="Arial" w:hAnsi="Arial" w:cs="Arial"/>
          <w:sz w:val="24"/>
          <w:szCs w:val="24"/>
        </w:rPr>
        <w:t>peSPL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Poziom od 0 do min 100 </w:t>
      </w:r>
      <w:proofErr w:type="spellStart"/>
      <w:r w:rsidRPr="00253F53">
        <w:rPr>
          <w:rFonts w:ascii="Arial" w:hAnsi="Arial" w:cs="Arial"/>
          <w:sz w:val="24"/>
          <w:szCs w:val="24"/>
        </w:rPr>
        <w:t>dB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3F53">
        <w:rPr>
          <w:rFonts w:ascii="Arial" w:hAnsi="Arial" w:cs="Arial"/>
          <w:sz w:val="24"/>
          <w:szCs w:val="24"/>
        </w:rPr>
        <w:t>nHL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w krokach co 0,1 </w:t>
      </w:r>
      <w:proofErr w:type="spellStart"/>
      <w:r w:rsidRPr="00253F53">
        <w:rPr>
          <w:rFonts w:ascii="Arial" w:hAnsi="Arial" w:cs="Arial"/>
          <w:sz w:val="24"/>
          <w:szCs w:val="24"/>
        </w:rPr>
        <w:t>dB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Polaryzac</w:t>
      </w:r>
      <w:r w:rsidR="009C3F71">
        <w:rPr>
          <w:rFonts w:ascii="Arial" w:hAnsi="Arial" w:cs="Arial"/>
          <w:sz w:val="24"/>
          <w:szCs w:val="24"/>
        </w:rPr>
        <w:t>j</w:t>
      </w:r>
      <w:r w:rsidRPr="00253F53">
        <w:rPr>
          <w:rFonts w:ascii="Arial" w:hAnsi="Arial" w:cs="Arial"/>
          <w:sz w:val="24"/>
          <w:szCs w:val="24"/>
        </w:rPr>
        <w:t>a spr</w:t>
      </w:r>
      <w:r w:rsidR="009C3F71">
        <w:rPr>
          <w:rFonts w:ascii="Arial" w:hAnsi="Arial" w:cs="Arial"/>
          <w:sz w:val="24"/>
          <w:szCs w:val="24"/>
        </w:rPr>
        <w:t>ęż</w:t>
      </w:r>
      <w:r w:rsidR="00085A2A">
        <w:rPr>
          <w:rFonts w:ascii="Arial" w:hAnsi="Arial" w:cs="Arial"/>
          <w:sz w:val="24"/>
          <w:szCs w:val="24"/>
        </w:rPr>
        <w:t>anie, rozprężanie, przemiana;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Poziom maskowania od +30 </w:t>
      </w:r>
      <w:proofErr w:type="spellStart"/>
      <w:r w:rsidRPr="00253F53">
        <w:rPr>
          <w:rFonts w:ascii="Arial" w:hAnsi="Arial" w:cs="Arial"/>
          <w:sz w:val="24"/>
          <w:szCs w:val="24"/>
        </w:rPr>
        <w:t>dB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do min </w:t>
      </w:r>
      <w:r w:rsidR="009C3F71">
        <w:rPr>
          <w:rFonts w:ascii="Arial" w:hAnsi="Arial" w:cs="Arial"/>
          <w:sz w:val="24"/>
          <w:szCs w:val="24"/>
        </w:rPr>
        <w:t>-</w:t>
      </w:r>
      <w:r w:rsidRPr="00253F53">
        <w:rPr>
          <w:rFonts w:ascii="Arial" w:hAnsi="Arial" w:cs="Arial"/>
          <w:sz w:val="24"/>
          <w:szCs w:val="24"/>
        </w:rPr>
        <w:t>40dB względem bodźca prezentowanego w</w:t>
      </w:r>
      <w:r w:rsidR="000612E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12E5" w:rsidRPr="00253F53">
        <w:rPr>
          <w:rFonts w:ascii="Arial" w:hAnsi="Arial" w:cs="Arial"/>
          <w:sz w:val="24"/>
          <w:szCs w:val="24"/>
        </w:rPr>
        <w:t>peSP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Długość analizy 150ms </w:t>
      </w:r>
      <w:r w:rsidR="000612E5">
        <w:rPr>
          <w:rFonts w:ascii="Arial" w:hAnsi="Arial" w:cs="Arial"/>
          <w:sz w:val="24"/>
          <w:szCs w:val="24"/>
        </w:rPr>
        <w:t xml:space="preserve">i </w:t>
      </w:r>
      <w:r w:rsidRPr="00253F53">
        <w:rPr>
          <w:rFonts w:ascii="Arial" w:hAnsi="Arial" w:cs="Arial"/>
          <w:sz w:val="24"/>
          <w:szCs w:val="24"/>
        </w:rPr>
        <w:t>300 ms</w:t>
      </w:r>
      <w:r w:rsidR="00085A2A">
        <w:rPr>
          <w:rFonts w:ascii="Arial" w:hAnsi="Arial" w:cs="Arial"/>
          <w:sz w:val="24"/>
          <w:szCs w:val="24"/>
        </w:rPr>
        <w:t>;</w:t>
      </w:r>
      <w:r w:rsidRPr="00253F53">
        <w:rPr>
          <w:rFonts w:ascii="Arial" w:hAnsi="Arial" w:cs="Arial"/>
          <w:sz w:val="24"/>
          <w:szCs w:val="24"/>
        </w:rPr>
        <w:t xml:space="preserve"> 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Częstotliwość próbkowania min</w:t>
      </w:r>
      <w:r w:rsidR="000612E5">
        <w:rPr>
          <w:rFonts w:ascii="Arial" w:hAnsi="Arial" w:cs="Arial"/>
          <w:sz w:val="24"/>
          <w:szCs w:val="24"/>
        </w:rPr>
        <w:t>.</w:t>
      </w:r>
      <w:r w:rsidRPr="00253F53">
        <w:rPr>
          <w:rFonts w:ascii="Arial" w:hAnsi="Arial" w:cs="Arial"/>
          <w:sz w:val="24"/>
          <w:szCs w:val="24"/>
        </w:rPr>
        <w:t xml:space="preserve"> 30kHz</w:t>
      </w:r>
      <w:r w:rsidR="00085A2A">
        <w:rPr>
          <w:rFonts w:ascii="Arial" w:hAnsi="Arial" w:cs="Arial"/>
          <w:sz w:val="24"/>
          <w:szCs w:val="24"/>
        </w:rPr>
        <w:t>;</w:t>
      </w:r>
      <w:r w:rsidRPr="00253F53">
        <w:rPr>
          <w:rFonts w:ascii="Arial" w:hAnsi="Arial" w:cs="Arial"/>
          <w:sz w:val="24"/>
          <w:szCs w:val="24"/>
        </w:rPr>
        <w:t xml:space="preserve"> 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Rozdzielczość przetwarzania AC</w:t>
      </w:r>
      <w:r w:rsidR="000612E5">
        <w:rPr>
          <w:rFonts w:ascii="Arial" w:hAnsi="Arial" w:cs="Arial"/>
          <w:sz w:val="24"/>
          <w:szCs w:val="24"/>
        </w:rPr>
        <w:t>:</w:t>
      </w:r>
      <w:r w:rsidRPr="00253F53">
        <w:rPr>
          <w:rFonts w:ascii="Arial" w:hAnsi="Arial" w:cs="Arial"/>
          <w:sz w:val="24"/>
          <w:szCs w:val="24"/>
        </w:rPr>
        <w:t xml:space="preserve"> 16bit</w:t>
      </w:r>
      <w:r w:rsidR="00085A2A">
        <w:rPr>
          <w:rFonts w:ascii="Arial" w:hAnsi="Arial" w:cs="Arial"/>
          <w:sz w:val="24"/>
          <w:szCs w:val="24"/>
        </w:rPr>
        <w:t>;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Filtr </w:t>
      </w:r>
      <w:proofErr w:type="spellStart"/>
      <w:r w:rsidRPr="00253F53">
        <w:rPr>
          <w:rFonts w:ascii="Arial" w:hAnsi="Arial" w:cs="Arial"/>
          <w:sz w:val="24"/>
          <w:szCs w:val="24"/>
        </w:rPr>
        <w:t>antyaliasingu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analogowy </w:t>
      </w:r>
      <w:r w:rsidR="000612E5">
        <w:rPr>
          <w:rFonts w:ascii="Arial" w:hAnsi="Arial" w:cs="Arial"/>
          <w:sz w:val="24"/>
          <w:szCs w:val="24"/>
        </w:rPr>
        <w:t>5</w:t>
      </w:r>
      <w:r w:rsidRPr="00253F53">
        <w:rPr>
          <w:rFonts w:ascii="Arial" w:hAnsi="Arial" w:cs="Arial"/>
          <w:sz w:val="24"/>
          <w:szCs w:val="24"/>
        </w:rPr>
        <w:t>kHz</w:t>
      </w:r>
      <w:r w:rsidR="000612E5">
        <w:rPr>
          <w:rFonts w:ascii="Arial" w:hAnsi="Arial" w:cs="Arial"/>
          <w:sz w:val="24"/>
          <w:szCs w:val="24"/>
        </w:rPr>
        <w:t>,</w:t>
      </w:r>
      <w:r w:rsidR="00085A2A">
        <w:rPr>
          <w:rFonts w:ascii="Arial" w:hAnsi="Arial" w:cs="Arial"/>
          <w:sz w:val="24"/>
          <w:szCs w:val="24"/>
        </w:rPr>
        <w:t xml:space="preserve"> 24 </w:t>
      </w:r>
      <w:proofErr w:type="spellStart"/>
      <w:r w:rsidR="00085A2A">
        <w:rPr>
          <w:rFonts w:ascii="Arial" w:hAnsi="Arial" w:cs="Arial"/>
          <w:sz w:val="24"/>
          <w:szCs w:val="24"/>
        </w:rPr>
        <w:t>dB</w:t>
      </w:r>
      <w:proofErr w:type="spellEnd"/>
      <w:r w:rsidR="00085A2A">
        <w:rPr>
          <w:rFonts w:ascii="Arial" w:hAnsi="Arial" w:cs="Arial"/>
          <w:sz w:val="24"/>
          <w:szCs w:val="24"/>
        </w:rPr>
        <w:t>/oktawa;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Min 450 wyświetlanych punktów na </w:t>
      </w:r>
      <w:r w:rsidR="000612E5">
        <w:rPr>
          <w:rFonts w:ascii="Arial" w:hAnsi="Arial" w:cs="Arial"/>
          <w:sz w:val="24"/>
          <w:szCs w:val="24"/>
        </w:rPr>
        <w:t>ś</w:t>
      </w:r>
      <w:r w:rsidRPr="00253F53">
        <w:rPr>
          <w:rFonts w:ascii="Arial" w:hAnsi="Arial" w:cs="Arial"/>
          <w:sz w:val="24"/>
          <w:szCs w:val="24"/>
        </w:rPr>
        <w:t>lad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0612E5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253F53" w:rsidRPr="00253F53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l</w:t>
      </w:r>
      <w:r w:rsidR="00253F53" w:rsidRPr="00253F53">
        <w:rPr>
          <w:rFonts w:ascii="Arial" w:hAnsi="Arial" w:cs="Arial"/>
          <w:sz w:val="24"/>
          <w:szCs w:val="24"/>
        </w:rPr>
        <w:t xml:space="preserve">tr dolnoprzepustowy brak lub </w:t>
      </w:r>
      <w:r w:rsidR="003E3944">
        <w:rPr>
          <w:rFonts w:ascii="Arial" w:hAnsi="Arial" w:cs="Arial"/>
          <w:sz w:val="24"/>
          <w:szCs w:val="24"/>
        </w:rPr>
        <w:t xml:space="preserve">w zakresie </w:t>
      </w:r>
      <w:r w:rsidR="00253F53" w:rsidRPr="00253F53">
        <w:rPr>
          <w:rFonts w:ascii="Arial" w:hAnsi="Arial" w:cs="Arial"/>
          <w:sz w:val="24"/>
          <w:szCs w:val="24"/>
        </w:rPr>
        <w:t>17-12000Hz w zależności od rodzaju pomiaru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Fi</w:t>
      </w:r>
      <w:r w:rsidR="000612E5">
        <w:rPr>
          <w:rFonts w:ascii="Arial" w:hAnsi="Arial" w:cs="Arial"/>
          <w:sz w:val="24"/>
          <w:szCs w:val="24"/>
        </w:rPr>
        <w:t>l</w:t>
      </w:r>
      <w:r w:rsidRPr="00253F53">
        <w:rPr>
          <w:rFonts w:ascii="Arial" w:hAnsi="Arial" w:cs="Arial"/>
          <w:sz w:val="24"/>
          <w:szCs w:val="24"/>
        </w:rPr>
        <w:t>tr dolnoprzepustowy DSP 100, 300, 750, 1k 1.5k 2k, 3k</w:t>
      </w:r>
      <w:r w:rsidR="009C3F71">
        <w:rPr>
          <w:rFonts w:ascii="Arial" w:hAnsi="Arial" w:cs="Arial"/>
          <w:sz w:val="24"/>
          <w:szCs w:val="24"/>
        </w:rPr>
        <w:t>,</w:t>
      </w:r>
      <w:r w:rsidRPr="00253F53">
        <w:rPr>
          <w:rFonts w:ascii="Arial" w:hAnsi="Arial" w:cs="Arial"/>
          <w:sz w:val="24"/>
          <w:szCs w:val="24"/>
        </w:rPr>
        <w:t xml:space="preserve"> 4k</w:t>
      </w:r>
      <w:r w:rsidR="009C3F71">
        <w:rPr>
          <w:rFonts w:ascii="Arial" w:hAnsi="Arial" w:cs="Arial"/>
          <w:sz w:val="24"/>
          <w:szCs w:val="24"/>
        </w:rPr>
        <w:t>,</w:t>
      </w:r>
      <w:r w:rsidRPr="00253F53">
        <w:rPr>
          <w:rFonts w:ascii="Arial" w:hAnsi="Arial" w:cs="Arial"/>
          <w:sz w:val="24"/>
          <w:szCs w:val="24"/>
        </w:rPr>
        <w:t xml:space="preserve"> 5k</w:t>
      </w:r>
      <w:r w:rsidR="009C3F71">
        <w:rPr>
          <w:rFonts w:ascii="Arial" w:hAnsi="Arial" w:cs="Arial"/>
          <w:sz w:val="24"/>
          <w:szCs w:val="24"/>
        </w:rPr>
        <w:t>,</w:t>
      </w:r>
      <w:r w:rsidRPr="00253F53">
        <w:rPr>
          <w:rFonts w:ascii="Arial" w:hAnsi="Arial" w:cs="Arial"/>
          <w:sz w:val="24"/>
          <w:szCs w:val="24"/>
        </w:rPr>
        <w:t xml:space="preserve"> 7.5k </w:t>
      </w:r>
      <w:proofErr w:type="spellStart"/>
      <w:r w:rsidRPr="00253F53">
        <w:rPr>
          <w:rFonts w:ascii="Arial" w:hAnsi="Arial" w:cs="Arial"/>
          <w:sz w:val="24"/>
          <w:szCs w:val="24"/>
        </w:rPr>
        <w:t>Hz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Filtr g</w:t>
      </w:r>
      <w:r w:rsidR="000612E5">
        <w:rPr>
          <w:rFonts w:ascii="Arial" w:hAnsi="Arial" w:cs="Arial"/>
          <w:sz w:val="24"/>
          <w:szCs w:val="24"/>
        </w:rPr>
        <w:t>ó</w:t>
      </w:r>
      <w:r w:rsidRPr="00253F53">
        <w:rPr>
          <w:rFonts w:ascii="Arial" w:hAnsi="Arial" w:cs="Arial"/>
          <w:sz w:val="24"/>
          <w:szCs w:val="24"/>
        </w:rPr>
        <w:t xml:space="preserve">rnoprzepustowy od 0,83Hz do </w:t>
      </w:r>
      <w:r w:rsidR="000612E5">
        <w:rPr>
          <w:rFonts w:ascii="Arial" w:hAnsi="Arial" w:cs="Arial"/>
          <w:sz w:val="24"/>
          <w:szCs w:val="24"/>
        </w:rPr>
        <w:t>5</w:t>
      </w:r>
      <w:r w:rsidRPr="00253F53">
        <w:rPr>
          <w:rFonts w:ascii="Arial" w:hAnsi="Arial" w:cs="Arial"/>
          <w:sz w:val="24"/>
          <w:szCs w:val="24"/>
        </w:rPr>
        <w:t xml:space="preserve">00 </w:t>
      </w:r>
      <w:proofErr w:type="spellStart"/>
      <w:r w:rsidRPr="00253F53">
        <w:rPr>
          <w:rFonts w:ascii="Arial" w:hAnsi="Arial" w:cs="Arial"/>
          <w:sz w:val="24"/>
          <w:szCs w:val="24"/>
        </w:rPr>
        <w:t>Hz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w zależności od rodzaju pomiaru</w:t>
      </w:r>
      <w:r w:rsidR="00085A2A">
        <w:rPr>
          <w:rFonts w:ascii="Arial" w:hAnsi="Arial" w:cs="Arial"/>
          <w:sz w:val="24"/>
          <w:szCs w:val="24"/>
        </w:rPr>
        <w:t>;</w:t>
      </w:r>
      <w:r w:rsidRPr="00253F53">
        <w:rPr>
          <w:rFonts w:ascii="Arial" w:hAnsi="Arial" w:cs="Arial"/>
          <w:sz w:val="24"/>
          <w:szCs w:val="24"/>
        </w:rPr>
        <w:t xml:space="preserve"> </w:t>
      </w:r>
    </w:p>
    <w:p w:rsidR="000612E5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Filtr g</w:t>
      </w:r>
      <w:r w:rsidR="000612E5">
        <w:rPr>
          <w:rFonts w:ascii="Arial" w:hAnsi="Arial" w:cs="Arial"/>
          <w:sz w:val="24"/>
          <w:szCs w:val="24"/>
        </w:rPr>
        <w:t>órn</w:t>
      </w:r>
      <w:r w:rsidRPr="00253F53">
        <w:rPr>
          <w:rFonts w:ascii="Arial" w:hAnsi="Arial" w:cs="Arial"/>
          <w:sz w:val="24"/>
          <w:szCs w:val="24"/>
        </w:rPr>
        <w:t>oprzepustowy DSP 0.5, 1</w:t>
      </w:r>
      <w:r w:rsidR="00E07F2E">
        <w:rPr>
          <w:rFonts w:ascii="Arial" w:hAnsi="Arial" w:cs="Arial"/>
          <w:sz w:val="24"/>
          <w:szCs w:val="24"/>
        </w:rPr>
        <w:t>.</w:t>
      </w:r>
      <w:r w:rsidRPr="00253F53">
        <w:rPr>
          <w:rFonts w:ascii="Arial" w:hAnsi="Arial" w:cs="Arial"/>
          <w:sz w:val="24"/>
          <w:szCs w:val="24"/>
        </w:rPr>
        <w:t>0</w:t>
      </w:r>
      <w:r w:rsidR="000612E5">
        <w:rPr>
          <w:rFonts w:ascii="Arial" w:hAnsi="Arial" w:cs="Arial"/>
          <w:sz w:val="24"/>
          <w:szCs w:val="24"/>
        </w:rPr>
        <w:t>,</w:t>
      </w:r>
      <w:r w:rsidRPr="00253F53">
        <w:rPr>
          <w:rFonts w:ascii="Arial" w:hAnsi="Arial" w:cs="Arial"/>
          <w:sz w:val="24"/>
          <w:szCs w:val="24"/>
        </w:rPr>
        <w:t xml:space="preserve"> 3</w:t>
      </w:r>
      <w:r w:rsidR="00E07F2E">
        <w:rPr>
          <w:rFonts w:ascii="Arial" w:hAnsi="Arial" w:cs="Arial"/>
          <w:sz w:val="24"/>
          <w:szCs w:val="24"/>
        </w:rPr>
        <w:t>.</w:t>
      </w:r>
      <w:r w:rsidRPr="00253F53">
        <w:rPr>
          <w:rFonts w:ascii="Arial" w:hAnsi="Arial" w:cs="Arial"/>
          <w:sz w:val="24"/>
          <w:szCs w:val="24"/>
        </w:rPr>
        <w:t xml:space="preserve">3 10, 33 </w:t>
      </w:r>
      <w:r w:rsidR="00E07F2E">
        <w:rPr>
          <w:rFonts w:ascii="Arial" w:hAnsi="Arial" w:cs="Arial"/>
          <w:sz w:val="24"/>
          <w:szCs w:val="24"/>
        </w:rPr>
        <w:t xml:space="preserve">i </w:t>
      </w:r>
      <w:r w:rsidR="00085A2A">
        <w:rPr>
          <w:rFonts w:ascii="Arial" w:hAnsi="Arial" w:cs="Arial"/>
          <w:sz w:val="24"/>
          <w:szCs w:val="24"/>
        </w:rPr>
        <w:t xml:space="preserve">100 </w:t>
      </w:r>
      <w:proofErr w:type="spellStart"/>
      <w:r w:rsidR="00085A2A">
        <w:rPr>
          <w:rFonts w:ascii="Arial" w:hAnsi="Arial" w:cs="Arial"/>
          <w:sz w:val="24"/>
          <w:szCs w:val="24"/>
        </w:rPr>
        <w:t>Hz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Wykonywanie pomiaru MMN/P300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lastRenderedPageBreak/>
        <w:t>Maksymalne okno czasowe nie mniejsze ni</w:t>
      </w:r>
      <w:r w:rsidR="009C3F71">
        <w:rPr>
          <w:rFonts w:ascii="Arial" w:hAnsi="Arial" w:cs="Arial"/>
          <w:sz w:val="24"/>
          <w:szCs w:val="24"/>
        </w:rPr>
        <w:t>ż</w:t>
      </w:r>
      <w:r w:rsidRPr="00253F53">
        <w:rPr>
          <w:rFonts w:ascii="Arial" w:hAnsi="Arial" w:cs="Arial"/>
          <w:sz w:val="24"/>
          <w:szCs w:val="24"/>
        </w:rPr>
        <w:t xml:space="preserve"> 970 ms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Default="00085A2A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Funkcja pomiaru </w:t>
      </w:r>
      <w:proofErr w:type="spellStart"/>
      <w:r>
        <w:rPr>
          <w:rFonts w:ascii="Arial" w:hAnsi="Arial" w:cs="Arial"/>
          <w:sz w:val="24"/>
          <w:szCs w:val="24"/>
        </w:rPr>
        <w:t>eABR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Opcja do rozbudowy o ASSR poziom bodźca od 0 do 100 </w:t>
      </w:r>
      <w:proofErr w:type="spellStart"/>
      <w:r w:rsidRPr="00253F53">
        <w:rPr>
          <w:rFonts w:ascii="Arial" w:hAnsi="Arial" w:cs="Arial"/>
          <w:sz w:val="24"/>
          <w:szCs w:val="24"/>
        </w:rPr>
        <w:t>dB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HL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Opcja do rozbudowy o ASSR częstotliwość stymulacji 40 lub 90 </w:t>
      </w:r>
      <w:proofErr w:type="spellStart"/>
      <w:r w:rsidRPr="00253F53">
        <w:rPr>
          <w:rFonts w:ascii="Arial" w:hAnsi="Arial" w:cs="Arial"/>
          <w:sz w:val="24"/>
          <w:szCs w:val="24"/>
        </w:rPr>
        <w:t>Hz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E07F2E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Opcja do rozbudowy o ASSR, kompatybilność wyników z mo</w:t>
      </w:r>
      <w:r w:rsidR="00E07F2E" w:rsidRPr="00E07F2E">
        <w:rPr>
          <w:rFonts w:ascii="Arial" w:hAnsi="Arial" w:cs="Arial"/>
          <w:sz w:val="24"/>
          <w:szCs w:val="24"/>
        </w:rPr>
        <w:t>ż</w:t>
      </w:r>
      <w:r w:rsidRPr="00E07F2E">
        <w:rPr>
          <w:rFonts w:ascii="Arial" w:hAnsi="Arial" w:cs="Arial"/>
          <w:sz w:val="24"/>
          <w:szCs w:val="24"/>
        </w:rPr>
        <w:t>liwością eksportu do</w:t>
      </w:r>
      <w:r w:rsidR="00E07F2E">
        <w:rPr>
          <w:rFonts w:ascii="Arial" w:hAnsi="Arial" w:cs="Arial"/>
          <w:sz w:val="24"/>
          <w:szCs w:val="24"/>
        </w:rPr>
        <w:t xml:space="preserve"> </w:t>
      </w:r>
      <w:r w:rsidRPr="00E07F2E">
        <w:rPr>
          <w:rFonts w:ascii="Arial" w:hAnsi="Arial" w:cs="Arial"/>
          <w:sz w:val="24"/>
          <w:szCs w:val="24"/>
        </w:rPr>
        <w:t>NOAH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Opcja do rozbudowy o ASSR, korekcja wyników dla </w:t>
      </w:r>
      <w:proofErr w:type="spellStart"/>
      <w:r w:rsidRPr="00253F53">
        <w:rPr>
          <w:rFonts w:ascii="Arial" w:hAnsi="Arial" w:cs="Arial"/>
          <w:sz w:val="24"/>
          <w:szCs w:val="24"/>
        </w:rPr>
        <w:t>nHL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253F53">
        <w:rPr>
          <w:rFonts w:ascii="Arial" w:hAnsi="Arial" w:cs="Arial"/>
          <w:sz w:val="24"/>
          <w:szCs w:val="24"/>
        </w:rPr>
        <w:t>eHL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 xml:space="preserve">Opcja do rozbudowy o ASSR funkcja </w:t>
      </w:r>
      <w:proofErr w:type="spellStart"/>
      <w:r w:rsidRPr="00253F53">
        <w:rPr>
          <w:rFonts w:ascii="Arial" w:hAnsi="Arial" w:cs="Arial"/>
          <w:sz w:val="24"/>
          <w:szCs w:val="24"/>
        </w:rPr>
        <w:t>full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spectrum </w:t>
      </w:r>
      <w:proofErr w:type="spellStart"/>
      <w:r w:rsidRPr="00253F53">
        <w:rPr>
          <w:rFonts w:ascii="Arial" w:hAnsi="Arial" w:cs="Arial"/>
          <w:sz w:val="24"/>
          <w:szCs w:val="24"/>
        </w:rPr>
        <w:t>detection</w:t>
      </w:r>
      <w:proofErr w:type="spellEnd"/>
      <w:r w:rsidRPr="00253F5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3F53">
        <w:rPr>
          <w:rFonts w:ascii="Arial" w:hAnsi="Arial" w:cs="Arial"/>
          <w:sz w:val="24"/>
          <w:szCs w:val="24"/>
        </w:rPr>
        <w:t>engine</w:t>
      </w:r>
      <w:proofErr w:type="spellEnd"/>
      <w:r w:rsidR="00085A2A">
        <w:rPr>
          <w:rFonts w:ascii="Arial" w:hAnsi="Arial" w:cs="Arial"/>
          <w:sz w:val="24"/>
          <w:szCs w:val="24"/>
        </w:rPr>
        <w:t>;</w:t>
      </w:r>
    </w:p>
    <w:p w:rsidR="00253F53" w:rsidRPr="00253F53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253F53">
        <w:rPr>
          <w:rFonts w:ascii="Arial" w:hAnsi="Arial" w:cs="Arial"/>
          <w:sz w:val="24"/>
          <w:szCs w:val="24"/>
        </w:rPr>
        <w:t>Opcja do rozbudowy o ASSR, metody detekc</w:t>
      </w:r>
      <w:r w:rsidR="00E07F2E">
        <w:rPr>
          <w:rFonts w:ascii="Arial" w:hAnsi="Arial" w:cs="Arial"/>
          <w:sz w:val="24"/>
          <w:szCs w:val="24"/>
        </w:rPr>
        <w:t>j</w:t>
      </w:r>
      <w:r w:rsidRPr="00253F53">
        <w:rPr>
          <w:rFonts w:ascii="Arial" w:hAnsi="Arial" w:cs="Arial"/>
          <w:sz w:val="24"/>
          <w:szCs w:val="24"/>
        </w:rPr>
        <w:t>i wyniku od 90 do 720Hz</w:t>
      </w:r>
      <w:r w:rsidR="00085A2A">
        <w:rPr>
          <w:rFonts w:ascii="Arial" w:hAnsi="Arial" w:cs="Arial"/>
          <w:sz w:val="24"/>
          <w:szCs w:val="24"/>
        </w:rPr>
        <w:t>;</w:t>
      </w:r>
    </w:p>
    <w:p w:rsidR="00253F53" w:rsidRPr="00E07F2E" w:rsidRDefault="00253F53" w:rsidP="00253F53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Parametry ustawiane przez u</w:t>
      </w:r>
      <w:r w:rsidR="00E07F2E" w:rsidRPr="00E07F2E">
        <w:rPr>
          <w:rFonts w:ascii="Arial" w:hAnsi="Arial" w:cs="Arial"/>
          <w:sz w:val="24"/>
          <w:szCs w:val="24"/>
        </w:rPr>
        <w:t>ż</w:t>
      </w:r>
      <w:r w:rsidRPr="00E07F2E">
        <w:rPr>
          <w:rFonts w:ascii="Arial" w:hAnsi="Arial" w:cs="Arial"/>
          <w:sz w:val="24"/>
          <w:szCs w:val="24"/>
        </w:rPr>
        <w:t>ytkownika</w:t>
      </w:r>
      <w:r w:rsidR="00E07F2E" w:rsidRPr="00E07F2E">
        <w:rPr>
          <w:rFonts w:ascii="Arial" w:hAnsi="Arial" w:cs="Arial"/>
          <w:sz w:val="24"/>
          <w:szCs w:val="24"/>
        </w:rPr>
        <w:t>:</w:t>
      </w:r>
      <w:r w:rsidRPr="00E07F2E">
        <w:rPr>
          <w:rFonts w:ascii="Arial" w:hAnsi="Arial" w:cs="Arial"/>
          <w:sz w:val="24"/>
          <w:szCs w:val="24"/>
        </w:rPr>
        <w:t xml:space="preserve"> ręczny bodziec w celu przyzwyczajenia,</w:t>
      </w:r>
      <w:r w:rsidR="00E07F2E" w:rsidRPr="00E07F2E">
        <w:rPr>
          <w:rFonts w:ascii="Arial" w:hAnsi="Arial" w:cs="Arial"/>
          <w:sz w:val="24"/>
          <w:szCs w:val="24"/>
        </w:rPr>
        <w:t xml:space="preserve"> </w:t>
      </w:r>
      <w:r w:rsidRPr="00E07F2E">
        <w:rPr>
          <w:rFonts w:ascii="Arial" w:hAnsi="Arial" w:cs="Arial"/>
          <w:sz w:val="24"/>
          <w:szCs w:val="24"/>
        </w:rPr>
        <w:t>lina bazowa, normalizacja latencj</w:t>
      </w:r>
      <w:r w:rsidR="00E07F2E" w:rsidRPr="00E07F2E">
        <w:rPr>
          <w:rFonts w:ascii="Arial" w:hAnsi="Arial" w:cs="Arial"/>
          <w:sz w:val="24"/>
          <w:szCs w:val="24"/>
        </w:rPr>
        <w:t>i,</w:t>
      </w:r>
      <w:r w:rsidRPr="00E07F2E">
        <w:rPr>
          <w:rFonts w:ascii="Arial" w:hAnsi="Arial" w:cs="Arial"/>
          <w:sz w:val="24"/>
          <w:szCs w:val="24"/>
        </w:rPr>
        <w:t xml:space="preserve"> szablony raportów, wydruk wstępne ustawienia</w:t>
      </w:r>
      <w:r w:rsidR="00E07F2E" w:rsidRPr="00E07F2E">
        <w:rPr>
          <w:rFonts w:ascii="Arial" w:hAnsi="Arial" w:cs="Arial"/>
          <w:sz w:val="24"/>
          <w:szCs w:val="24"/>
        </w:rPr>
        <w:t xml:space="preserve"> </w:t>
      </w:r>
      <w:r w:rsidRPr="00E07F2E">
        <w:rPr>
          <w:rFonts w:ascii="Arial" w:hAnsi="Arial" w:cs="Arial"/>
          <w:sz w:val="24"/>
          <w:szCs w:val="24"/>
        </w:rPr>
        <w:t>filtra, poziom zagłuszania, stymulowane ucho, umienie, liczba krzywych w natężeniu</w:t>
      </w:r>
      <w:r w:rsidR="00E07F2E">
        <w:rPr>
          <w:rFonts w:ascii="Arial" w:hAnsi="Arial" w:cs="Arial"/>
          <w:sz w:val="24"/>
          <w:szCs w:val="24"/>
        </w:rPr>
        <w:t>,</w:t>
      </w:r>
      <w:r w:rsidR="00E07F2E" w:rsidRPr="00E07F2E">
        <w:rPr>
          <w:rFonts w:ascii="Arial" w:hAnsi="Arial" w:cs="Arial"/>
          <w:sz w:val="24"/>
          <w:szCs w:val="24"/>
        </w:rPr>
        <w:t xml:space="preserve"> </w:t>
      </w:r>
      <w:r w:rsidRPr="00E07F2E">
        <w:rPr>
          <w:rFonts w:ascii="Arial" w:hAnsi="Arial" w:cs="Arial"/>
          <w:sz w:val="24"/>
          <w:szCs w:val="24"/>
        </w:rPr>
        <w:t>ogólne wzmocnienie ekranowe jednej krzywej</w:t>
      </w:r>
      <w:r w:rsidR="00E07F2E">
        <w:rPr>
          <w:rFonts w:ascii="Arial" w:hAnsi="Arial" w:cs="Arial"/>
          <w:sz w:val="24"/>
          <w:szCs w:val="24"/>
        </w:rPr>
        <w:t>,</w:t>
      </w:r>
      <w:r w:rsidRPr="00E07F2E">
        <w:rPr>
          <w:rFonts w:ascii="Arial" w:hAnsi="Arial" w:cs="Arial"/>
          <w:sz w:val="24"/>
          <w:szCs w:val="24"/>
        </w:rPr>
        <w:t xml:space="preserve"> częstotliwość, liczba fal sinusoidalnych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Pr="00E07F2E" w:rsidRDefault="00E07F2E" w:rsidP="00E07F2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Opcja do rozbudowy o VEMP z mo</w:t>
      </w:r>
      <w:r>
        <w:rPr>
          <w:rFonts w:ascii="Arial" w:hAnsi="Arial" w:cs="Arial"/>
          <w:sz w:val="24"/>
          <w:szCs w:val="24"/>
        </w:rPr>
        <w:t>ż</w:t>
      </w:r>
      <w:r w:rsidRPr="00E07F2E">
        <w:rPr>
          <w:rFonts w:ascii="Arial" w:hAnsi="Arial" w:cs="Arial"/>
          <w:sz w:val="24"/>
          <w:szCs w:val="24"/>
        </w:rPr>
        <w:t>liwością kontroli wizualnej zakresu badanego - okno czasowe badania oznaczone minimum trzema kolorami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Pr="00E07F2E" w:rsidRDefault="00E07F2E" w:rsidP="00E07F2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Opcja do rozbudowy o VEMP, mo</w:t>
      </w:r>
      <w:r>
        <w:rPr>
          <w:rFonts w:ascii="Arial" w:hAnsi="Arial" w:cs="Arial"/>
          <w:sz w:val="24"/>
          <w:szCs w:val="24"/>
        </w:rPr>
        <w:t>ż</w:t>
      </w:r>
      <w:r w:rsidRPr="00E07F2E">
        <w:rPr>
          <w:rFonts w:ascii="Arial" w:hAnsi="Arial" w:cs="Arial"/>
          <w:sz w:val="24"/>
          <w:szCs w:val="24"/>
        </w:rPr>
        <w:t>liwość skalowania potencjału z lewej i/lub z prawej strony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Pr="00E07F2E" w:rsidRDefault="00E07F2E" w:rsidP="00E07F2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Oprogramowanie baza danych w języku polskim</w:t>
      </w:r>
      <w:r w:rsidR="00085A2A">
        <w:rPr>
          <w:rFonts w:ascii="Arial" w:hAnsi="Arial" w:cs="Arial"/>
          <w:sz w:val="24"/>
          <w:szCs w:val="24"/>
        </w:rPr>
        <w:t>;</w:t>
      </w:r>
    </w:p>
    <w:p w:rsidR="00E07F2E" w:rsidRPr="00E07F2E" w:rsidRDefault="00E07F2E" w:rsidP="00E07F2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E07F2E">
        <w:rPr>
          <w:rFonts w:ascii="Arial" w:hAnsi="Arial" w:cs="Arial"/>
          <w:sz w:val="24"/>
          <w:szCs w:val="24"/>
        </w:rPr>
        <w:t>Urządzenie w pełni sterowane z poziomu komputera PC/laptop, pozbawione interfejsu sterowania, w centralnym miejscu na przodzie obudowy dioda LED sygnalizująca, że urządzenie jest włączone</w:t>
      </w:r>
      <w:r w:rsidR="00085A2A">
        <w:rPr>
          <w:rFonts w:ascii="Arial" w:hAnsi="Arial" w:cs="Arial"/>
          <w:sz w:val="24"/>
          <w:szCs w:val="24"/>
        </w:rPr>
        <w:t>;</w:t>
      </w:r>
    </w:p>
    <w:p w:rsidR="00F8633C" w:rsidRDefault="00F8633C" w:rsidP="00F8633C">
      <w:pPr>
        <w:pStyle w:val="Akapitzlist"/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</w:p>
    <w:p w:rsidR="008C0BA4" w:rsidRDefault="008C0BA4" w:rsidP="008C0BA4">
      <w:pPr>
        <w:pStyle w:val="Akapitzlist"/>
        <w:numPr>
          <w:ilvl w:val="0"/>
          <w:numId w:val="5"/>
        </w:num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</w:t>
      </w:r>
      <w:r w:rsidRPr="008C0BA4">
        <w:rPr>
          <w:rFonts w:ascii="Arial" w:hAnsi="Arial" w:cs="Arial"/>
          <w:b/>
          <w:sz w:val="24"/>
          <w:szCs w:val="24"/>
        </w:rPr>
        <w:t xml:space="preserve">omputer przenośny </w:t>
      </w:r>
      <w:r w:rsidR="00CC4E72">
        <w:rPr>
          <w:rFonts w:ascii="Arial" w:hAnsi="Arial" w:cs="Arial"/>
          <w:b/>
          <w:sz w:val="24"/>
          <w:szCs w:val="24"/>
        </w:rPr>
        <w:t xml:space="preserve">typu </w:t>
      </w:r>
      <w:r w:rsidRPr="008C0BA4">
        <w:rPr>
          <w:rFonts w:ascii="Arial" w:hAnsi="Arial" w:cs="Arial"/>
          <w:b/>
          <w:sz w:val="24"/>
          <w:szCs w:val="24"/>
        </w:rPr>
        <w:t>laptop</w:t>
      </w:r>
      <w:r w:rsidR="00F6018E">
        <w:rPr>
          <w:rFonts w:ascii="Arial" w:hAnsi="Arial" w:cs="Arial"/>
          <w:b/>
          <w:sz w:val="24"/>
          <w:szCs w:val="24"/>
        </w:rPr>
        <w:t xml:space="preserve"> – 1 szt.</w:t>
      </w:r>
      <w:r w:rsidRPr="008C0BA4">
        <w:rPr>
          <w:rFonts w:ascii="Arial" w:hAnsi="Arial" w:cs="Arial"/>
          <w:b/>
          <w:sz w:val="24"/>
          <w:szCs w:val="24"/>
        </w:rPr>
        <w:t xml:space="preserve"> </w:t>
      </w:r>
    </w:p>
    <w:p w:rsidR="00F6018E" w:rsidRDefault="00CC4E72" w:rsidP="00F6018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Procesor min. i5 lub równoważny,</w:t>
      </w:r>
    </w:p>
    <w:p w:rsidR="00F6018E" w:rsidRPr="00F6018E" w:rsidRDefault="00F6018E" w:rsidP="00F6018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F6018E">
        <w:rPr>
          <w:rFonts w:ascii="Arial" w:hAnsi="Arial" w:cs="Arial"/>
          <w:sz w:val="24"/>
          <w:szCs w:val="24"/>
        </w:rPr>
        <w:t xml:space="preserve">Pamięć RAM </w:t>
      </w:r>
      <w:r>
        <w:rPr>
          <w:rFonts w:ascii="Arial" w:hAnsi="Arial" w:cs="Arial"/>
          <w:sz w:val="24"/>
          <w:szCs w:val="24"/>
        </w:rPr>
        <w:t>min. 16</w:t>
      </w:r>
      <w:r w:rsidR="00CC4E72">
        <w:rPr>
          <w:rFonts w:ascii="Arial" w:hAnsi="Arial" w:cs="Arial"/>
          <w:sz w:val="24"/>
          <w:szCs w:val="24"/>
        </w:rPr>
        <w:t xml:space="preserve"> GB,</w:t>
      </w:r>
    </w:p>
    <w:p w:rsidR="00F6018E" w:rsidRPr="00F6018E" w:rsidRDefault="00F6018E" w:rsidP="00F6018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Dysk SSD min 5</w:t>
      </w:r>
      <w:r w:rsidRPr="00F6018E">
        <w:rPr>
          <w:rFonts w:ascii="Arial" w:hAnsi="Arial" w:cs="Arial"/>
          <w:sz w:val="24"/>
          <w:szCs w:val="24"/>
        </w:rPr>
        <w:t>00 GB</w:t>
      </w:r>
      <w:r w:rsidR="00CC4E72">
        <w:rPr>
          <w:rFonts w:ascii="Arial" w:hAnsi="Arial" w:cs="Arial"/>
          <w:sz w:val="24"/>
          <w:szCs w:val="24"/>
        </w:rPr>
        <w:t>,</w:t>
      </w:r>
    </w:p>
    <w:p w:rsidR="00F6018E" w:rsidRDefault="00F6018E" w:rsidP="00F6018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F6018E">
        <w:rPr>
          <w:rFonts w:ascii="Arial" w:hAnsi="Arial" w:cs="Arial"/>
          <w:sz w:val="24"/>
          <w:szCs w:val="24"/>
        </w:rPr>
        <w:t xml:space="preserve">Przekątna ekranu </w:t>
      </w:r>
      <w:r>
        <w:rPr>
          <w:rFonts w:ascii="Arial" w:hAnsi="Arial" w:cs="Arial"/>
          <w:sz w:val="24"/>
          <w:szCs w:val="24"/>
        </w:rPr>
        <w:t>min. 15</w:t>
      </w:r>
      <w:r w:rsidRPr="00F6018E">
        <w:rPr>
          <w:rFonts w:ascii="Arial" w:hAnsi="Arial" w:cs="Arial"/>
          <w:sz w:val="24"/>
          <w:szCs w:val="24"/>
        </w:rPr>
        <w:t>"</w:t>
      </w:r>
      <w:r w:rsidR="00CC4E72">
        <w:rPr>
          <w:rFonts w:ascii="Arial" w:hAnsi="Arial" w:cs="Arial"/>
          <w:sz w:val="24"/>
          <w:szCs w:val="24"/>
        </w:rPr>
        <w:t>,</w:t>
      </w:r>
    </w:p>
    <w:p w:rsidR="00F6018E" w:rsidRPr="00F6018E" w:rsidRDefault="00F6018E" w:rsidP="00F6018E">
      <w:pPr>
        <w:pStyle w:val="Akapitzlist"/>
        <w:numPr>
          <w:ilvl w:val="0"/>
          <w:numId w:val="3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operacyjny Windows 10</w:t>
      </w:r>
      <w:r w:rsidR="00CC4E72">
        <w:rPr>
          <w:rFonts w:ascii="Arial" w:hAnsi="Arial" w:cs="Arial"/>
          <w:sz w:val="24"/>
          <w:szCs w:val="24"/>
        </w:rPr>
        <w:t>.</w:t>
      </w:r>
    </w:p>
    <w:p w:rsidR="008C0BA4" w:rsidRPr="00F6018E" w:rsidRDefault="008C0BA4" w:rsidP="00F6018E">
      <w:p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</w:p>
    <w:p w:rsidR="00560514" w:rsidRDefault="00560514" w:rsidP="00085A2A">
      <w:pPr>
        <w:pStyle w:val="Akapitzlist"/>
        <w:numPr>
          <w:ilvl w:val="0"/>
          <w:numId w:val="5"/>
        </w:num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  <w:r w:rsidRPr="00560514">
        <w:rPr>
          <w:rFonts w:ascii="Arial" w:hAnsi="Arial" w:cs="Arial"/>
          <w:b/>
          <w:sz w:val="24"/>
          <w:szCs w:val="24"/>
        </w:rPr>
        <w:t>Aparatura do badań zaburzeń równowagi</w:t>
      </w:r>
      <w:r w:rsidR="00085A2A">
        <w:rPr>
          <w:rFonts w:ascii="Arial" w:hAnsi="Arial" w:cs="Arial"/>
          <w:b/>
          <w:sz w:val="24"/>
          <w:szCs w:val="24"/>
        </w:rPr>
        <w:t xml:space="preserve"> – 1 szt.</w:t>
      </w:r>
    </w:p>
    <w:p w:rsidR="00085A2A" w:rsidRPr="00085A2A" w:rsidRDefault="00085A2A" w:rsidP="00085A2A">
      <w:pPr>
        <w:pStyle w:val="Akapitzlist"/>
        <w:spacing w:after="0" w:line="400" w:lineRule="exact"/>
        <w:jc w:val="both"/>
        <w:rPr>
          <w:rFonts w:ascii="Arial" w:hAnsi="Arial" w:cs="Arial"/>
          <w:sz w:val="24"/>
          <w:szCs w:val="24"/>
          <w:u w:val="single"/>
        </w:rPr>
      </w:pPr>
      <w:r w:rsidRPr="00085A2A">
        <w:rPr>
          <w:rFonts w:ascii="Arial" w:hAnsi="Arial" w:cs="Arial"/>
          <w:sz w:val="24"/>
          <w:szCs w:val="24"/>
          <w:u w:val="single"/>
        </w:rPr>
        <w:t xml:space="preserve">Specyfikacja: </w:t>
      </w:r>
    </w:p>
    <w:p w:rsidR="00476C82" w:rsidRDefault="00476C82" w:rsidP="00476C82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Certyfikat medyczny CE</w:t>
      </w:r>
      <w:r w:rsidR="00085A2A">
        <w:rPr>
          <w:rFonts w:ascii="Arial" w:hAnsi="Arial" w:cs="Arial"/>
          <w:sz w:val="24"/>
          <w:szCs w:val="24"/>
        </w:rPr>
        <w:t>;</w:t>
      </w:r>
    </w:p>
    <w:p w:rsidR="00560514" w:rsidRDefault="00560514" w:rsidP="00560514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560514">
        <w:rPr>
          <w:rFonts w:ascii="Arial" w:hAnsi="Arial" w:cs="Arial"/>
          <w:sz w:val="24"/>
          <w:szCs w:val="24"/>
        </w:rPr>
        <w:t>Urządzenie do diagnostyki VNG (</w:t>
      </w:r>
      <w:proofErr w:type="spellStart"/>
      <w:r w:rsidRPr="00560514">
        <w:rPr>
          <w:rFonts w:ascii="Arial" w:hAnsi="Arial" w:cs="Arial"/>
          <w:sz w:val="24"/>
          <w:szCs w:val="24"/>
        </w:rPr>
        <w:t>wideonystagmografia</w:t>
      </w:r>
      <w:proofErr w:type="spellEnd"/>
      <w:r w:rsidRPr="00560514">
        <w:rPr>
          <w:rFonts w:ascii="Arial" w:hAnsi="Arial" w:cs="Arial"/>
          <w:sz w:val="24"/>
          <w:szCs w:val="24"/>
        </w:rPr>
        <w:t>), kamery, maska, irygatory kaloryczne (wodny i powietrzny)</w:t>
      </w:r>
      <w:r w:rsidR="00085A2A">
        <w:rPr>
          <w:rFonts w:ascii="Arial" w:hAnsi="Arial" w:cs="Arial"/>
          <w:sz w:val="24"/>
          <w:szCs w:val="24"/>
        </w:rPr>
        <w:t>;</w:t>
      </w:r>
    </w:p>
    <w:p w:rsidR="008D6BB8" w:rsidRDefault="00560514" w:rsidP="008D6BB8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</w:t>
      </w:r>
      <w:r w:rsidRPr="00560514">
        <w:rPr>
          <w:rFonts w:ascii="Arial" w:hAnsi="Arial" w:cs="Arial"/>
          <w:sz w:val="24"/>
          <w:szCs w:val="24"/>
        </w:rPr>
        <w:t>programowanie do VNG (</w:t>
      </w:r>
      <w:r>
        <w:rPr>
          <w:rFonts w:ascii="Arial" w:hAnsi="Arial" w:cs="Arial"/>
          <w:sz w:val="24"/>
          <w:szCs w:val="24"/>
        </w:rPr>
        <w:t>musi być</w:t>
      </w:r>
      <w:r w:rsidRPr="005605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0514">
        <w:rPr>
          <w:rFonts w:ascii="Arial" w:hAnsi="Arial" w:cs="Arial"/>
          <w:sz w:val="24"/>
          <w:szCs w:val="24"/>
        </w:rPr>
        <w:t>intergralną</w:t>
      </w:r>
      <w:proofErr w:type="spellEnd"/>
      <w:r w:rsidRPr="00560514">
        <w:rPr>
          <w:rFonts w:ascii="Arial" w:hAnsi="Arial" w:cs="Arial"/>
          <w:sz w:val="24"/>
          <w:szCs w:val="24"/>
        </w:rPr>
        <w:t xml:space="preserve"> czę</w:t>
      </w:r>
      <w:r w:rsidR="008D6BB8">
        <w:rPr>
          <w:rFonts w:ascii="Arial" w:hAnsi="Arial" w:cs="Arial"/>
          <w:sz w:val="24"/>
          <w:szCs w:val="24"/>
        </w:rPr>
        <w:t>ś</w:t>
      </w:r>
      <w:r w:rsidRPr="00560514">
        <w:rPr>
          <w:rFonts w:ascii="Arial" w:hAnsi="Arial" w:cs="Arial"/>
          <w:sz w:val="24"/>
          <w:szCs w:val="24"/>
        </w:rPr>
        <w:t>cią urządzenia), (rejestracja</w:t>
      </w:r>
      <w:r w:rsidR="008D6BB8">
        <w:rPr>
          <w:rFonts w:ascii="Arial" w:hAnsi="Arial" w:cs="Arial"/>
          <w:sz w:val="24"/>
          <w:szCs w:val="24"/>
        </w:rPr>
        <w:t>:</w:t>
      </w:r>
      <w:r w:rsidRPr="00560514">
        <w:rPr>
          <w:rFonts w:ascii="Arial" w:hAnsi="Arial" w:cs="Arial"/>
          <w:sz w:val="24"/>
          <w:szCs w:val="24"/>
        </w:rPr>
        <w:t xml:space="preserve"> oczopląs</w:t>
      </w:r>
      <w:r w:rsidR="008D6BB8">
        <w:rPr>
          <w:rFonts w:ascii="Arial" w:hAnsi="Arial" w:cs="Arial"/>
          <w:sz w:val="24"/>
          <w:szCs w:val="24"/>
        </w:rPr>
        <w:t>y</w:t>
      </w:r>
      <w:r w:rsidRPr="005605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0514">
        <w:rPr>
          <w:rFonts w:ascii="Arial" w:hAnsi="Arial" w:cs="Arial"/>
          <w:sz w:val="24"/>
          <w:szCs w:val="24"/>
        </w:rPr>
        <w:t>spontaczniczn</w:t>
      </w:r>
      <w:r w:rsidR="008D6BB8">
        <w:rPr>
          <w:rFonts w:ascii="Arial" w:hAnsi="Arial" w:cs="Arial"/>
          <w:sz w:val="24"/>
          <w:szCs w:val="24"/>
        </w:rPr>
        <w:t>e</w:t>
      </w:r>
      <w:proofErr w:type="spellEnd"/>
      <w:r w:rsidRPr="00560514">
        <w:rPr>
          <w:rFonts w:ascii="Arial" w:hAnsi="Arial" w:cs="Arial"/>
          <w:sz w:val="24"/>
          <w:szCs w:val="24"/>
        </w:rPr>
        <w:t xml:space="preserve">, próby kaloryczne i położeniowe, próby </w:t>
      </w:r>
      <w:proofErr w:type="spellStart"/>
      <w:r w:rsidRPr="00560514">
        <w:rPr>
          <w:rFonts w:ascii="Arial" w:hAnsi="Arial" w:cs="Arial"/>
          <w:sz w:val="24"/>
          <w:szCs w:val="24"/>
        </w:rPr>
        <w:t>spojrzeniowe</w:t>
      </w:r>
      <w:proofErr w:type="spellEnd"/>
      <w:r w:rsidR="008D6B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D6BB8">
        <w:rPr>
          <w:rFonts w:ascii="Arial" w:hAnsi="Arial" w:cs="Arial"/>
          <w:sz w:val="24"/>
          <w:szCs w:val="24"/>
        </w:rPr>
        <w:t>Saccadometria</w:t>
      </w:r>
      <w:proofErr w:type="spellEnd"/>
      <w:r w:rsidR="008D6B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D6BB8">
        <w:rPr>
          <w:rFonts w:ascii="Arial" w:hAnsi="Arial" w:cs="Arial"/>
          <w:sz w:val="24"/>
          <w:szCs w:val="24"/>
        </w:rPr>
        <w:t>okulomotoryczne</w:t>
      </w:r>
      <w:proofErr w:type="spellEnd"/>
      <w:r w:rsidR="008D6BB8">
        <w:rPr>
          <w:rFonts w:ascii="Arial" w:hAnsi="Arial" w:cs="Arial"/>
          <w:sz w:val="24"/>
          <w:szCs w:val="24"/>
        </w:rPr>
        <w:t xml:space="preserve">, manewr </w:t>
      </w:r>
      <w:proofErr w:type="spellStart"/>
      <w:r w:rsidR="008D6BB8">
        <w:rPr>
          <w:rFonts w:ascii="Arial" w:hAnsi="Arial" w:cs="Arial"/>
          <w:sz w:val="24"/>
          <w:szCs w:val="24"/>
        </w:rPr>
        <w:t>Dix-Hallpike</w:t>
      </w:r>
      <w:proofErr w:type="spellEnd"/>
      <w:r w:rsidRPr="00560514">
        <w:rPr>
          <w:rFonts w:ascii="Arial" w:hAnsi="Arial" w:cs="Arial"/>
          <w:sz w:val="24"/>
          <w:szCs w:val="24"/>
        </w:rPr>
        <w:t>)</w:t>
      </w:r>
      <w:r w:rsidR="00200E0B">
        <w:rPr>
          <w:rFonts w:ascii="Arial" w:hAnsi="Arial" w:cs="Arial"/>
          <w:sz w:val="24"/>
          <w:szCs w:val="24"/>
        </w:rPr>
        <w:t>, z jedną licencją bezterminową dostępną</w:t>
      </w:r>
      <w:r w:rsidR="00200E0B" w:rsidRPr="00200E0B">
        <w:rPr>
          <w:rFonts w:ascii="Arial" w:hAnsi="Arial" w:cs="Arial"/>
          <w:sz w:val="24"/>
          <w:szCs w:val="24"/>
        </w:rPr>
        <w:t xml:space="preserve"> dla wszystkich użytkowników aparatury, wraz z bezpłatną aktualizacją</w:t>
      </w:r>
      <w:r w:rsidR="00085A2A">
        <w:rPr>
          <w:rFonts w:ascii="Arial" w:hAnsi="Arial" w:cs="Arial"/>
          <w:sz w:val="24"/>
          <w:szCs w:val="24"/>
        </w:rPr>
        <w:t>;</w:t>
      </w:r>
    </w:p>
    <w:p w:rsidR="008D6BB8" w:rsidRDefault="008D6BB8" w:rsidP="008D6BB8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Sterowanie za pomocą ekranu dotykowego, pilota lub sterownika nożnego, możliwość współpracy z telewizorem</w:t>
      </w:r>
      <w:r w:rsidR="00085A2A">
        <w:rPr>
          <w:rFonts w:ascii="Arial" w:hAnsi="Arial" w:cs="Arial"/>
          <w:sz w:val="24"/>
          <w:szCs w:val="24"/>
        </w:rPr>
        <w:t>;</w:t>
      </w:r>
    </w:p>
    <w:p w:rsidR="008D6BB8" w:rsidRDefault="008D6BB8" w:rsidP="008D6BB8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Stymulator kaloryczny powietrzny sterowany z poziomu oprogramowania VNG</w:t>
      </w:r>
    </w:p>
    <w:p w:rsidR="008D6BB8" w:rsidRDefault="008D6BB8" w:rsidP="008D6BB8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Stymulator kaloryczny powietrzny wyposażony w zbiornik na wodę umożliwiający szybkie schładzanie bodźca (zbiornik musi być integralną częścią urządzenia i być łatwy w dostępie</w:t>
      </w:r>
      <w:r w:rsidR="00085A2A">
        <w:rPr>
          <w:rFonts w:ascii="Arial" w:hAnsi="Arial" w:cs="Arial"/>
          <w:sz w:val="24"/>
          <w:szCs w:val="24"/>
        </w:rPr>
        <w:t>;</w:t>
      </w:r>
    </w:p>
    <w:p w:rsidR="00837712" w:rsidRDefault="008D6BB8" w:rsidP="00560514">
      <w:pPr>
        <w:pStyle w:val="Akapitzlist"/>
        <w:numPr>
          <w:ilvl w:val="0"/>
          <w:numId w:val="1"/>
        </w:num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Możliwość współpracy z elektromechanicznym fotelem obrotowym, urządzenia tego samego producenta</w:t>
      </w:r>
      <w:r w:rsidR="00085A2A">
        <w:rPr>
          <w:rFonts w:ascii="Arial" w:hAnsi="Arial" w:cs="Arial"/>
          <w:sz w:val="24"/>
          <w:szCs w:val="24"/>
        </w:rPr>
        <w:t>.</w:t>
      </w:r>
    </w:p>
    <w:p w:rsidR="00F6018E" w:rsidRPr="00F6018E" w:rsidRDefault="00F6018E" w:rsidP="00F6018E">
      <w:pPr>
        <w:pStyle w:val="Akapitzlist"/>
        <w:spacing w:after="0" w:line="400" w:lineRule="exact"/>
        <w:jc w:val="both"/>
        <w:rPr>
          <w:rFonts w:ascii="Arial" w:hAnsi="Arial" w:cs="Arial"/>
          <w:sz w:val="24"/>
          <w:szCs w:val="24"/>
        </w:rPr>
      </w:pPr>
    </w:p>
    <w:p w:rsidR="00837712" w:rsidRPr="00F6018E" w:rsidRDefault="00837712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F6018E">
        <w:rPr>
          <w:rFonts w:ascii="Arial" w:hAnsi="Arial" w:cs="Arial"/>
          <w:sz w:val="24"/>
          <w:szCs w:val="24"/>
        </w:rPr>
        <w:t xml:space="preserve">Wyniki otrzymane przy wykorzystaniu powyższej aparatury (3 urządzenia) muszą być przechowywane we wspólnej bazie danych umożliwiającej przechowywanie i odczyt wyników z audiometrów, </w:t>
      </w:r>
      <w:proofErr w:type="spellStart"/>
      <w:r w:rsidRPr="00F6018E">
        <w:rPr>
          <w:rFonts w:ascii="Arial" w:hAnsi="Arial" w:cs="Arial"/>
          <w:sz w:val="24"/>
          <w:szCs w:val="24"/>
        </w:rPr>
        <w:t>tympanometrów</w:t>
      </w:r>
      <w:proofErr w:type="spellEnd"/>
      <w:r w:rsidRPr="00F601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6018E">
        <w:rPr>
          <w:rFonts w:ascii="Arial" w:hAnsi="Arial" w:cs="Arial"/>
          <w:sz w:val="24"/>
          <w:szCs w:val="24"/>
        </w:rPr>
        <w:t>otoemisji</w:t>
      </w:r>
      <w:proofErr w:type="spellEnd"/>
      <w:r w:rsidRPr="00F6018E">
        <w:rPr>
          <w:rFonts w:ascii="Arial" w:hAnsi="Arial" w:cs="Arial"/>
          <w:sz w:val="24"/>
          <w:szCs w:val="24"/>
        </w:rPr>
        <w:t xml:space="preserve">, ABR, </w:t>
      </w:r>
      <w:proofErr w:type="spellStart"/>
      <w:r w:rsidRPr="00F6018E">
        <w:rPr>
          <w:rFonts w:ascii="Arial" w:hAnsi="Arial" w:cs="Arial"/>
          <w:sz w:val="24"/>
          <w:szCs w:val="24"/>
        </w:rPr>
        <w:t>vHIT</w:t>
      </w:r>
      <w:proofErr w:type="spellEnd"/>
      <w:r w:rsidRPr="00F6018E">
        <w:rPr>
          <w:rFonts w:ascii="Arial" w:hAnsi="Arial" w:cs="Arial"/>
          <w:sz w:val="24"/>
          <w:szCs w:val="24"/>
        </w:rPr>
        <w:t>, SVV, TRV, WBT, ASSR. Wykonawca musi zainstalować oprogramowanie na wskazanych przez Zamawiającego komputerach dla zapewnienia podglądu danych.</w:t>
      </w:r>
    </w:p>
    <w:p w:rsidR="00560514" w:rsidRDefault="00560514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</w:p>
    <w:p w:rsidR="00CC4E72" w:rsidRPr="00CC4E72" w:rsidRDefault="00CC4E72" w:rsidP="00CC4E72">
      <w:pPr>
        <w:pStyle w:val="Akapitzlist"/>
        <w:numPr>
          <w:ilvl w:val="0"/>
          <w:numId w:val="5"/>
        </w:numPr>
        <w:spacing w:after="0" w:line="400" w:lineRule="exact"/>
        <w:jc w:val="both"/>
        <w:rPr>
          <w:rFonts w:ascii="Arial" w:hAnsi="Arial" w:cs="Arial"/>
          <w:b/>
          <w:sz w:val="24"/>
          <w:szCs w:val="24"/>
        </w:rPr>
      </w:pPr>
      <w:r w:rsidRPr="00CC4E72">
        <w:rPr>
          <w:rFonts w:ascii="Arial" w:hAnsi="Arial" w:cs="Arial"/>
          <w:b/>
          <w:sz w:val="24"/>
          <w:szCs w:val="24"/>
        </w:rPr>
        <w:t>Pozostałe wymagania:</w:t>
      </w:r>
    </w:p>
    <w:p w:rsidR="003E3944" w:rsidRPr="00034CAB" w:rsidRDefault="003E3944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034CAB">
        <w:rPr>
          <w:rFonts w:ascii="Arial" w:hAnsi="Arial" w:cs="Arial"/>
          <w:sz w:val="24"/>
          <w:szCs w:val="24"/>
        </w:rPr>
        <w:t xml:space="preserve">Wymagany okres gwarancji: </w:t>
      </w:r>
      <w:r w:rsidR="00CC4E72">
        <w:rPr>
          <w:rFonts w:ascii="Arial" w:hAnsi="Arial" w:cs="Arial"/>
          <w:sz w:val="24"/>
          <w:szCs w:val="24"/>
        </w:rPr>
        <w:t xml:space="preserve">min. </w:t>
      </w:r>
      <w:r w:rsidRPr="00034CAB">
        <w:rPr>
          <w:rFonts w:ascii="Arial" w:hAnsi="Arial" w:cs="Arial"/>
          <w:sz w:val="24"/>
          <w:szCs w:val="24"/>
        </w:rPr>
        <w:t>36 miesięcy</w:t>
      </w:r>
      <w:r w:rsidR="00CC4E72">
        <w:rPr>
          <w:rFonts w:ascii="Arial" w:hAnsi="Arial" w:cs="Arial"/>
          <w:sz w:val="24"/>
          <w:szCs w:val="24"/>
        </w:rPr>
        <w:t>.</w:t>
      </w:r>
    </w:p>
    <w:p w:rsidR="003E3944" w:rsidRDefault="003E3944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034CAB">
        <w:rPr>
          <w:rFonts w:ascii="Arial" w:hAnsi="Arial" w:cs="Arial"/>
          <w:sz w:val="24"/>
          <w:szCs w:val="24"/>
        </w:rPr>
        <w:t>Zamawiający wymaga dwóch punktów serwisowych sta</w:t>
      </w:r>
      <w:r w:rsidR="000C068D">
        <w:rPr>
          <w:rFonts w:ascii="Arial" w:hAnsi="Arial" w:cs="Arial"/>
          <w:sz w:val="24"/>
          <w:szCs w:val="24"/>
        </w:rPr>
        <w:t>cjonarnych i jednego serwisu mob</w:t>
      </w:r>
      <w:r w:rsidRPr="00034CAB">
        <w:rPr>
          <w:rFonts w:ascii="Arial" w:hAnsi="Arial" w:cs="Arial"/>
          <w:sz w:val="24"/>
          <w:szCs w:val="24"/>
        </w:rPr>
        <w:t>ilnego na terenie Polski</w:t>
      </w:r>
      <w:r w:rsidR="009301F0">
        <w:rPr>
          <w:rFonts w:ascii="Arial" w:hAnsi="Arial" w:cs="Arial"/>
          <w:sz w:val="24"/>
          <w:szCs w:val="24"/>
        </w:rPr>
        <w:t>.</w:t>
      </w:r>
    </w:p>
    <w:p w:rsidR="009301F0" w:rsidRPr="009301F0" w:rsidRDefault="009301F0" w:rsidP="009301F0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9301F0">
        <w:rPr>
          <w:rFonts w:ascii="Arial" w:hAnsi="Arial" w:cs="Arial"/>
          <w:sz w:val="24"/>
          <w:szCs w:val="24"/>
        </w:rPr>
        <w:t>Czas reakcji serwisu od chwili zgłoszenia awarii – do 48 godzin.</w:t>
      </w:r>
    </w:p>
    <w:p w:rsidR="003E3944" w:rsidRPr="00F6018E" w:rsidRDefault="009301F0" w:rsidP="00560514">
      <w:pPr>
        <w:spacing w:after="0" w:line="400" w:lineRule="exact"/>
        <w:jc w:val="both"/>
        <w:rPr>
          <w:rFonts w:ascii="Arial" w:hAnsi="Arial" w:cs="Arial"/>
          <w:sz w:val="24"/>
          <w:szCs w:val="24"/>
        </w:rPr>
      </w:pPr>
      <w:r w:rsidRPr="009301F0">
        <w:rPr>
          <w:rFonts w:ascii="Arial" w:hAnsi="Arial" w:cs="Arial"/>
          <w:sz w:val="24"/>
          <w:szCs w:val="24"/>
        </w:rPr>
        <w:t>Czas naprawy od momentu pow</w:t>
      </w:r>
      <w:r w:rsidR="00CC4E72">
        <w:rPr>
          <w:rFonts w:ascii="Arial" w:hAnsi="Arial" w:cs="Arial"/>
          <w:sz w:val="24"/>
          <w:szCs w:val="24"/>
        </w:rPr>
        <w:t xml:space="preserve">iadomienia o awarii – do 14 dni, </w:t>
      </w:r>
      <w:r w:rsidR="00CC4E72" w:rsidRPr="00CC4E72">
        <w:rPr>
          <w:rFonts w:ascii="Arial" w:hAnsi="Arial" w:cs="Arial"/>
          <w:sz w:val="24"/>
          <w:szCs w:val="24"/>
        </w:rPr>
        <w:t>do 30 dni w przypadku konieczności sprowadzenia części z zagranicy</w:t>
      </w:r>
      <w:r w:rsidR="00CC4E72">
        <w:rPr>
          <w:rFonts w:ascii="Arial" w:hAnsi="Arial" w:cs="Arial"/>
          <w:sz w:val="24"/>
          <w:szCs w:val="24"/>
        </w:rPr>
        <w:t>.</w:t>
      </w:r>
    </w:p>
    <w:p w:rsidR="003904D0" w:rsidRDefault="003904D0">
      <w:pPr>
        <w:rPr>
          <w:rFonts w:ascii="Arial" w:hAnsi="Arial" w:cs="Arial"/>
          <w:sz w:val="24"/>
          <w:szCs w:val="24"/>
        </w:rPr>
      </w:pPr>
    </w:p>
    <w:sectPr w:rsidR="003904D0" w:rsidSect="00807D6D">
      <w:headerReference w:type="first" r:id="rId8"/>
      <w:pgSz w:w="11906" w:h="16838"/>
      <w:pgMar w:top="1417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A35" w:rsidRDefault="005A3A35" w:rsidP="009B5502">
      <w:pPr>
        <w:spacing w:after="0" w:line="240" w:lineRule="auto"/>
      </w:pPr>
      <w:r>
        <w:separator/>
      </w:r>
    </w:p>
  </w:endnote>
  <w:endnote w:type="continuationSeparator" w:id="0">
    <w:p w:rsidR="005A3A35" w:rsidRDefault="005A3A35" w:rsidP="009B5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A35" w:rsidRDefault="005A3A35" w:rsidP="009B5502">
      <w:pPr>
        <w:spacing w:after="0" w:line="240" w:lineRule="auto"/>
      </w:pPr>
      <w:r>
        <w:separator/>
      </w:r>
    </w:p>
  </w:footnote>
  <w:footnote w:type="continuationSeparator" w:id="0">
    <w:p w:rsidR="005A3A35" w:rsidRDefault="005A3A35" w:rsidP="009B5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D6D" w:rsidRDefault="00807D6D" w:rsidP="00807D6D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ZP/1365/D/23</w:t>
    </w:r>
  </w:p>
  <w:p w:rsidR="00807D6D" w:rsidRDefault="00807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60950"/>
    <w:multiLevelType w:val="hybridMultilevel"/>
    <w:tmpl w:val="EE46AFDC"/>
    <w:lvl w:ilvl="0" w:tplc="25B6FBD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585A92"/>
    <w:multiLevelType w:val="hybridMultilevel"/>
    <w:tmpl w:val="9A64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F7839"/>
    <w:multiLevelType w:val="hybridMultilevel"/>
    <w:tmpl w:val="E2E04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234C"/>
    <w:multiLevelType w:val="hybridMultilevel"/>
    <w:tmpl w:val="C048FE8A"/>
    <w:lvl w:ilvl="0" w:tplc="25B6FBD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F7A08"/>
    <w:multiLevelType w:val="hybridMultilevel"/>
    <w:tmpl w:val="BF3E4F76"/>
    <w:lvl w:ilvl="0" w:tplc="25B6FBD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14"/>
    <w:rsid w:val="00032BC9"/>
    <w:rsid w:val="00034CAB"/>
    <w:rsid w:val="000612E5"/>
    <w:rsid w:val="00085A2A"/>
    <w:rsid w:val="000C068D"/>
    <w:rsid w:val="00104D49"/>
    <w:rsid w:val="00151C78"/>
    <w:rsid w:val="00200E0B"/>
    <w:rsid w:val="00253F53"/>
    <w:rsid w:val="00331974"/>
    <w:rsid w:val="003904D0"/>
    <w:rsid w:val="003E3944"/>
    <w:rsid w:val="00476C82"/>
    <w:rsid w:val="00560514"/>
    <w:rsid w:val="00581025"/>
    <w:rsid w:val="005A3A35"/>
    <w:rsid w:val="005F2EA7"/>
    <w:rsid w:val="006E2878"/>
    <w:rsid w:val="007676F5"/>
    <w:rsid w:val="00807D6D"/>
    <w:rsid w:val="00837712"/>
    <w:rsid w:val="0088014B"/>
    <w:rsid w:val="008C0BA4"/>
    <w:rsid w:val="008D6BB8"/>
    <w:rsid w:val="009301F0"/>
    <w:rsid w:val="00946778"/>
    <w:rsid w:val="009A62E2"/>
    <w:rsid w:val="009B5502"/>
    <w:rsid w:val="009C3F71"/>
    <w:rsid w:val="009E3A34"/>
    <w:rsid w:val="00A12787"/>
    <w:rsid w:val="00B22A12"/>
    <w:rsid w:val="00B61020"/>
    <w:rsid w:val="00B9560D"/>
    <w:rsid w:val="00BC472D"/>
    <w:rsid w:val="00BC7284"/>
    <w:rsid w:val="00CC4E72"/>
    <w:rsid w:val="00CE0D14"/>
    <w:rsid w:val="00E03752"/>
    <w:rsid w:val="00E07F2E"/>
    <w:rsid w:val="00E90983"/>
    <w:rsid w:val="00EC6BC1"/>
    <w:rsid w:val="00F25A2D"/>
    <w:rsid w:val="00F6018E"/>
    <w:rsid w:val="00F8633C"/>
    <w:rsid w:val="00FC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DD2C9C2"/>
  <w15:chartTrackingRefBased/>
  <w15:docId w15:val="{32A83C37-A228-4575-8FBB-5927C6D1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51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9B5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B5502"/>
  </w:style>
  <w:style w:type="paragraph" w:styleId="Stopka">
    <w:name w:val="footer"/>
    <w:basedOn w:val="Normalny"/>
    <w:link w:val="StopkaZnak"/>
    <w:uiPriority w:val="99"/>
    <w:unhideWhenUsed/>
    <w:rsid w:val="009B5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502"/>
  </w:style>
  <w:style w:type="paragraph" w:styleId="Bezodstpw">
    <w:name w:val="No Spacing"/>
    <w:uiPriority w:val="1"/>
    <w:qFormat/>
    <w:rsid w:val="00F601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Gołębiewski</dc:creator>
  <cp:keywords/>
  <dc:description/>
  <cp:lastModifiedBy>Edyta Różańska</cp:lastModifiedBy>
  <cp:revision>14</cp:revision>
  <dcterms:created xsi:type="dcterms:W3CDTF">2023-03-16T09:32:00Z</dcterms:created>
  <dcterms:modified xsi:type="dcterms:W3CDTF">2023-03-31T11:03:00Z</dcterms:modified>
</cp:coreProperties>
</file>