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40DE7" w:rsidRPr="00940DE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40DE7" w:rsidRPr="00940DE7">
        <w:rPr>
          <w:b/>
          <w:sz w:val="22"/>
          <w:szCs w:val="22"/>
        </w:rPr>
        <w:t>NZ/18/D/P/A/2023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0DE7" w:rsidRPr="00110593" w:rsidTr="00F31BEA">
        <w:tc>
          <w:tcPr>
            <w:tcW w:w="9104" w:type="dxa"/>
            <w:shd w:val="clear" w:color="auto" w:fill="D9D9D9"/>
          </w:tcPr>
          <w:p w:rsidR="00940DE7" w:rsidRPr="00110593" w:rsidRDefault="00940DE7" w:rsidP="00F31BE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40DE7" w:rsidRPr="00110593" w:rsidRDefault="00940DE7" w:rsidP="00F31BE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40DE7">
              <w:t>(t.j. Dz. U. z 2022r. poz. 1710)</w:t>
            </w:r>
            <w:r w:rsidRPr="00110593">
              <w:t xml:space="preserve"> (dalej jako: ustawa Pzp), dotyczące:</w:t>
            </w:r>
          </w:p>
          <w:p w:rsidR="00940DE7" w:rsidRPr="0043102D" w:rsidRDefault="00940DE7" w:rsidP="00F31BE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40DE7" w:rsidRPr="00110593" w:rsidRDefault="00940DE7" w:rsidP="00F31BE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40DE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40DE7">
        <w:rPr>
          <w:b/>
          <w:sz w:val="22"/>
          <w:szCs w:val="22"/>
        </w:rPr>
        <w:t>Dostawy  środków do utrzymania czystości ujęte w 7 zadaniach częściowych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E06" w:rsidRDefault="00775E06">
      <w:r>
        <w:separator/>
      </w:r>
    </w:p>
  </w:endnote>
  <w:endnote w:type="continuationSeparator" w:id="0">
    <w:p w:rsidR="00775E06" w:rsidRDefault="0077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D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D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E06" w:rsidRDefault="00775E06">
      <w:r>
        <w:separator/>
      </w:r>
    </w:p>
  </w:footnote>
  <w:footnote w:type="continuationSeparator" w:id="0">
    <w:p w:rsidR="00775E06" w:rsidRDefault="00775E0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E0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06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0DE7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C7FA2E-BB70-4D15-84F2-9FB988B11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A6153-1638-42D0-B6D7-255D4FBD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2010-01-07T08:39:00Z</cp:lastPrinted>
  <dcterms:created xsi:type="dcterms:W3CDTF">2023-04-06T07:51:00Z</dcterms:created>
  <dcterms:modified xsi:type="dcterms:W3CDTF">2023-04-06T07:51:00Z</dcterms:modified>
</cp:coreProperties>
</file>