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14/04/2023    S74</w:t>
      </w:r>
    </w:p>
    <w:p w:rsidR="00826674" w:rsidRPr="00826674" w:rsidRDefault="00826674" w:rsidP="008266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26674" w:rsidRPr="00826674" w:rsidRDefault="00826674" w:rsidP="008266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26674" w:rsidRPr="00826674" w:rsidRDefault="00826674" w:rsidP="008266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26674" w:rsidRPr="00826674" w:rsidRDefault="00826674" w:rsidP="008266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sterylizujące, dezynfekcyjne i higieniczne</w:t>
      </w:r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074-222451</w:t>
      </w:r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26674" w:rsidRPr="00826674" w:rsidRDefault="00826674" w:rsidP="0082667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12" w:history="1">
        <w:r w:rsidRPr="00826674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055-163888</w:t>
        </w:r>
      </w:hyperlink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przelotowej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37/2023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33191000 Urządzenia sterylizujące, dezynfekcyjne i higieniczne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przelotowej</w:t>
      </w:r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Zgodnie ze specyfikacją techniczną i zapisami SWZ. </w:t>
      </w:r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11/04/2023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5" w:history="1">
        <w:r w:rsidRPr="0082667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055-163888</w:t>
        </w:r>
      </w:hyperlink>
    </w:p>
    <w:p w:rsidR="00826674" w:rsidRPr="00826674" w:rsidRDefault="00826674" w:rsidP="0082667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2667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25/04/2023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18/07/2023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23/07/2023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25/04/2023</w:t>
      </w:r>
    </w:p>
    <w:p w:rsidR="00826674" w:rsidRPr="00826674" w:rsidRDefault="00826674" w:rsidP="0082667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  <w:bookmarkStart w:id="0" w:name="_GoBack"/>
      <w:bookmarkEnd w:id="0"/>
    </w:p>
    <w:p w:rsidR="00826674" w:rsidRPr="00826674" w:rsidRDefault="00826674" w:rsidP="00826674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2667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2667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4D01B2" w:rsidRP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4D01B2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4D01B2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4D01B2" w:rsidRP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b/>
          <w:sz w:val="18"/>
          <w:szCs w:val="18"/>
        </w:rPr>
      </w:pPr>
      <w:proofErr w:type="gramStart"/>
      <w:r w:rsidRPr="004D01B2">
        <w:rPr>
          <w:rFonts w:ascii="Lucida Sans Unicode" w:hAnsi="Lucida Sans Unicode" w:cs="Lucida Sans Unicode"/>
          <w:b/>
          <w:sz w:val="18"/>
          <w:szCs w:val="18"/>
        </w:rPr>
        <w:t>egz</w:t>
      </w:r>
      <w:proofErr w:type="gramEnd"/>
      <w:r w:rsidRPr="004D01B2">
        <w:rPr>
          <w:rFonts w:ascii="Lucida Sans Unicode" w:hAnsi="Lucida Sans Unicode" w:cs="Lucida Sans Unicode"/>
          <w:b/>
          <w:sz w:val="18"/>
          <w:szCs w:val="18"/>
        </w:rPr>
        <w:t>. 2 - hol szpitala T 2612 B5</w:t>
      </w:r>
    </w:p>
    <w:p w:rsidR="004D01B2" w:rsidRDefault="004D01B2" w:rsidP="004D01B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675363" w:rsidRDefault="004D01B2" w:rsidP="004D01B2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</w:t>
      </w:r>
      <w:r>
        <w:rPr>
          <w:rFonts w:ascii="Lucida Sans Unicode" w:hAnsi="Lucida Sans Unicode" w:cs="Lucida Sans Unicode"/>
          <w:sz w:val="18"/>
          <w:szCs w:val="18"/>
        </w:rPr>
        <w:t>4-14</w:t>
      </w:r>
    </w:p>
    <w:sectPr w:rsidR="00675363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60F" w:rsidRDefault="00C3460F" w:rsidP="004D01B2">
      <w:pPr>
        <w:spacing w:after="0" w:line="240" w:lineRule="auto"/>
      </w:pPr>
      <w:r>
        <w:separator/>
      </w:r>
    </w:p>
  </w:endnote>
  <w:endnote w:type="continuationSeparator" w:id="0">
    <w:p w:rsidR="00C3460F" w:rsidRDefault="00C3460F" w:rsidP="004D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60F" w:rsidRDefault="00C3460F" w:rsidP="004D01B2">
      <w:pPr>
        <w:spacing w:after="0" w:line="240" w:lineRule="auto"/>
      </w:pPr>
      <w:r>
        <w:separator/>
      </w:r>
    </w:p>
  </w:footnote>
  <w:footnote w:type="continuationSeparator" w:id="0">
    <w:p w:rsidR="00C3460F" w:rsidRDefault="00C3460F" w:rsidP="004D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B2" w:rsidRPr="004D01B2" w:rsidRDefault="004D01B2" w:rsidP="004D01B2">
    <w:pPr>
      <w:pStyle w:val="Nagwek"/>
      <w:jc w:val="right"/>
      <w:rPr>
        <w:b/>
      </w:rPr>
    </w:pPr>
    <w:r>
      <w:rPr>
        <w:b/>
      </w:rPr>
      <w:t>Sprawa 37/2023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B7AF8"/>
    <w:multiLevelType w:val="multilevel"/>
    <w:tmpl w:val="AADC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49"/>
    <w:rsid w:val="00017849"/>
    <w:rsid w:val="004D01B2"/>
    <w:rsid w:val="00675363"/>
    <w:rsid w:val="00826674"/>
    <w:rsid w:val="00C3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B2"/>
  </w:style>
  <w:style w:type="paragraph" w:styleId="Stopka">
    <w:name w:val="footer"/>
    <w:basedOn w:val="Normalny"/>
    <w:link w:val="StopkaZnak"/>
    <w:uiPriority w:val="99"/>
    <w:unhideWhenUsed/>
    <w:rsid w:val="004D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B2"/>
  </w:style>
  <w:style w:type="paragraph" w:styleId="Stopka">
    <w:name w:val="footer"/>
    <w:basedOn w:val="Normalny"/>
    <w:link w:val="StopkaZnak"/>
    <w:uiPriority w:val="99"/>
    <w:unhideWhenUsed/>
    <w:rsid w:val="004D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039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1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8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14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0871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98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755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50903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51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1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3560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799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838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5976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673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193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18615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868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64816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511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3431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878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439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40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510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36906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855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179575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573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01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93205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716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033113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7322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129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6685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3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8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85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6109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409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2053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42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6381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7249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6268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518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7464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11746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088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613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540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3167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4052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857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7985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5964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746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22451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63888-2023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22451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163888-2023:TEXT:PL:HTML" TargetMode="External"/><Relationship Id="rId10" Type="http://schemas.openxmlformats.org/officeDocument/2006/relationships/hyperlink" Target="https://ted.europa.eu/udl?uri=TED:NOTICE:222451-2023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22451-2023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2023-04-14T07:51:00Z</cp:lastPrinted>
  <dcterms:created xsi:type="dcterms:W3CDTF">2023-04-14T07:43:00Z</dcterms:created>
  <dcterms:modified xsi:type="dcterms:W3CDTF">2023-04-14T07:51:00Z</dcterms:modified>
</cp:coreProperties>
</file>