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3D9C6" w14:textId="43F94B85" w:rsidR="00C405BB" w:rsidRPr="00356532" w:rsidRDefault="00C405BB" w:rsidP="00A661D6">
      <w:pPr>
        <w:spacing w:after="160" w:line="259" w:lineRule="auto"/>
        <w:rPr>
          <w:rFonts w:eastAsiaTheme="minorHAnsi"/>
          <w:bCs/>
          <w:sz w:val="20"/>
          <w:szCs w:val="20"/>
          <w:u w:val="single"/>
          <w:lang w:eastAsia="en-US"/>
        </w:rPr>
      </w:pPr>
      <w:r>
        <w:rPr>
          <w:rFonts w:ascii="Garamond" w:eastAsiaTheme="minorHAnsi" w:hAnsi="Garamond" w:cstheme="minorBidi"/>
          <w:b/>
          <w:sz w:val="28"/>
          <w:szCs w:val="28"/>
          <w:lang w:eastAsia="en-US"/>
        </w:rPr>
        <w:tab/>
      </w:r>
      <w:r>
        <w:rPr>
          <w:rFonts w:ascii="Garamond" w:eastAsiaTheme="minorHAnsi" w:hAnsi="Garamond" w:cstheme="minorBidi"/>
          <w:b/>
          <w:sz w:val="28"/>
          <w:szCs w:val="28"/>
          <w:lang w:eastAsia="en-US"/>
        </w:rPr>
        <w:tab/>
      </w:r>
      <w:r>
        <w:rPr>
          <w:rFonts w:ascii="Garamond" w:eastAsiaTheme="minorHAnsi" w:hAnsi="Garamond" w:cstheme="minorBidi"/>
          <w:b/>
          <w:sz w:val="28"/>
          <w:szCs w:val="28"/>
          <w:lang w:eastAsia="en-US"/>
        </w:rPr>
        <w:tab/>
      </w:r>
      <w:r>
        <w:rPr>
          <w:rFonts w:ascii="Garamond" w:eastAsiaTheme="minorHAnsi" w:hAnsi="Garamond" w:cstheme="minorBidi"/>
          <w:b/>
          <w:sz w:val="28"/>
          <w:szCs w:val="28"/>
          <w:lang w:eastAsia="en-US"/>
        </w:rPr>
        <w:tab/>
      </w:r>
      <w:r>
        <w:rPr>
          <w:rFonts w:ascii="Garamond" w:eastAsiaTheme="minorHAnsi" w:hAnsi="Garamond" w:cstheme="minorBidi"/>
          <w:b/>
          <w:sz w:val="28"/>
          <w:szCs w:val="28"/>
          <w:lang w:eastAsia="en-US"/>
        </w:rPr>
        <w:tab/>
      </w:r>
      <w:r>
        <w:rPr>
          <w:rFonts w:ascii="Garamond" w:eastAsiaTheme="minorHAnsi" w:hAnsi="Garamond" w:cstheme="minorBidi"/>
          <w:b/>
          <w:sz w:val="28"/>
          <w:szCs w:val="28"/>
          <w:lang w:eastAsia="en-US"/>
        </w:rPr>
        <w:tab/>
      </w:r>
      <w:r>
        <w:rPr>
          <w:rFonts w:ascii="Garamond" w:eastAsiaTheme="minorHAnsi" w:hAnsi="Garamond" w:cstheme="minorBidi"/>
          <w:b/>
          <w:sz w:val="28"/>
          <w:szCs w:val="28"/>
          <w:lang w:eastAsia="en-US"/>
        </w:rPr>
        <w:tab/>
      </w:r>
      <w:r>
        <w:rPr>
          <w:rFonts w:ascii="Garamond" w:eastAsiaTheme="minorHAnsi" w:hAnsi="Garamond" w:cstheme="minorBidi"/>
          <w:b/>
          <w:sz w:val="28"/>
          <w:szCs w:val="28"/>
          <w:lang w:eastAsia="en-US"/>
        </w:rPr>
        <w:tab/>
      </w:r>
      <w:r w:rsidR="00356532" w:rsidRPr="00356532">
        <w:rPr>
          <w:rFonts w:eastAsiaTheme="minorHAnsi"/>
          <w:bCs/>
          <w:sz w:val="20"/>
          <w:szCs w:val="20"/>
          <w:lang w:eastAsia="en-US"/>
        </w:rPr>
        <w:t>Z</w:t>
      </w:r>
      <w:r w:rsidR="00356532">
        <w:rPr>
          <w:rFonts w:eastAsiaTheme="minorHAnsi"/>
          <w:bCs/>
          <w:sz w:val="20"/>
          <w:szCs w:val="20"/>
          <w:lang w:eastAsia="en-US"/>
        </w:rPr>
        <w:t>a</w:t>
      </w:r>
      <w:r w:rsidR="00356532" w:rsidRPr="00356532">
        <w:rPr>
          <w:rFonts w:eastAsiaTheme="minorHAnsi"/>
          <w:bCs/>
          <w:sz w:val="20"/>
          <w:szCs w:val="20"/>
          <w:lang w:eastAsia="en-US"/>
        </w:rPr>
        <w:t xml:space="preserve">łącznik nr 2 a do SWZ – załącznik nr 3 </w:t>
      </w:r>
      <w:r w:rsidR="00356532" w:rsidRPr="00356532">
        <w:rPr>
          <w:rFonts w:eastAsiaTheme="minorHAnsi"/>
          <w:bCs/>
          <w:sz w:val="20"/>
          <w:szCs w:val="20"/>
          <w:u w:val="single"/>
          <w:lang w:eastAsia="en-US"/>
        </w:rPr>
        <w:t>do umowy</w:t>
      </w:r>
    </w:p>
    <w:p w14:paraId="35C8E40E" w14:textId="77777777" w:rsidR="00356532" w:rsidRDefault="00356532" w:rsidP="00D86FA7">
      <w:pPr>
        <w:autoSpaceDN w:val="0"/>
        <w:ind w:left="360" w:right="65"/>
        <w:jc w:val="both"/>
        <w:rPr>
          <w:rFonts w:eastAsia="Arial"/>
          <w:lang w:eastAsia="ar-SA"/>
        </w:rPr>
      </w:pPr>
    </w:p>
    <w:p w14:paraId="382E8196" w14:textId="4DD31491" w:rsidR="00D86FA7" w:rsidRDefault="00A661D6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OPIS PRZEDMIOTU ZAMÓWIENIA</w:t>
      </w:r>
      <w:r w:rsidR="00C405BB" w:rsidRPr="00D86FA7">
        <w:rPr>
          <w:rFonts w:eastAsia="Arial"/>
          <w:lang w:eastAsia="ar-SA"/>
        </w:rPr>
        <w:tab/>
      </w:r>
    </w:p>
    <w:p w14:paraId="547FB935" w14:textId="6B2E1F59" w:rsidR="00A661D6" w:rsidRPr="00D86FA7" w:rsidRDefault="00C405BB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ab/>
      </w:r>
      <w:r w:rsidRPr="00D86FA7">
        <w:rPr>
          <w:rFonts w:eastAsia="Arial"/>
          <w:lang w:eastAsia="ar-SA"/>
        </w:rPr>
        <w:tab/>
      </w:r>
      <w:r w:rsidRPr="00D86FA7">
        <w:rPr>
          <w:rFonts w:eastAsia="Arial"/>
          <w:lang w:eastAsia="ar-SA"/>
        </w:rPr>
        <w:tab/>
      </w:r>
      <w:r w:rsidRPr="00D86FA7">
        <w:rPr>
          <w:rFonts w:eastAsia="Arial"/>
          <w:lang w:eastAsia="ar-SA"/>
        </w:rPr>
        <w:tab/>
      </w:r>
    </w:p>
    <w:p w14:paraId="2A0DAF39" w14:textId="32617337" w:rsidR="00D86FA7" w:rsidRDefault="00D86FA7" w:rsidP="00D86FA7">
      <w:pPr>
        <w:autoSpaceDN w:val="0"/>
        <w:ind w:left="360" w:right="65"/>
        <w:jc w:val="both"/>
        <w:rPr>
          <w:rFonts w:eastAsia="Arial"/>
          <w:b/>
          <w:lang w:eastAsia="ar-SA"/>
        </w:rPr>
      </w:pPr>
      <w:r>
        <w:rPr>
          <w:rFonts w:eastAsia="Arial"/>
          <w:b/>
          <w:lang w:eastAsia="ar-SA"/>
        </w:rPr>
        <w:t>„</w:t>
      </w:r>
      <w:r w:rsidRPr="00D86FA7">
        <w:rPr>
          <w:rFonts w:eastAsia="Arial"/>
          <w:b/>
          <w:lang w:eastAsia="ar-SA"/>
        </w:rPr>
        <w:t>W</w:t>
      </w:r>
      <w:r>
        <w:rPr>
          <w:rFonts w:eastAsia="Arial"/>
          <w:b/>
          <w:lang w:eastAsia="ar-SA"/>
        </w:rPr>
        <w:t>ymiana</w:t>
      </w:r>
      <w:r w:rsidRPr="00D86FA7">
        <w:rPr>
          <w:rFonts w:eastAsia="Arial"/>
          <w:b/>
          <w:lang w:eastAsia="ar-SA"/>
        </w:rPr>
        <w:t xml:space="preserve"> agregatów chłodniczych wody lodowej dla central wentylacyjnych na potrzeby Bloku Operacyjnego w Szpitalu Wojewódzkim”.</w:t>
      </w:r>
    </w:p>
    <w:p w14:paraId="63757A96" w14:textId="77777777" w:rsidR="00D86FA7" w:rsidRPr="00D86FA7" w:rsidRDefault="00D86FA7" w:rsidP="00D86FA7">
      <w:pPr>
        <w:autoSpaceDN w:val="0"/>
        <w:ind w:left="360" w:right="65"/>
        <w:jc w:val="both"/>
        <w:rPr>
          <w:rFonts w:eastAsia="Arial"/>
          <w:b/>
          <w:lang w:eastAsia="ar-SA"/>
        </w:rPr>
      </w:pPr>
    </w:p>
    <w:p w14:paraId="7D9A59EE" w14:textId="76E1BDB5" w:rsidR="00D86FA7" w:rsidRP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 xml:space="preserve">Do wszystkich wykonywanych w ramach zadania robót, prac i czynności należy bezwzględnie </w:t>
      </w:r>
      <w:r w:rsidR="00356532">
        <w:rPr>
          <w:rFonts w:eastAsia="Arial"/>
          <w:lang w:eastAsia="ar-SA"/>
        </w:rPr>
        <w:br/>
      </w:r>
      <w:r w:rsidRPr="00D86FA7">
        <w:rPr>
          <w:rFonts w:eastAsia="Arial"/>
          <w:lang w:eastAsia="ar-SA"/>
        </w:rPr>
        <w:t>i ściśle stosować przepisy rozporządzenia Ministra Pracy i Polityki Socjalnej z dnia 26 września 1997 roku w sprawie ogólnych przepisów bezpieczeństwa i higieny pracy przy urządzeniach energetycznych ( Dz.U.2021 poz,1210 – tekst jednolity ).</w:t>
      </w:r>
    </w:p>
    <w:p w14:paraId="6CF4D57A" w14:textId="77777777" w:rsidR="00356532" w:rsidRDefault="00356532" w:rsidP="00D86FA7">
      <w:pPr>
        <w:autoSpaceDN w:val="0"/>
        <w:ind w:left="360" w:right="65"/>
        <w:jc w:val="both"/>
        <w:rPr>
          <w:rFonts w:eastAsia="Arial"/>
          <w:lang w:eastAsia="ar-SA"/>
        </w:rPr>
      </w:pPr>
    </w:p>
    <w:p w14:paraId="2578F6E6" w14:textId="50D000D7" w:rsidR="00D86FA7" w:rsidRP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 xml:space="preserve">Przedmiotem zamówienia jest dostawa, demontaż i zamontowanie agregatów wody lodowej </w:t>
      </w:r>
      <w:r w:rsidR="00356532">
        <w:rPr>
          <w:rFonts w:eastAsia="Arial"/>
          <w:lang w:eastAsia="ar-SA"/>
        </w:rPr>
        <w:br/>
      </w:r>
      <w:r w:rsidRPr="00D86FA7">
        <w:rPr>
          <w:rFonts w:eastAsia="Arial"/>
          <w:lang w:eastAsia="ar-SA"/>
        </w:rPr>
        <w:t xml:space="preserve">na dachu budynku Bloku Operacyjnego i Centralnej Sterylizatorni Szpitala Wojewódzkiego </w:t>
      </w:r>
      <w:r w:rsidR="00356532">
        <w:rPr>
          <w:rFonts w:eastAsia="Arial"/>
          <w:lang w:eastAsia="ar-SA"/>
        </w:rPr>
        <w:br/>
      </w:r>
      <w:r w:rsidRPr="00D86FA7">
        <w:rPr>
          <w:rFonts w:eastAsia="Arial"/>
          <w:lang w:eastAsia="ar-SA"/>
        </w:rPr>
        <w:t xml:space="preserve">w Poznaniu. </w:t>
      </w:r>
    </w:p>
    <w:p w14:paraId="2ED65D8B" w14:textId="77777777" w:rsidR="00356532" w:rsidRDefault="00356532" w:rsidP="00D86FA7">
      <w:pPr>
        <w:autoSpaceDN w:val="0"/>
        <w:ind w:left="360" w:right="65"/>
        <w:jc w:val="both"/>
        <w:rPr>
          <w:rFonts w:eastAsia="Arial"/>
          <w:lang w:eastAsia="ar-SA"/>
        </w:rPr>
      </w:pPr>
    </w:p>
    <w:p w14:paraId="3FC3E2E5" w14:textId="70CF6F9D" w:rsid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 xml:space="preserve">Wykonawca dostarczy i zamontuje kompletne zestawy kompaktowych agregatów wody lodowej </w:t>
      </w:r>
      <w:r w:rsidR="00356532">
        <w:rPr>
          <w:rFonts w:eastAsia="Arial"/>
          <w:lang w:eastAsia="ar-SA"/>
        </w:rPr>
        <w:br/>
      </w:r>
      <w:r w:rsidRPr="00D86FA7">
        <w:rPr>
          <w:rFonts w:eastAsia="Arial"/>
          <w:lang w:eastAsia="ar-SA"/>
        </w:rPr>
        <w:t xml:space="preserve">w miejsce istniejących typu  </w:t>
      </w:r>
    </w:p>
    <w:p w14:paraId="2CA49DB6" w14:textId="73B7477C" w:rsidR="00D86FA7" w:rsidRPr="00D86FA7" w:rsidRDefault="00D86FA7" w:rsidP="00D7531C">
      <w:pPr>
        <w:pStyle w:val="Akapitzlist"/>
        <w:numPr>
          <w:ilvl w:val="0"/>
          <w:numId w:val="28"/>
        </w:numPr>
        <w:autoSpaceDN w:val="0"/>
        <w:ind w:left="567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WSAT-XEE302</w:t>
      </w:r>
      <w:r>
        <w:rPr>
          <w:rFonts w:eastAsia="Arial"/>
          <w:lang w:eastAsia="ar-SA"/>
        </w:rPr>
        <w:t xml:space="preserve"> -</w:t>
      </w:r>
      <w:r w:rsidRPr="00D86FA7">
        <w:rPr>
          <w:rFonts w:eastAsia="Arial"/>
          <w:lang w:eastAsia="ar-SA"/>
        </w:rPr>
        <w:t xml:space="preserve">1 </w:t>
      </w:r>
      <w:proofErr w:type="spellStart"/>
      <w:r w:rsidRPr="00D86FA7">
        <w:rPr>
          <w:rFonts w:eastAsia="Arial"/>
          <w:lang w:eastAsia="ar-SA"/>
        </w:rPr>
        <w:t>kpl</w:t>
      </w:r>
      <w:proofErr w:type="spellEnd"/>
      <w:r w:rsidRPr="00D86FA7">
        <w:rPr>
          <w:rFonts w:eastAsia="Arial"/>
          <w:lang w:eastAsia="ar-SA"/>
        </w:rPr>
        <w:t>. nr fab. AAG 138910114</w:t>
      </w:r>
    </w:p>
    <w:p w14:paraId="424325E2" w14:textId="46BAA31F" w:rsidR="00D86FA7" w:rsidRPr="00D86FA7" w:rsidRDefault="00D86FA7" w:rsidP="00D7531C">
      <w:pPr>
        <w:pStyle w:val="Akapitzlist"/>
        <w:numPr>
          <w:ilvl w:val="0"/>
          <w:numId w:val="28"/>
        </w:numPr>
        <w:autoSpaceDN w:val="0"/>
        <w:ind w:left="567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 xml:space="preserve">WSAT-XEE 222 </w:t>
      </w:r>
      <w:r>
        <w:rPr>
          <w:rFonts w:eastAsia="Arial"/>
          <w:lang w:eastAsia="ar-SA"/>
        </w:rPr>
        <w:t>-</w:t>
      </w:r>
      <w:r w:rsidRPr="00D86FA7">
        <w:rPr>
          <w:rFonts w:eastAsia="Arial"/>
          <w:lang w:eastAsia="ar-SA"/>
        </w:rPr>
        <w:t xml:space="preserve">1 </w:t>
      </w:r>
      <w:proofErr w:type="spellStart"/>
      <w:r w:rsidRPr="00D86FA7">
        <w:rPr>
          <w:rFonts w:eastAsia="Arial"/>
          <w:lang w:eastAsia="ar-SA"/>
        </w:rPr>
        <w:t>kpl</w:t>
      </w:r>
      <w:proofErr w:type="spellEnd"/>
      <w:r w:rsidRPr="00D86FA7">
        <w:rPr>
          <w:rFonts w:eastAsia="Arial"/>
          <w:lang w:eastAsia="ar-SA"/>
        </w:rPr>
        <w:t>. nr fab. AAG 134910112</w:t>
      </w:r>
    </w:p>
    <w:p w14:paraId="251135FB" w14:textId="78663DC7" w:rsidR="00D86FA7" w:rsidRPr="00D86FA7" w:rsidRDefault="00D86FA7" w:rsidP="00D7531C">
      <w:pPr>
        <w:pStyle w:val="Akapitzlist"/>
        <w:numPr>
          <w:ilvl w:val="0"/>
          <w:numId w:val="28"/>
        </w:numPr>
        <w:autoSpaceDN w:val="0"/>
        <w:ind w:left="567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WSAT-XEE 122</w:t>
      </w:r>
      <w:r>
        <w:rPr>
          <w:rFonts w:eastAsia="Arial"/>
          <w:lang w:eastAsia="ar-SA"/>
        </w:rPr>
        <w:t xml:space="preserve"> -</w:t>
      </w:r>
      <w:r w:rsidRPr="00D86FA7">
        <w:rPr>
          <w:rFonts w:eastAsia="Arial"/>
          <w:lang w:eastAsia="ar-SA"/>
        </w:rPr>
        <w:t xml:space="preserve">1 </w:t>
      </w:r>
      <w:proofErr w:type="spellStart"/>
      <w:r w:rsidRPr="00D86FA7">
        <w:rPr>
          <w:rFonts w:eastAsia="Arial"/>
          <w:lang w:eastAsia="ar-SA"/>
        </w:rPr>
        <w:t>kpl</w:t>
      </w:r>
      <w:proofErr w:type="spellEnd"/>
      <w:r w:rsidRPr="00D86FA7">
        <w:rPr>
          <w:rFonts w:eastAsia="Arial"/>
          <w:lang w:eastAsia="ar-SA"/>
        </w:rPr>
        <w:t>. nr fab. AAG 122910099</w:t>
      </w:r>
    </w:p>
    <w:p w14:paraId="2050A0B9" w14:textId="5C3A280F" w:rsidR="00D86FA7" w:rsidRPr="00D86FA7" w:rsidRDefault="00D86FA7" w:rsidP="00D7531C">
      <w:pPr>
        <w:pStyle w:val="Akapitzlist"/>
        <w:numPr>
          <w:ilvl w:val="0"/>
          <w:numId w:val="28"/>
        </w:numPr>
        <w:autoSpaceDN w:val="0"/>
        <w:ind w:left="567" w:right="65"/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>WSAT-XEE 182 -</w:t>
      </w:r>
      <w:r w:rsidRPr="00D86FA7">
        <w:rPr>
          <w:rFonts w:eastAsia="Arial"/>
          <w:lang w:eastAsia="ar-SA"/>
        </w:rPr>
        <w:t xml:space="preserve">2 </w:t>
      </w:r>
      <w:proofErr w:type="spellStart"/>
      <w:r w:rsidRPr="00D86FA7">
        <w:rPr>
          <w:rFonts w:eastAsia="Arial"/>
          <w:lang w:eastAsia="ar-SA"/>
        </w:rPr>
        <w:t>kpl</w:t>
      </w:r>
      <w:proofErr w:type="spellEnd"/>
      <w:r w:rsidRPr="00D86FA7">
        <w:rPr>
          <w:rFonts w:eastAsia="Arial"/>
          <w:lang w:eastAsia="ar-SA"/>
        </w:rPr>
        <w:t xml:space="preserve">. nr fab. AAG 128910079 , AAG 128910078 </w:t>
      </w:r>
    </w:p>
    <w:p w14:paraId="50329812" w14:textId="45E0334B" w:rsid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>lub</w:t>
      </w:r>
      <w:r w:rsidRPr="00D86FA7">
        <w:rPr>
          <w:rFonts w:eastAsia="Arial"/>
          <w:lang w:eastAsia="ar-SA"/>
        </w:rPr>
        <w:t xml:space="preserve"> równoważne lub o parametrach wyższych przystosowanych do istniejącej instalacji </w:t>
      </w:r>
      <w:r w:rsidR="003D04AE" w:rsidRPr="00D86FA7">
        <w:rPr>
          <w:rFonts w:eastAsia="Arial"/>
          <w:lang w:eastAsia="ar-SA"/>
        </w:rPr>
        <w:t xml:space="preserve">chłodniczej, </w:t>
      </w:r>
      <w:r w:rsidRPr="00D86FA7">
        <w:rPr>
          <w:rFonts w:eastAsia="Arial"/>
          <w:lang w:eastAsia="ar-SA"/>
        </w:rPr>
        <w:t>central wentylacyjnych z uwzględnieniem podłączenia elektrycznego i sterownia.</w:t>
      </w:r>
    </w:p>
    <w:p w14:paraId="6CA922BB" w14:textId="77777777" w:rsidR="00356532" w:rsidRPr="00D86FA7" w:rsidRDefault="00356532" w:rsidP="00D86FA7">
      <w:pPr>
        <w:autoSpaceDN w:val="0"/>
        <w:ind w:left="360" w:right="65"/>
        <w:jc w:val="both"/>
        <w:rPr>
          <w:rFonts w:eastAsia="Arial"/>
          <w:lang w:eastAsia="ar-SA"/>
        </w:rPr>
      </w:pPr>
    </w:p>
    <w:p w14:paraId="4000D397" w14:textId="77777777" w:rsidR="00D86FA7" w:rsidRPr="00356532" w:rsidRDefault="00D86FA7" w:rsidP="00D86FA7">
      <w:pPr>
        <w:autoSpaceDN w:val="0"/>
        <w:ind w:left="360" w:right="65"/>
        <w:jc w:val="both"/>
        <w:rPr>
          <w:rFonts w:eastAsia="Arial"/>
          <w:u w:val="single"/>
          <w:lang w:eastAsia="ar-SA"/>
        </w:rPr>
      </w:pPr>
      <w:r w:rsidRPr="00356532">
        <w:rPr>
          <w:rFonts w:eastAsia="Arial"/>
          <w:u w:val="single"/>
          <w:lang w:eastAsia="ar-SA"/>
        </w:rPr>
        <w:t>Do obowiązków Wykonawcy będzie należało:</w:t>
      </w:r>
    </w:p>
    <w:p w14:paraId="7AC214A7" w14:textId="479C6E98" w:rsidR="00D86FA7" w:rsidRPr="00D86FA7" w:rsidRDefault="003D04AE" w:rsidP="00D7531C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>d</w:t>
      </w:r>
      <w:r w:rsidR="00D86FA7" w:rsidRPr="00D86FA7">
        <w:rPr>
          <w:rFonts w:eastAsia="Arial"/>
          <w:lang w:eastAsia="ar-SA"/>
        </w:rPr>
        <w:t xml:space="preserve">ostawa nowych agregatów z osłoną </w:t>
      </w:r>
      <w:r w:rsidRPr="00D86FA7">
        <w:rPr>
          <w:rFonts w:eastAsia="Arial"/>
          <w:lang w:eastAsia="ar-SA"/>
        </w:rPr>
        <w:t>przeciw gradową</w:t>
      </w:r>
      <w:r>
        <w:rPr>
          <w:rFonts w:eastAsia="Arial"/>
          <w:lang w:eastAsia="ar-SA"/>
        </w:rPr>
        <w:t>,</w:t>
      </w:r>
    </w:p>
    <w:p w14:paraId="029F51D8" w14:textId="7610A891" w:rsidR="00D86FA7" w:rsidRPr="00D86FA7" w:rsidRDefault="003D04AE" w:rsidP="00D7531C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>w</w:t>
      </w:r>
      <w:r w:rsidR="00D86FA7" w:rsidRPr="00D86FA7">
        <w:rPr>
          <w:rFonts w:eastAsia="Arial"/>
          <w:lang w:eastAsia="ar-SA"/>
        </w:rPr>
        <w:t xml:space="preserve">ykonanie dodatkowych zadaszeń </w:t>
      </w:r>
      <w:r w:rsidRPr="00D86FA7">
        <w:rPr>
          <w:rFonts w:eastAsia="Arial"/>
          <w:lang w:eastAsia="ar-SA"/>
        </w:rPr>
        <w:t>agregatów w</w:t>
      </w:r>
      <w:r w:rsidR="00D86FA7" w:rsidRPr="00D86FA7">
        <w:rPr>
          <w:rFonts w:eastAsia="Arial"/>
          <w:lang w:eastAsia="ar-SA"/>
        </w:rPr>
        <w:t xml:space="preserve"> celu niwelowania skutków działania ekstremalnych temperatur lub zamontowanie agregatów z osłoną adiabatyc</w:t>
      </w:r>
      <w:r>
        <w:rPr>
          <w:rFonts w:eastAsia="Arial"/>
          <w:lang w:eastAsia="ar-SA"/>
        </w:rPr>
        <w:t>zną z automatycznym sterowaniem,</w:t>
      </w:r>
    </w:p>
    <w:p w14:paraId="462270CC" w14:textId="781FC858" w:rsidR="00D86FA7" w:rsidRPr="00D86FA7" w:rsidRDefault="00D86FA7" w:rsidP="00D7531C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 xml:space="preserve">demontaż </w:t>
      </w:r>
      <w:r w:rsidR="003D04AE" w:rsidRPr="00D86FA7">
        <w:rPr>
          <w:rFonts w:eastAsia="Arial"/>
          <w:lang w:eastAsia="ar-SA"/>
        </w:rPr>
        <w:t>starych istniejących</w:t>
      </w:r>
      <w:r w:rsidRPr="00D86FA7">
        <w:rPr>
          <w:rFonts w:eastAsia="Arial"/>
          <w:lang w:eastAsia="ar-SA"/>
        </w:rPr>
        <w:t xml:space="preserve"> agregatów</w:t>
      </w:r>
      <w:r w:rsidR="003D04AE">
        <w:rPr>
          <w:rFonts w:eastAsia="Arial"/>
          <w:lang w:eastAsia="ar-SA"/>
        </w:rPr>
        <w:t>,</w:t>
      </w:r>
    </w:p>
    <w:p w14:paraId="324E23D1" w14:textId="7655D9F7" w:rsidR="00D86FA7" w:rsidRPr="00D86FA7" w:rsidRDefault="00D86FA7" w:rsidP="00D7531C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spuszczenie, utylizacja glikolu</w:t>
      </w:r>
      <w:r w:rsidR="003D04AE">
        <w:rPr>
          <w:rFonts w:eastAsia="Arial"/>
          <w:lang w:eastAsia="ar-SA"/>
        </w:rPr>
        <w:t>,</w:t>
      </w:r>
    </w:p>
    <w:p w14:paraId="5812B1C7" w14:textId="19514ACA" w:rsidR="00D7531C" w:rsidRPr="00C5681A" w:rsidRDefault="00D86FA7" w:rsidP="00E14998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 w:rsidRPr="00C5681A">
        <w:rPr>
          <w:rFonts w:eastAsia="Arial"/>
          <w:lang w:eastAsia="ar-SA"/>
        </w:rPr>
        <w:t>montaż nowych agregatów w miejscu zdemontowanych z wykorzystaniem wzmocnień konstrukcyjnych na d</w:t>
      </w:r>
      <w:r w:rsidR="003D04AE" w:rsidRPr="00C5681A">
        <w:rPr>
          <w:rFonts w:eastAsia="Arial"/>
          <w:lang w:eastAsia="ar-SA"/>
        </w:rPr>
        <w:t>achu budynku Bloku Operacyjnego,</w:t>
      </w:r>
    </w:p>
    <w:p w14:paraId="53F95430" w14:textId="2815C90A" w:rsidR="00D86FA7" w:rsidRPr="00D86FA7" w:rsidRDefault="00D86FA7" w:rsidP="00D7531C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rozłączenie hydrauliczne i elektryczne</w:t>
      </w:r>
      <w:r w:rsidR="00D7531C">
        <w:rPr>
          <w:rFonts w:eastAsia="Arial"/>
          <w:lang w:eastAsia="ar-SA"/>
        </w:rPr>
        <w:t>,</w:t>
      </w:r>
    </w:p>
    <w:p w14:paraId="1F1F84CA" w14:textId="2FA65B44" w:rsidR="00D86FA7" w:rsidRPr="00D86FA7" w:rsidRDefault="00D86FA7" w:rsidP="00D7531C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transport z dachu starych i transport now</w:t>
      </w:r>
      <w:r w:rsidR="00D7531C">
        <w:rPr>
          <w:rFonts w:eastAsia="Arial"/>
          <w:lang w:eastAsia="ar-SA"/>
        </w:rPr>
        <w:t xml:space="preserve">ych agregatów przy </w:t>
      </w:r>
      <w:r w:rsidRPr="00D86FA7">
        <w:rPr>
          <w:rFonts w:eastAsia="Arial"/>
          <w:lang w:eastAsia="ar-SA"/>
        </w:rPr>
        <w:t xml:space="preserve">pomocy dźwigu w miejsce </w:t>
      </w:r>
      <w:r w:rsidR="00356532">
        <w:rPr>
          <w:rFonts w:eastAsia="Arial"/>
          <w:lang w:eastAsia="ar-SA"/>
        </w:rPr>
        <w:br/>
      </w:r>
      <w:r w:rsidRPr="00D86FA7">
        <w:rPr>
          <w:rFonts w:eastAsia="Arial"/>
          <w:lang w:eastAsia="ar-SA"/>
        </w:rPr>
        <w:t>ich posadowienia</w:t>
      </w:r>
      <w:r w:rsidR="00D7531C">
        <w:rPr>
          <w:rFonts w:eastAsia="Arial"/>
          <w:lang w:eastAsia="ar-SA"/>
        </w:rPr>
        <w:t>,</w:t>
      </w:r>
    </w:p>
    <w:p w14:paraId="1735FA93" w14:textId="10B2D731" w:rsidR="00D86FA7" w:rsidRPr="00D86FA7" w:rsidRDefault="00D86FA7" w:rsidP="00D7531C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podpięcie hydrauliczne i elektryczne</w:t>
      </w:r>
      <w:r w:rsidR="00D7531C">
        <w:rPr>
          <w:rFonts w:eastAsia="Arial"/>
          <w:lang w:eastAsia="ar-SA"/>
        </w:rPr>
        <w:t>,</w:t>
      </w:r>
    </w:p>
    <w:p w14:paraId="0CDA8DEE" w14:textId="37F62AEC" w:rsidR="00D86FA7" w:rsidRPr="00D86FA7" w:rsidRDefault="00D86FA7" w:rsidP="00D7531C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napełnienie całego układu nowym glikolem</w:t>
      </w:r>
      <w:r w:rsidR="00D7531C">
        <w:rPr>
          <w:rFonts w:eastAsia="Arial"/>
          <w:lang w:eastAsia="ar-SA"/>
        </w:rPr>
        <w:t>,</w:t>
      </w:r>
    </w:p>
    <w:p w14:paraId="3783A39A" w14:textId="5A3174A9" w:rsidR="00D86FA7" w:rsidRPr="00D86FA7" w:rsidRDefault="00C5681A" w:rsidP="00D7531C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>i</w:t>
      </w:r>
      <w:r w:rsidR="00D86FA7" w:rsidRPr="00D86FA7">
        <w:rPr>
          <w:rFonts w:eastAsia="Arial"/>
          <w:lang w:eastAsia="ar-SA"/>
        </w:rPr>
        <w:t xml:space="preserve">ntegracja wszystkich agregatów do systemu wizualizacji poprzez protokół </w:t>
      </w:r>
      <w:proofErr w:type="spellStart"/>
      <w:r w:rsidR="00D86FA7" w:rsidRPr="00D86FA7">
        <w:rPr>
          <w:rFonts w:eastAsia="Arial"/>
          <w:lang w:eastAsia="ar-SA"/>
        </w:rPr>
        <w:t>BacNET</w:t>
      </w:r>
      <w:proofErr w:type="spellEnd"/>
      <w:r w:rsidR="00D86FA7" w:rsidRPr="00D86FA7">
        <w:rPr>
          <w:rFonts w:eastAsia="Arial"/>
          <w:lang w:eastAsia="ar-SA"/>
        </w:rPr>
        <w:t>/IP</w:t>
      </w:r>
      <w:r>
        <w:rPr>
          <w:rFonts w:eastAsia="Arial"/>
          <w:lang w:eastAsia="ar-SA"/>
        </w:rPr>
        <w:t>,</w:t>
      </w:r>
    </w:p>
    <w:p w14:paraId="50281101" w14:textId="1C0818F2" w:rsidR="00D86FA7" w:rsidRPr="00D86FA7" w:rsidRDefault="00C5681A" w:rsidP="00D7531C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>u</w:t>
      </w:r>
      <w:r w:rsidR="00D86FA7" w:rsidRPr="00D86FA7">
        <w:rPr>
          <w:rFonts w:eastAsia="Arial"/>
          <w:lang w:eastAsia="ar-SA"/>
        </w:rPr>
        <w:t xml:space="preserve">łożenie niezbędnego okablowania sieci Ethernet w celu integracji agregatów chłodniczych </w:t>
      </w:r>
      <w:r w:rsidR="00356532">
        <w:rPr>
          <w:rFonts w:eastAsia="Arial"/>
          <w:lang w:eastAsia="ar-SA"/>
        </w:rPr>
        <w:br/>
      </w:r>
      <w:r w:rsidR="00D86FA7" w:rsidRPr="00D86FA7">
        <w:rPr>
          <w:rFonts w:eastAsia="Arial"/>
          <w:lang w:eastAsia="ar-SA"/>
        </w:rPr>
        <w:t>do systemu BMS</w:t>
      </w:r>
      <w:r>
        <w:rPr>
          <w:rFonts w:eastAsia="Arial"/>
          <w:lang w:eastAsia="ar-SA"/>
        </w:rPr>
        <w:t>,</w:t>
      </w:r>
    </w:p>
    <w:p w14:paraId="2C2126D6" w14:textId="162C0155" w:rsidR="00D86FA7" w:rsidRPr="00D86FA7" w:rsidRDefault="00C5681A" w:rsidP="00D7531C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>m</w:t>
      </w:r>
      <w:r w:rsidR="00D86FA7" w:rsidRPr="00D86FA7">
        <w:rPr>
          <w:rFonts w:eastAsia="Arial"/>
          <w:lang w:eastAsia="ar-SA"/>
        </w:rPr>
        <w:t xml:space="preserve">ontaż konwertera </w:t>
      </w:r>
      <w:proofErr w:type="spellStart"/>
      <w:r w:rsidR="00D86FA7" w:rsidRPr="00D86FA7">
        <w:rPr>
          <w:rFonts w:eastAsia="Arial"/>
          <w:lang w:eastAsia="ar-SA"/>
        </w:rPr>
        <w:t>LonWorks</w:t>
      </w:r>
      <w:proofErr w:type="spellEnd"/>
      <w:r w:rsidR="00D86FA7" w:rsidRPr="00D86FA7">
        <w:rPr>
          <w:rFonts w:eastAsia="Arial"/>
          <w:lang w:eastAsia="ar-SA"/>
        </w:rPr>
        <w:t>/</w:t>
      </w:r>
      <w:proofErr w:type="spellStart"/>
      <w:r w:rsidR="00D86FA7" w:rsidRPr="00D86FA7">
        <w:rPr>
          <w:rFonts w:eastAsia="Arial"/>
          <w:lang w:eastAsia="ar-SA"/>
        </w:rPr>
        <w:t>BacNET</w:t>
      </w:r>
      <w:proofErr w:type="spellEnd"/>
      <w:r w:rsidR="00D86FA7" w:rsidRPr="00D86FA7">
        <w:rPr>
          <w:rFonts w:eastAsia="Arial"/>
          <w:lang w:eastAsia="ar-SA"/>
        </w:rPr>
        <w:t xml:space="preserve"> w istniejącym układzie automatyki central wentylacyjnych </w:t>
      </w:r>
      <w:proofErr w:type="spellStart"/>
      <w:r w:rsidR="00D86FA7" w:rsidRPr="00D86FA7">
        <w:rPr>
          <w:rFonts w:eastAsia="Arial"/>
          <w:lang w:eastAsia="ar-SA"/>
        </w:rPr>
        <w:t>Desigo</w:t>
      </w:r>
      <w:proofErr w:type="spellEnd"/>
      <w:r w:rsidR="00D86FA7" w:rsidRPr="00D86FA7">
        <w:rPr>
          <w:rFonts w:eastAsia="Arial"/>
          <w:lang w:eastAsia="ar-SA"/>
        </w:rPr>
        <w:t xml:space="preserve"> </w:t>
      </w:r>
      <w:proofErr w:type="spellStart"/>
      <w:r w:rsidR="00D86FA7" w:rsidRPr="00D86FA7">
        <w:rPr>
          <w:rFonts w:eastAsia="Arial"/>
          <w:lang w:eastAsia="ar-SA"/>
        </w:rPr>
        <w:t>Insight</w:t>
      </w:r>
      <w:proofErr w:type="spellEnd"/>
      <w:r w:rsidR="00D86FA7" w:rsidRPr="00D86FA7">
        <w:rPr>
          <w:rFonts w:eastAsia="Arial"/>
          <w:lang w:eastAsia="ar-SA"/>
        </w:rPr>
        <w:t xml:space="preserve"> oraz integracja agregatów na poziomie automatyki </w:t>
      </w:r>
      <w:r w:rsidR="00356532">
        <w:rPr>
          <w:rFonts w:eastAsia="Arial"/>
          <w:lang w:eastAsia="ar-SA"/>
        </w:rPr>
        <w:br/>
      </w:r>
      <w:r w:rsidR="00D86FA7" w:rsidRPr="00D86FA7">
        <w:rPr>
          <w:rFonts w:eastAsia="Arial"/>
          <w:lang w:eastAsia="ar-SA"/>
        </w:rPr>
        <w:t xml:space="preserve">(do sterowników obsługujących centrale wentylacyjne). Nie dopuszcza się integracji </w:t>
      </w:r>
      <w:r w:rsidR="00356532">
        <w:rPr>
          <w:rFonts w:eastAsia="Arial"/>
          <w:lang w:eastAsia="ar-SA"/>
        </w:rPr>
        <w:br/>
      </w:r>
      <w:r w:rsidR="00D86FA7" w:rsidRPr="00D86FA7">
        <w:rPr>
          <w:rFonts w:eastAsia="Arial"/>
          <w:lang w:eastAsia="ar-SA"/>
        </w:rPr>
        <w:t xml:space="preserve">z wykorzystaniem komputera (stacji </w:t>
      </w:r>
      <w:proofErr w:type="spellStart"/>
      <w:r w:rsidR="00D86FA7" w:rsidRPr="00D86FA7">
        <w:rPr>
          <w:rFonts w:eastAsia="Arial"/>
          <w:lang w:eastAsia="ar-SA"/>
        </w:rPr>
        <w:t>Desigo</w:t>
      </w:r>
      <w:proofErr w:type="spellEnd"/>
      <w:r w:rsidR="00D86FA7" w:rsidRPr="00D86FA7">
        <w:rPr>
          <w:rFonts w:eastAsia="Arial"/>
          <w:lang w:eastAsia="ar-SA"/>
        </w:rPr>
        <w:t xml:space="preserve">). Układ automatyki ma działać niezależnie </w:t>
      </w:r>
      <w:r w:rsidR="00356532">
        <w:rPr>
          <w:rFonts w:eastAsia="Arial"/>
          <w:lang w:eastAsia="ar-SA"/>
        </w:rPr>
        <w:br/>
      </w:r>
      <w:r w:rsidR="00D86FA7" w:rsidRPr="00D86FA7">
        <w:rPr>
          <w:rFonts w:eastAsia="Arial"/>
          <w:lang w:eastAsia="ar-SA"/>
        </w:rPr>
        <w:t xml:space="preserve">przy wyłączonej stacji </w:t>
      </w:r>
      <w:proofErr w:type="spellStart"/>
      <w:r w:rsidR="00D86FA7" w:rsidRPr="00D86FA7">
        <w:rPr>
          <w:rFonts w:eastAsia="Arial"/>
          <w:lang w:eastAsia="ar-SA"/>
        </w:rPr>
        <w:t>Desigo</w:t>
      </w:r>
      <w:proofErr w:type="spellEnd"/>
      <w:r>
        <w:rPr>
          <w:rFonts w:eastAsia="Arial"/>
          <w:lang w:eastAsia="ar-SA"/>
        </w:rPr>
        <w:t>,</w:t>
      </w:r>
    </w:p>
    <w:p w14:paraId="0EDBA08F" w14:textId="0363089A" w:rsidR="00D86FA7" w:rsidRPr="00D86FA7" w:rsidRDefault="00C5681A" w:rsidP="00D7531C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>m</w:t>
      </w:r>
      <w:r w:rsidR="00D86FA7" w:rsidRPr="00D86FA7">
        <w:rPr>
          <w:rFonts w:eastAsia="Arial"/>
          <w:lang w:eastAsia="ar-SA"/>
        </w:rPr>
        <w:t>odyfikacja algorytmów sterowania w sterownikach PXC w celu</w:t>
      </w:r>
      <w:r w:rsidR="00385959">
        <w:rPr>
          <w:rFonts w:eastAsia="Arial"/>
          <w:lang w:eastAsia="ar-SA"/>
        </w:rPr>
        <w:t xml:space="preserve"> </w:t>
      </w:r>
      <w:r w:rsidR="00D86FA7" w:rsidRPr="00D86FA7">
        <w:rPr>
          <w:rFonts w:eastAsia="Arial"/>
          <w:lang w:eastAsia="ar-SA"/>
        </w:rPr>
        <w:t>integracji oraz optymalizacji działania ustawienia katalogów czasowych, odczytu kodów awarii, czasu pracy, nastaw temperatur, obliczen</w:t>
      </w:r>
      <w:r>
        <w:rPr>
          <w:rFonts w:eastAsia="Arial"/>
          <w:lang w:eastAsia="ar-SA"/>
        </w:rPr>
        <w:t>ia zużycia energii elektrycznej,</w:t>
      </w:r>
    </w:p>
    <w:p w14:paraId="1AAB4600" w14:textId="7BEA04AB" w:rsidR="00D86FA7" w:rsidRPr="00D86FA7" w:rsidRDefault="00C5681A" w:rsidP="00D7531C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>w</w:t>
      </w:r>
      <w:r w:rsidR="00D86FA7" w:rsidRPr="00D86FA7">
        <w:rPr>
          <w:rFonts w:eastAsia="Arial"/>
          <w:lang w:eastAsia="ar-SA"/>
        </w:rPr>
        <w:t>szystkie zmienne z agregatów chłodniczych mają być wyświetlone na ekranach systemu BMS oraz podlegać archiwizacji</w:t>
      </w:r>
      <w:r>
        <w:rPr>
          <w:rFonts w:eastAsia="Arial"/>
          <w:lang w:eastAsia="ar-SA"/>
        </w:rPr>
        <w:t>,</w:t>
      </w:r>
    </w:p>
    <w:p w14:paraId="6DB29FC9" w14:textId="05A01060" w:rsidR="00D86FA7" w:rsidRPr="00D86FA7" w:rsidRDefault="00D86FA7" w:rsidP="00C5681A">
      <w:pPr>
        <w:pStyle w:val="Akapitzlist"/>
        <w:numPr>
          <w:ilvl w:val="0"/>
          <w:numId w:val="27"/>
        </w:numPr>
        <w:autoSpaceDN w:val="0"/>
        <w:ind w:left="567" w:right="65"/>
        <w:jc w:val="both"/>
        <w:rPr>
          <w:rFonts w:eastAsia="Arial"/>
          <w:lang w:eastAsia="ar-SA"/>
        </w:rPr>
      </w:pPr>
      <w:r w:rsidRPr="00C5681A">
        <w:rPr>
          <w:rFonts w:eastAsia="Arial"/>
          <w:lang w:eastAsia="ar-SA"/>
        </w:rPr>
        <w:t>dla potrzeb integracji należy rozbudować licencję obiektową</w:t>
      </w:r>
      <w:r w:rsidR="00C5681A">
        <w:rPr>
          <w:rFonts w:eastAsia="Arial"/>
          <w:lang w:eastAsia="ar-SA"/>
        </w:rPr>
        <w:t xml:space="preserve"> </w:t>
      </w:r>
      <w:proofErr w:type="spellStart"/>
      <w:r w:rsidRPr="00D86FA7">
        <w:rPr>
          <w:rFonts w:eastAsia="Arial"/>
          <w:lang w:eastAsia="ar-SA"/>
        </w:rPr>
        <w:t>Desigo</w:t>
      </w:r>
      <w:proofErr w:type="spellEnd"/>
      <w:r w:rsidRPr="00D86FA7">
        <w:rPr>
          <w:rFonts w:eastAsia="Arial"/>
          <w:lang w:eastAsia="ar-SA"/>
        </w:rPr>
        <w:t xml:space="preserve"> CC o kolejne 500 DP.</w:t>
      </w:r>
    </w:p>
    <w:p w14:paraId="78A8C718" w14:textId="77777777" w:rsidR="00D86FA7" w:rsidRP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- uruchomienie i pełna regulacja</w:t>
      </w:r>
    </w:p>
    <w:p w14:paraId="7DEAE544" w14:textId="77777777" w:rsidR="00D86FA7" w:rsidRP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- utylizacja zdemontowanych urządzeń wraz z wydaniem karty utylizacji.</w:t>
      </w:r>
    </w:p>
    <w:p w14:paraId="376A6427" w14:textId="77777777" w:rsidR="00D86FA7" w:rsidRP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- sprawdzenie poprawności montażu do sieci elektrycznej</w:t>
      </w:r>
    </w:p>
    <w:p w14:paraId="07910F27" w14:textId="77777777" w:rsidR="00D86FA7" w:rsidRP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lastRenderedPageBreak/>
        <w:t xml:space="preserve">- prace </w:t>
      </w:r>
      <w:proofErr w:type="spellStart"/>
      <w:r w:rsidRPr="00D86FA7">
        <w:rPr>
          <w:rFonts w:eastAsia="Arial"/>
          <w:lang w:eastAsia="ar-SA"/>
        </w:rPr>
        <w:t>kontrolno</w:t>
      </w:r>
      <w:proofErr w:type="spellEnd"/>
      <w:r w:rsidRPr="00D86FA7">
        <w:rPr>
          <w:rFonts w:eastAsia="Arial"/>
          <w:lang w:eastAsia="ar-SA"/>
        </w:rPr>
        <w:t xml:space="preserve"> – pomiarowe potwierdzone protokołem  pomiaru rezystancji izolacji elektrycznej, sprawdzenie skuteczności ochrony przeciwporażeniowej, pomiar poziomu hałasu, wykonanie prób szczelności.</w:t>
      </w:r>
    </w:p>
    <w:p w14:paraId="62FEFC9E" w14:textId="77777777" w:rsidR="00D86FA7" w:rsidRP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- dostarczenie dokumentów wymaganych prawem dla urządzeń na dzień odbioru</w:t>
      </w:r>
    </w:p>
    <w:p w14:paraId="6B2E351A" w14:textId="77777777" w:rsidR="00D86FA7" w:rsidRP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- dostarczenie dokumentacji techniczno – ruchowej w języku polskim</w:t>
      </w:r>
    </w:p>
    <w:p w14:paraId="66B82260" w14:textId="77777777" w:rsidR="00D86FA7" w:rsidRP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- przeszkolenie obsługi w zakresie eksploatacji agregatu</w:t>
      </w:r>
    </w:p>
    <w:p w14:paraId="410BA780" w14:textId="77777777" w:rsidR="00D86FA7" w:rsidRP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- wykonanie wszelkich przeglądów w okresie gwarancyjnym</w:t>
      </w:r>
    </w:p>
    <w:p w14:paraId="77259F2E" w14:textId="5D1F9ACA" w:rsidR="00D86FA7" w:rsidRP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 xml:space="preserve">- </w:t>
      </w:r>
      <w:r w:rsidR="00356532">
        <w:rPr>
          <w:rFonts w:eastAsia="Arial"/>
          <w:lang w:eastAsia="ar-SA"/>
        </w:rPr>
        <w:t>W</w:t>
      </w:r>
      <w:r w:rsidRPr="00D86FA7">
        <w:rPr>
          <w:rFonts w:eastAsia="Arial"/>
          <w:lang w:eastAsia="ar-SA"/>
        </w:rPr>
        <w:t>ykonawca udzieli bezwarunkowej gwarancji na zamontowane urządzenia i osprzęt pomocniczy  i wykonane prace na minimum 24 miesiące.</w:t>
      </w:r>
    </w:p>
    <w:p w14:paraId="3DACB1E6" w14:textId="77777777" w:rsidR="00356532" w:rsidRDefault="00356532" w:rsidP="00D86FA7">
      <w:pPr>
        <w:autoSpaceDN w:val="0"/>
        <w:ind w:left="360" w:right="65"/>
        <w:jc w:val="both"/>
        <w:rPr>
          <w:rFonts w:eastAsia="Arial"/>
          <w:lang w:eastAsia="ar-SA"/>
        </w:rPr>
      </w:pPr>
    </w:p>
    <w:p w14:paraId="7958A510" w14:textId="2082315E" w:rsidR="00D86FA7" w:rsidRPr="00356532" w:rsidRDefault="00D86FA7" w:rsidP="00D86FA7">
      <w:pPr>
        <w:autoSpaceDN w:val="0"/>
        <w:ind w:left="360" w:right="65"/>
        <w:jc w:val="both"/>
        <w:rPr>
          <w:rFonts w:eastAsia="Arial"/>
          <w:u w:val="single"/>
          <w:lang w:eastAsia="ar-SA"/>
        </w:rPr>
      </w:pPr>
      <w:r w:rsidRPr="00356532">
        <w:rPr>
          <w:rFonts w:eastAsia="Arial"/>
          <w:u w:val="single"/>
          <w:lang w:eastAsia="ar-SA"/>
        </w:rPr>
        <w:t>Prace demontażu i montażu muszą być podzielone na dwa etapy:</w:t>
      </w:r>
    </w:p>
    <w:p w14:paraId="58C152AB" w14:textId="77777777" w:rsidR="00D86FA7" w:rsidRP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>- Pierwszy etap dwa agregaty obsługujące centrale wentylacyjne sal operacyjnych 4,5,6,7,8</w:t>
      </w:r>
    </w:p>
    <w:p w14:paraId="0B8D4DB4" w14:textId="369B3688" w:rsidR="00D86FA7" w:rsidRP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 xml:space="preserve">- Drugi etap trzy agregaty obsługujące sale operacyjne, salę wybudzeń, - 1,2,3,9,10,11,12 </w:t>
      </w:r>
      <w:r w:rsidR="00356532">
        <w:rPr>
          <w:rFonts w:eastAsia="Arial"/>
          <w:lang w:eastAsia="ar-SA"/>
        </w:rPr>
        <w:br/>
      </w:r>
      <w:r w:rsidRPr="00D86FA7">
        <w:rPr>
          <w:rFonts w:eastAsia="Arial"/>
          <w:lang w:eastAsia="ar-SA"/>
        </w:rPr>
        <w:t>oraz Centralną Sterylizatorni</w:t>
      </w:r>
      <w:r w:rsidR="00356532">
        <w:rPr>
          <w:rFonts w:eastAsia="Arial"/>
          <w:lang w:eastAsia="ar-SA"/>
        </w:rPr>
        <w:t>ę</w:t>
      </w:r>
      <w:r w:rsidRPr="00D86FA7">
        <w:rPr>
          <w:rFonts w:eastAsia="Arial"/>
          <w:lang w:eastAsia="ar-SA"/>
        </w:rPr>
        <w:t>.</w:t>
      </w:r>
    </w:p>
    <w:p w14:paraId="46EAB53A" w14:textId="77777777" w:rsidR="00D86FA7" w:rsidRPr="00356532" w:rsidRDefault="00D86FA7" w:rsidP="00D86FA7">
      <w:pPr>
        <w:autoSpaceDN w:val="0"/>
        <w:ind w:left="360" w:right="65"/>
        <w:jc w:val="both"/>
        <w:rPr>
          <w:rFonts w:eastAsia="Arial"/>
          <w:b/>
          <w:bCs/>
          <w:u w:val="single"/>
          <w:lang w:eastAsia="ar-SA"/>
        </w:rPr>
      </w:pPr>
      <w:r w:rsidRPr="00356532">
        <w:rPr>
          <w:rFonts w:eastAsia="Arial"/>
          <w:b/>
          <w:bCs/>
          <w:u w:val="single"/>
          <w:lang w:eastAsia="ar-SA"/>
        </w:rPr>
        <w:t>Przy realizacji należy bezwzględnie wziąć pod uwagę utrudnienia związane z zamontowanymi panelami fotowoltaicznymi na dachu Bloku Operacyjnego.</w:t>
      </w:r>
    </w:p>
    <w:p w14:paraId="26E80913" w14:textId="77777777" w:rsidR="00356532" w:rsidRDefault="00356532" w:rsidP="00D86FA7">
      <w:pPr>
        <w:autoSpaceDN w:val="0"/>
        <w:ind w:left="360" w:right="65"/>
        <w:jc w:val="both"/>
        <w:rPr>
          <w:rFonts w:eastAsia="Arial"/>
          <w:lang w:eastAsia="ar-SA"/>
        </w:rPr>
      </w:pPr>
    </w:p>
    <w:p w14:paraId="35374CCF" w14:textId="3AAE9F88" w:rsidR="00D86FA7" w:rsidRPr="00D86FA7" w:rsidRDefault="00D86FA7" w:rsidP="00D86FA7">
      <w:pPr>
        <w:autoSpaceDN w:val="0"/>
        <w:ind w:left="360" w:right="65"/>
        <w:jc w:val="both"/>
        <w:rPr>
          <w:rFonts w:eastAsia="Arial"/>
          <w:lang w:eastAsia="ar-SA"/>
        </w:rPr>
      </w:pPr>
      <w:r w:rsidRPr="00D86FA7">
        <w:rPr>
          <w:rFonts w:eastAsia="Arial"/>
          <w:lang w:eastAsia="ar-SA"/>
        </w:rPr>
        <w:t xml:space="preserve">Osoby realizujące przedmiot zamówienia </w:t>
      </w:r>
      <w:r w:rsidR="00356532">
        <w:rPr>
          <w:rFonts w:eastAsia="Arial"/>
          <w:lang w:eastAsia="ar-SA"/>
        </w:rPr>
        <w:t>muszą</w:t>
      </w:r>
      <w:r w:rsidRPr="00D86FA7">
        <w:rPr>
          <w:rFonts w:eastAsia="Arial"/>
          <w:lang w:eastAsia="ar-SA"/>
        </w:rPr>
        <w:t xml:space="preserve"> posiadać potwierdzone stosownym certyfikatem, świadectwem lub poprzez wpis na właściwą listę, kompetencje w zakresie</w:t>
      </w:r>
      <w:r w:rsidR="00C5681A">
        <w:rPr>
          <w:rFonts w:eastAsia="Arial"/>
          <w:lang w:eastAsia="ar-SA"/>
        </w:rPr>
        <w:t xml:space="preserve">: ,,certyfikatu </w:t>
      </w:r>
      <w:r w:rsidR="00356532">
        <w:rPr>
          <w:rFonts w:eastAsia="Arial"/>
          <w:lang w:eastAsia="ar-SA"/>
        </w:rPr>
        <w:br/>
      </w:r>
      <w:r w:rsidR="00C5681A">
        <w:rPr>
          <w:rFonts w:eastAsia="Arial"/>
          <w:lang w:eastAsia="ar-SA"/>
        </w:rPr>
        <w:t xml:space="preserve">dla personelu”, </w:t>
      </w:r>
      <w:r w:rsidRPr="00D86FA7">
        <w:rPr>
          <w:rFonts w:eastAsia="Arial"/>
          <w:lang w:eastAsia="ar-SA"/>
        </w:rPr>
        <w:t>wynikającego z ustawy z dnia 15 maja 2015 roku o substancjach zubażających warstwę ozonową oraz o niektórych fluorowanych gazach cieplarnianych.</w:t>
      </w:r>
    </w:p>
    <w:p w14:paraId="1E793430" w14:textId="77777777" w:rsidR="00C405BB" w:rsidRDefault="00C405BB" w:rsidP="00A661D6">
      <w:pPr>
        <w:spacing w:after="160" w:line="259" w:lineRule="auto"/>
        <w:rPr>
          <w:rFonts w:ascii="Garamond" w:eastAsiaTheme="minorHAnsi" w:hAnsi="Garamond" w:cstheme="minorBidi"/>
          <w:b/>
          <w:sz w:val="28"/>
          <w:szCs w:val="28"/>
          <w:lang w:eastAsia="en-US"/>
        </w:rPr>
      </w:pPr>
    </w:p>
    <w:p w14:paraId="4FD4C84E" w14:textId="77777777" w:rsidR="00AA6F16" w:rsidRPr="00554475" w:rsidRDefault="00AA6F16" w:rsidP="00AA6F16">
      <w:pPr>
        <w:autoSpaceDN w:val="0"/>
        <w:ind w:left="360" w:right="65"/>
        <w:jc w:val="both"/>
        <w:rPr>
          <w:sz w:val="22"/>
          <w:szCs w:val="22"/>
          <w:u w:val="single"/>
        </w:rPr>
      </w:pPr>
      <w:r w:rsidRPr="00554475">
        <w:rPr>
          <w:rFonts w:eastAsia="Arial"/>
          <w:u w:val="single"/>
          <w:lang w:eastAsia="ar-SA"/>
        </w:rPr>
        <w:t>W okresie gwarancji Wykonawca w ramach wynagrodzenia umownego zobowiązuje się do:</w:t>
      </w:r>
    </w:p>
    <w:p w14:paraId="311532A0" w14:textId="77777777" w:rsidR="00AA6F16" w:rsidRDefault="00AA6F16" w:rsidP="00AA6F16">
      <w:pPr>
        <w:numPr>
          <w:ilvl w:val="1"/>
          <w:numId w:val="26"/>
        </w:numPr>
        <w:spacing w:before="120" w:after="120"/>
        <w:ind w:left="851" w:hanging="425"/>
        <w:contextualSpacing/>
        <w:jc w:val="both"/>
      </w:pPr>
      <w:r>
        <w:t>planowej technicznej obsługi serwisowej zgodnie z zaleceniami producenta, jednak nie rzadziej niż raz na 12 miesięcy (</w:t>
      </w:r>
      <w:r>
        <w:rPr>
          <w:i/>
        </w:rPr>
        <w:t>jeśli dotyczy)</w:t>
      </w:r>
      <w:r>
        <w:t>,</w:t>
      </w:r>
    </w:p>
    <w:p w14:paraId="1543F93F" w14:textId="70BE38B1" w:rsidR="00AA6F16" w:rsidRDefault="00AA6F16" w:rsidP="00AA6F16">
      <w:pPr>
        <w:numPr>
          <w:ilvl w:val="1"/>
          <w:numId w:val="26"/>
        </w:numPr>
        <w:spacing w:before="120" w:after="120"/>
        <w:ind w:left="851" w:hanging="425"/>
        <w:contextualSpacing/>
        <w:jc w:val="both"/>
        <w:rPr>
          <w:rFonts w:eastAsia="Calibri"/>
          <w:lang w:eastAsia="en-US"/>
        </w:rPr>
      </w:pPr>
      <w:r>
        <w:t xml:space="preserve">przystąpienia do usunięcia awarii w terminie maksymalnie do </w:t>
      </w:r>
      <w:r>
        <w:rPr>
          <w:b/>
        </w:rPr>
        <w:t>8 godzin</w:t>
      </w:r>
      <w:r>
        <w:t xml:space="preserve"> w dni od poniedziałku do soboty w</w:t>
      </w:r>
      <w:r>
        <w:rPr>
          <w:i/>
        </w:rPr>
        <w:t xml:space="preserve"> </w:t>
      </w:r>
      <w:r>
        <w:t>godz. 8</w:t>
      </w:r>
      <w:r>
        <w:rPr>
          <w:vertAlign w:val="superscript"/>
        </w:rPr>
        <w:t>00</w:t>
      </w:r>
      <w:r>
        <w:t xml:space="preserve"> - 19</w:t>
      </w:r>
      <w:r>
        <w:rPr>
          <w:vertAlign w:val="superscript"/>
        </w:rPr>
        <w:t>00</w:t>
      </w:r>
      <w:r>
        <w:t xml:space="preserve"> od momentu zgłoszenia awarii przez Zamawiającego. </w:t>
      </w:r>
      <w:r w:rsidR="00554475">
        <w:br/>
      </w:r>
      <w:r>
        <w:t>Za przystąpienie do usunięcia awarii Zamawiający uzna wizytę osobistą pracownika działu serwisu Wykonawcy,</w:t>
      </w:r>
    </w:p>
    <w:p w14:paraId="6BBDA68C" w14:textId="13C9C456" w:rsidR="00AA6F16" w:rsidRDefault="00AA6F16" w:rsidP="00AA6F16">
      <w:pPr>
        <w:numPr>
          <w:ilvl w:val="1"/>
          <w:numId w:val="26"/>
        </w:numPr>
        <w:spacing w:before="120" w:after="120"/>
        <w:ind w:left="851" w:hanging="425"/>
        <w:contextualSpacing/>
        <w:jc w:val="both"/>
      </w:pPr>
      <w:r>
        <w:t xml:space="preserve">naprawy agregatu chłodniczego w terminie nie dłuższym niż </w:t>
      </w:r>
      <w:r>
        <w:rPr>
          <w:b/>
        </w:rPr>
        <w:t>2</w:t>
      </w:r>
      <w:r>
        <w:t xml:space="preserve"> dni roboczych od daty zgłoszenia awarii bądź dostarczenia do autoryzowanego serwisu; w przypadku konieczności importu części zamiennych lub konieczności naprawy agregatu chłodniczego poza granicami kraju Zamawiający wyraża zgodę na wydłużenie terminu naprawy agregatu chłodniczego </w:t>
      </w:r>
      <w:r w:rsidR="00554475">
        <w:br/>
      </w:r>
      <w:r>
        <w:t xml:space="preserve">do </w:t>
      </w:r>
      <w:r>
        <w:rPr>
          <w:b/>
        </w:rPr>
        <w:t>14</w:t>
      </w:r>
      <w:r>
        <w:t xml:space="preserve"> dni roboczych pod warunkiem dostarczenia agregatu chłodniczego zastępczego </w:t>
      </w:r>
      <w:r w:rsidR="00554475">
        <w:br/>
      </w:r>
      <w:r>
        <w:t>o parametrach technicznych takich samych lub wyższych,</w:t>
      </w:r>
    </w:p>
    <w:p w14:paraId="65AB3FB2" w14:textId="77777777" w:rsidR="00AA6F16" w:rsidRDefault="00AA6F16" w:rsidP="00AA6F16">
      <w:pPr>
        <w:numPr>
          <w:ilvl w:val="1"/>
          <w:numId w:val="26"/>
        </w:numPr>
        <w:spacing w:before="120" w:after="120"/>
        <w:ind w:left="851" w:hanging="425"/>
        <w:contextualSpacing/>
        <w:jc w:val="both"/>
      </w:pPr>
      <w:r>
        <w:t xml:space="preserve">pokrycia kosztów przesyłki pocztą kurierską w przypadku konieczności dostarczenia agregatu chłodniczego do serwisu, </w:t>
      </w:r>
    </w:p>
    <w:p w14:paraId="75B76CCC" w14:textId="77777777" w:rsidR="00AA6F16" w:rsidRDefault="00AA6F16" w:rsidP="00AA6F16">
      <w:pPr>
        <w:numPr>
          <w:ilvl w:val="1"/>
          <w:numId w:val="26"/>
        </w:numPr>
        <w:spacing w:before="120" w:after="120"/>
        <w:ind w:left="851" w:hanging="425"/>
        <w:contextualSpacing/>
        <w:jc w:val="both"/>
      </w:pPr>
      <w:r>
        <w:t>wymiany agregatu chłodniczego na nowy w przypadku 3 awarii w okresie jednego roku trwania gwarancji powodujących jej wyłączenie z eksploatacji, przy spełnieniu warunków naprawy gwarancyjnej,</w:t>
      </w:r>
    </w:p>
    <w:p w14:paraId="18D5C5D9" w14:textId="3E7DD608" w:rsidR="00AA6F16" w:rsidRDefault="00AA6F16" w:rsidP="00AA6F16">
      <w:pPr>
        <w:numPr>
          <w:ilvl w:val="1"/>
          <w:numId w:val="26"/>
        </w:numPr>
        <w:spacing w:before="120" w:after="120"/>
        <w:ind w:left="851" w:hanging="425"/>
        <w:contextualSpacing/>
        <w:jc w:val="both"/>
      </w:pPr>
      <w:r>
        <w:t xml:space="preserve">przekazania Zamawiającemu, po każdej planowej czynności serwisowej oraz każdej naprawie, raportu serwisowego zawierającego opis wykonanych czynności serwisowych </w:t>
      </w:r>
      <w:r w:rsidR="00554475">
        <w:br/>
      </w:r>
      <w:r>
        <w:t>lub opis wykonanej naprawy z określeniem zużytych do naprawy części oraz określeniem czasu trwania naprawy serwisowej lub czynności serwisowej.</w:t>
      </w:r>
    </w:p>
    <w:p w14:paraId="5DBF1050" w14:textId="77777777" w:rsidR="00D86FA7" w:rsidRDefault="00D86FA7" w:rsidP="00D86FA7">
      <w:pPr>
        <w:spacing w:before="120" w:after="120"/>
        <w:ind w:left="851"/>
        <w:contextualSpacing/>
        <w:jc w:val="both"/>
      </w:pPr>
    </w:p>
    <w:p w14:paraId="20EFA825" w14:textId="6AD55084" w:rsidR="00C405BB" w:rsidRDefault="00AA6F16" w:rsidP="00D86FA7">
      <w:pPr>
        <w:spacing w:before="120" w:after="120"/>
        <w:ind w:left="426"/>
        <w:contextualSpacing/>
        <w:jc w:val="both"/>
      </w:pPr>
      <w:r w:rsidRPr="00D86FA7">
        <w:t>Przedmiot zamówienia musi być oznakowany przez producentów w taki sposób, aby możliwa była identyfikacja zarówno produktu jak i producenta.</w:t>
      </w:r>
    </w:p>
    <w:p w14:paraId="147EC101" w14:textId="77777777" w:rsidR="00D86FA7" w:rsidRPr="00D86FA7" w:rsidRDefault="00D86FA7" w:rsidP="00D86FA7">
      <w:pPr>
        <w:spacing w:before="120" w:after="120"/>
        <w:ind w:left="426"/>
        <w:contextualSpacing/>
        <w:jc w:val="both"/>
      </w:pPr>
    </w:p>
    <w:p w14:paraId="63D9AD08" w14:textId="7C88D2FC" w:rsidR="00AA6F16" w:rsidRPr="00D86FA7" w:rsidRDefault="00AA6F16" w:rsidP="00D86FA7">
      <w:pPr>
        <w:spacing w:before="120" w:after="120"/>
        <w:ind w:left="426"/>
        <w:contextualSpacing/>
        <w:jc w:val="both"/>
      </w:pPr>
      <w:r w:rsidRPr="00D86FA7">
        <w:t xml:space="preserve">Wykonanie przedmiotu zamówienia wraz z transportem, rozładunkiem i instalacją będzie </w:t>
      </w:r>
      <w:r w:rsidR="00554475">
        <w:br/>
      </w:r>
      <w:r w:rsidRPr="00D86FA7">
        <w:t>się odbywać na koszt i ryzyko Wykonawcy.</w:t>
      </w:r>
    </w:p>
    <w:sectPr w:rsidR="00AA6F16" w:rsidRPr="00D86FA7" w:rsidSect="008F1BCA">
      <w:headerReference w:type="even" r:id="rId8"/>
      <w:footerReference w:type="even" r:id="rId9"/>
      <w:headerReference w:type="first" r:id="rId10"/>
      <w:pgSz w:w="11906" w:h="16838"/>
      <w:pgMar w:top="426" w:right="849" w:bottom="426" w:left="1134" w:header="708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70725" w14:textId="77777777" w:rsidR="00181B6E" w:rsidRDefault="00181B6E" w:rsidP="000E587E">
      <w:r>
        <w:separator/>
      </w:r>
    </w:p>
  </w:endnote>
  <w:endnote w:type="continuationSeparator" w:id="0">
    <w:p w14:paraId="3A68C8BA" w14:textId="77777777" w:rsidR="00181B6E" w:rsidRDefault="00181B6E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EE664" w14:textId="77777777" w:rsidR="00AA5555" w:rsidRDefault="00554475"/>
  <w:p w14:paraId="7B79619E" w14:textId="77777777" w:rsidR="00AA5555" w:rsidRDefault="00554475"/>
  <w:p w14:paraId="7AA2DBB0" w14:textId="77777777" w:rsidR="00AA5555" w:rsidRDefault="00554475"/>
  <w:p w14:paraId="54D2E15A" w14:textId="77777777" w:rsidR="00AA5555" w:rsidRDefault="00554475"/>
  <w:p w14:paraId="391C219F" w14:textId="77777777" w:rsidR="00AA5555" w:rsidRDefault="0055447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417D" w14:textId="77777777" w:rsidR="00181B6E" w:rsidRDefault="00181B6E" w:rsidP="000E587E">
      <w:r>
        <w:separator/>
      </w:r>
    </w:p>
  </w:footnote>
  <w:footnote w:type="continuationSeparator" w:id="0">
    <w:p w14:paraId="56E15049" w14:textId="77777777" w:rsidR="00181B6E" w:rsidRDefault="00181B6E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BE1C9" w14:textId="77777777" w:rsidR="00AA5555" w:rsidRDefault="00C1676E"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77DA89EA" wp14:editId="15E9C94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3" name="Pole tekstowe 3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B3E68F" w14:textId="77777777" w:rsidR="00AA5555" w:rsidRDefault="00BE4AB3" w:rsidP="00AA5555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DA89EA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8" type="#_x0000_t202" style="position:absolute;margin-left:0;margin-top:0;width:692.3pt;height:60.2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" o:allowincell="f" filled="f" stroked="f">
              <o:lock v:ext="edit" rotation="t" aspectratio="t" verticies="t" adjusthandles="t" grouping="t" shapetype="t"/>
              <v:textbox>
                <w:txbxContent>
                  <w:p w14:paraId="39B3E68F" w14:textId="77777777" w:rsidR="00AA5555" w:rsidRDefault="00BE4AB3" w:rsidP="00AA5555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33A182D5" w14:textId="77777777" w:rsidR="00AA5555" w:rsidRDefault="00554475"/>
  <w:p w14:paraId="562502AA" w14:textId="77777777" w:rsidR="00AA5555" w:rsidRDefault="00554475"/>
  <w:p w14:paraId="64E41311" w14:textId="77777777" w:rsidR="00AA5555" w:rsidRDefault="00554475"/>
  <w:p w14:paraId="1CBC4ED1" w14:textId="77777777" w:rsidR="00AA5555" w:rsidRDefault="0055447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8CBE3" w14:textId="77777777" w:rsidR="00AA5555" w:rsidRDefault="00C1676E"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4DA5DD0" wp14:editId="084DCBE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4" name="Pole tekstowe 4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4B4531" w14:textId="77777777" w:rsidR="00AA5555" w:rsidRDefault="00BE4AB3" w:rsidP="00AA5555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DA5DD0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9" type="#_x0000_t202" style="position:absolute;margin-left:0;margin-top:0;width:692.3pt;height:60.2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" o:allowincell="f" filled="f" stroked="f">
              <o:lock v:ext="edit" rotation="t" aspectratio="t" verticies="t" adjusthandles="t" grouping="t" shapetype="t"/>
              <v:textbox>
                <w:txbxContent>
                  <w:p w14:paraId="424B4531" w14:textId="77777777" w:rsidR="00AA5555" w:rsidRDefault="00BE4AB3" w:rsidP="00AA5555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33204"/>
    <w:multiLevelType w:val="hybridMultilevel"/>
    <w:tmpl w:val="34FC151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91A52F7"/>
    <w:multiLevelType w:val="hybridMultilevel"/>
    <w:tmpl w:val="35C089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04D6C"/>
    <w:multiLevelType w:val="hybridMultilevel"/>
    <w:tmpl w:val="B06004C6"/>
    <w:lvl w:ilvl="0" w:tplc="8B04B4B0">
      <w:start w:val="1"/>
      <w:numFmt w:val="bullet"/>
      <w:lvlText w:val="-"/>
      <w:lvlJc w:val="left"/>
      <w:pPr>
        <w:ind w:left="78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E073861"/>
    <w:multiLevelType w:val="hybridMultilevel"/>
    <w:tmpl w:val="89748D56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C43487"/>
    <w:multiLevelType w:val="hybridMultilevel"/>
    <w:tmpl w:val="C61CA33C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03AAE"/>
    <w:multiLevelType w:val="hybridMultilevel"/>
    <w:tmpl w:val="BEB227E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98C0E03"/>
    <w:multiLevelType w:val="hybridMultilevel"/>
    <w:tmpl w:val="DE54EF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C51486"/>
    <w:multiLevelType w:val="hybridMultilevel"/>
    <w:tmpl w:val="3006CB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2A35BEB"/>
    <w:multiLevelType w:val="hybridMultilevel"/>
    <w:tmpl w:val="2EA85E22"/>
    <w:lvl w:ilvl="0" w:tplc="BAF8523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trike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F2F3A"/>
    <w:multiLevelType w:val="hybridMultilevel"/>
    <w:tmpl w:val="DC2E6588"/>
    <w:lvl w:ilvl="0" w:tplc="0415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11" w15:restartNumberingAfterBreak="0">
    <w:nsid w:val="3CB94A12"/>
    <w:multiLevelType w:val="hybridMultilevel"/>
    <w:tmpl w:val="B852A44A"/>
    <w:lvl w:ilvl="0" w:tplc="501479C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13" w15:restartNumberingAfterBreak="0">
    <w:nsid w:val="457D0A60"/>
    <w:multiLevelType w:val="hybridMultilevel"/>
    <w:tmpl w:val="6136C76A"/>
    <w:lvl w:ilvl="0" w:tplc="298C4EE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BD450A"/>
    <w:multiLevelType w:val="hybridMultilevel"/>
    <w:tmpl w:val="B0A8D492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A5604"/>
    <w:multiLevelType w:val="hybridMultilevel"/>
    <w:tmpl w:val="49687578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8" w15:restartNumberingAfterBreak="0">
    <w:nsid w:val="5049407F"/>
    <w:multiLevelType w:val="multilevel"/>
    <w:tmpl w:val="98569CF6"/>
    <w:lvl w:ilvl="0">
      <w:start w:val="5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5C1B8D"/>
    <w:multiLevelType w:val="hybridMultilevel"/>
    <w:tmpl w:val="47CE2E62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246607"/>
    <w:multiLevelType w:val="hybridMultilevel"/>
    <w:tmpl w:val="790E96E4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2C4BB7"/>
    <w:multiLevelType w:val="hybridMultilevel"/>
    <w:tmpl w:val="9864E334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F453D1"/>
    <w:multiLevelType w:val="hybridMultilevel"/>
    <w:tmpl w:val="CBC26A62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9C58A6">
      <w:start w:val="1"/>
      <w:numFmt w:val="decimal"/>
      <w:lvlText w:val="%2)"/>
      <w:lvlJc w:val="left"/>
      <w:pPr>
        <w:ind w:left="1447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A29330C"/>
    <w:multiLevelType w:val="hybridMultilevel"/>
    <w:tmpl w:val="0712B608"/>
    <w:lvl w:ilvl="0" w:tplc="501479C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537461D"/>
    <w:multiLevelType w:val="hybridMultilevel"/>
    <w:tmpl w:val="119E3922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26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FE25BC"/>
    <w:multiLevelType w:val="hybridMultilevel"/>
    <w:tmpl w:val="9ECEEEB4"/>
    <w:lvl w:ilvl="0" w:tplc="03A2CEAE">
      <w:start w:val="1"/>
      <w:numFmt w:val="bullet"/>
      <w:lvlText w:val="‑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BD4757"/>
    <w:multiLevelType w:val="hybridMultilevel"/>
    <w:tmpl w:val="FA2E7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num w:numId="1" w16cid:durableId="1127813381">
    <w:abstractNumId w:val="22"/>
  </w:num>
  <w:num w:numId="2" w16cid:durableId="1745253594">
    <w:abstractNumId w:val="12"/>
  </w:num>
  <w:num w:numId="3" w16cid:durableId="773744374">
    <w:abstractNumId w:val="29"/>
  </w:num>
  <w:num w:numId="4" w16cid:durableId="793981662">
    <w:abstractNumId w:val="14"/>
  </w:num>
  <w:num w:numId="5" w16cid:durableId="394206511">
    <w:abstractNumId w:val="26"/>
  </w:num>
  <w:num w:numId="6" w16cid:durableId="946084679">
    <w:abstractNumId w:val="15"/>
  </w:num>
  <w:num w:numId="7" w16cid:durableId="1330405688">
    <w:abstractNumId w:val="3"/>
  </w:num>
  <w:num w:numId="8" w16cid:durableId="2062249053">
    <w:abstractNumId w:val="25"/>
  </w:num>
  <w:num w:numId="9" w16cid:durableId="5895798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60625948">
    <w:abstractNumId w:val="28"/>
  </w:num>
  <w:num w:numId="11" w16cid:durableId="132527840">
    <w:abstractNumId w:val="27"/>
  </w:num>
  <w:num w:numId="12" w16cid:durableId="895431198">
    <w:abstractNumId w:val="9"/>
  </w:num>
  <w:num w:numId="13" w16cid:durableId="1430005821">
    <w:abstractNumId w:val="4"/>
  </w:num>
  <w:num w:numId="14" w16cid:durableId="348411935">
    <w:abstractNumId w:val="20"/>
  </w:num>
  <w:num w:numId="15" w16cid:durableId="1127702539">
    <w:abstractNumId w:val="2"/>
  </w:num>
  <w:num w:numId="16" w16cid:durableId="1009720799">
    <w:abstractNumId w:val="19"/>
  </w:num>
  <w:num w:numId="17" w16cid:durableId="1560437864">
    <w:abstractNumId w:val="16"/>
  </w:num>
  <w:num w:numId="18" w16cid:durableId="1629356721">
    <w:abstractNumId w:val="10"/>
  </w:num>
  <w:num w:numId="19" w16cid:durableId="568659388">
    <w:abstractNumId w:val="8"/>
  </w:num>
  <w:num w:numId="20" w16cid:durableId="114256113">
    <w:abstractNumId w:val="0"/>
  </w:num>
  <w:num w:numId="21" w16cid:durableId="372272633">
    <w:abstractNumId w:val="17"/>
  </w:num>
  <w:num w:numId="22" w16cid:durableId="1657147940">
    <w:abstractNumId w:val="1"/>
  </w:num>
  <w:num w:numId="23" w16cid:durableId="323125114">
    <w:abstractNumId w:val="7"/>
  </w:num>
  <w:num w:numId="24" w16cid:durableId="647251963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04692679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057232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48158165">
    <w:abstractNumId w:val="23"/>
  </w:num>
  <w:num w:numId="28" w16cid:durableId="1260331456">
    <w:abstractNumId w:val="11"/>
  </w:num>
  <w:num w:numId="29" w16cid:durableId="686295970">
    <w:abstractNumId w:val="5"/>
  </w:num>
  <w:num w:numId="30" w16cid:durableId="573318601">
    <w:abstractNumId w:val="21"/>
  </w:num>
  <w:num w:numId="31" w16cid:durableId="724838367">
    <w:abstractNumId w:val="2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87E"/>
    <w:rsid w:val="00004317"/>
    <w:rsid w:val="000114EB"/>
    <w:rsid w:val="00023CCA"/>
    <w:rsid w:val="000266B4"/>
    <w:rsid w:val="00030397"/>
    <w:rsid w:val="000836E4"/>
    <w:rsid w:val="000878C4"/>
    <w:rsid w:val="000919B5"/>
    <w:rsid w:val="000945C6"/>
    <w:rsid w:val="000A2C9B"/>
    <w:rsid w:val="000A6554"/>
    <w:rsid w:val="000A7104"/>
    <w:rsid w:val="000A782C"/>
    <w:rsid w:val="000E3637"/>
    <w:rsid w:val="000E587E"/>
    <w:rsid w:val="000F37BD"/>
    <w:rsid w:val="000F50B2"/>
    <w:rsid w:val="000F5F42"/>
    <w:rsid w:val="0010061E"/>
    <w:rsid w:val="001208C0"/>
    <w:rsid w:val="0012378C"/>
    <w:rsid w:val="00125E97"/>
    <w:rsid w:val="00127B0D"/>
    <w:rsid w:val="00132A37"/>
    <w:rsid w:val="00141E6A"/>
    <w:rsid w:val="00164FA8"/>
    <w:rsid w:val="00167E01"/>
    <w:rsid w:val="00180BC1"/>
    <w:rsid w:val="00181B6E"/>
    <w:rsid w:val="001B69CF"/>
    <w:rsid w:val="001B7130"/>
    <w:rsid w:val="001D2BA6"/>
    <w:rsid w:val="001D5C6C"/>
    <w:rsid w:val="001E1B43"/>
    <w:rsid w:val="001E4214"/>
    <w:rsid w:val="001F66C7"/>
    <w:rsid w:val="00211771"/>
    <w:rsid w:val="00211DC1"/>
    <w:rsid w:val="0021446E"/>
    <w:rsid w:val="0021593F"/>
    <w:rsid w:val="0021611A"/>
    <w:rsid w:val="00216A84"/>
    <w:rsid w:val="002200C5"/>
    <w:rsid w:val="00227231"/>
    <w:rsid w:val="002308B1"/>
    <w:rsid w:val="0023247D"/>
    <w:rsid w:val="00240FCA"/>
    <w:rsid w:val="00251A9E"/>
    <w:rsid w:val="00260687"/>
    <w:rsid w:val="002618D4"/>
    <w:rsid w:val="002677FE"/>
    <w:rsid w:val="002925E3"/>
    <w:rsid w:val="00292EB2"/>
    <w:rsid w:val="002A0E3B"/>
    <w:rsid w:val="002C35A0"/>
    <w:rsid w:val="002C7750"/>
    <w:rsid w:val="002D0CDB"/>
    <w:rsid w:val="002D2F72"/>
    <w:rsid w:val="002E02FC"/>
    <w:rsid w:val="002E1553"/>
    <w:rsid w:val="002E4BF1"/>
    <w:rsid w:val="002E547C"/>
    <w:rsid w:val="002F06F6"/>
    <w:rsid w:val="002F382D"/>
    <w:rsid w:val="002F4994"/>
    <w:rsid w:val="003032A6"/>
    <w:rsid w:val="00307D7A"/>
    <w:rsid w:val="0032258E"/>
    <w:rsid w:val="003229C3"/>
    <w:rsid w:val="00335079"/>
    <w:rsid w:val="00335D68"/>
    <w:rsid w:val="00356532"/>
    <w:rsid w:val="00373258"/>
    <w:rsid w:val="00373CB3"/>
    <w:rsid w:val="00377067"/>
    <w:rsid w:val="00381529"/>
    <w:rsid w:val="00385959"/>
    <w:rsid w:val="003A2FE5"/>
    <w:rsid w:val="003B3343"/>
    <w:rsid w:val="003D04AE"/>
    <w:rsid w:val="003D70E4"/>
    <w:rsid w:val="003E768C"/>
    <w:rsid w:val="003E7DC3"/>
    <w:rsid w:val="003F152C"/>
    <w:rsid w:val="00406D42"/>
    <w:rsid w:val="004156CB"/>
    <w:rsid w:val="00422C6D"/>
    <w:rsid w:val="0043129F"/>
    <w:rsid w:val="00440140"/>
    <w:rsid w:val="00445C56"/>
    <w:rsid w:val="0045253E"/>
    <w:rsid w:val="004A262E"/>
    <w:rsid w:val="004B2B34"/>
    <w:rsid w:val="004C4452"/>
    <w:rsid w:val="004D373F"/>
    <w:rsid w:val="00500C12"/>
    <w:rsid w:val="005204FF"/>
    <w:rsid w:val="00534243"/>
    <w:rsid w:val="0054190D"/>
    <w:rsid w:val="005448FD"/>
    <w:rsid w:val="00547C83"/>
    <w:rsid w:val="005508F4"/>
    <w:rsid w:val="005529F4"/>
    <w:rsid w:val="00554475"/>
    <w:rsid w:val="005717D2"/>
    <w:rsid w:val="00580A2F"/>
    <w:rsid w:val="005836B9"/>
    <w:rsid w:val="005862D0"/>
    <w:rsid w:val="00590ED0"/>
    <w:rsid w:val="005F0973"/>
    <w:rsid w:val="005F3D6B"/>
    <w:rsid w:val="005F6989"/>
    <w:rsid w:val="00613DC1"/>
    <w:rsid w:val="00623E65"/>
    <w:rsid w:val="00635EEF"/>
    <w:rsid w:val="00650D6D"/>
    <w:rsid w:val="00655F1A"/>
    <w:rsid w:val="00656C7A"/>
    <w:rsid w:val="00667E2A"/>
    <w:rsid w:val="00674DBF"/>
    <w:rsid w:val="00686787"/>
    <w:rsid w:val="006A0CD9"/>
    <w:rsid w:val="006A2795"/>
    <w:rsid w:val="006A4EC6"/>
    <w:rsid w:val="006A6E2B"/>
    <w:rsid w:val="006B1600"/>
    <w:rsid w:val="006D24BE"/>
    <w:rsid w:val="006D2E03"/>
    <w:rsid w:val="00734E80"/>
    <w:rsid w:val="00737CBA"/>
    <w:rsid w:val="00753613"/>
    <w:rsid w:val="00770F17"/>
    <w:rsid w:val="0079247F"/>
    <w:rsid w:val="007A0927"/>
    <w:rsid w:val="007A369C"/>
    <w:rsid w:val="007C3262"/>
    <w:rsid w:val="007C42A0"/>
    <w:rsid w:val="007C7943"/>
    <w:rsid w:val="007D13E4"/>
    <w:rsid w:val="007D5243"/>
    <w:rsid w:val="007D7D63"/>
    <w:rsid w:val="00834F10"/>
    <w:rsid w:val="00842299"/>
    <w:rsid w:val="0084641A"/>
    <w:rsid w:val="00846836"/>
    <w:rsid w:val="008541A9"/>
    <w:rsid w:val="00854A0A"/>
    <w:rsid w:val="008774DF"/>
    <w:rsid w:val="0089180F"/>
    <w:rsid w:val="00894085"/>
    <w:rsid w:val="008A2747"/>
    <w:rsid w:val="008A32C7"/>
    <w:rsid w:val="008B740A"/>
    <w:rsid w:val="008C63E8"/>
    <w:rsid w:val="008C6C80"/>
    <w:rsid w:val="008D45F3"/>
    <w:rsid w:val="008F312F"/>
    <w:rsid w:val="008F6CE6"/>
    <w:rsid w:val="00901F6F"/>
    <w:rsid w:val="00903531"/>
    <w:rsid w:val="009233B9"/>
    <w:rsid w:val="009447CE"/>
    <w:rsid w:val="0094742E"/>
    <w:rsid w:val="00953D00"/>
    <w:rsid w:val="00954D6F"/>
    <w:rsid w:val="0096705E"/>
    <w:rsid w:val="00971361"/>
    <w:rsid w:val="00980274"/>
    <w:rsid w:val="00982901"/>
    <w:rsid w:val="00982C9E"/>
    <w:rsid w:val="009B1B78"/>
    <w:rsid w:val="009B43B2"/>
    <w:rsid w:val="009D3B62"/>
    <w:rsid w:val="009D441F"/>
    <w:rsid w:val="009D6FE0"/>
    <w:rsid w:val="009E3849"/>
    <w:rsid w:val="00A16C49"/>
    <w:rsid w:val="00A21FE2"/>
    <w:rsid w:val="00A2326B"/>
    <w:rsid w:val="00A661D6"/>
    <w:rsid w:val="00A667A9"/>
    <w:rsid w:val="00A76B59"/>
    <w:rsid w:val="00A976AC"/>
    <w:rsid w:val="00AA4CA3"/>
    <w:rsid w:val="00AA6F16"/>
    <w:rsid w:val="00AB10B6"/>
    <w:rsid w:val="00AD0CD3"/>
    <w:rsid w:val="00AD5F8A"/>
    <w:rsid w:val="00AD7919"/>
    <w:rsid w:val="00AE150F"/>
    <w:rsid w:val="00AF59F6"/>
    <w:rsid w:val="00B03006"/>
    <w:rsid w:val="00B17817"/>
    <w:rsid w:val="00B74748"/>
    <w:rsid w:val="00B75E25"/>
    <w:rsid w:val="00B75F55"/>
    <w:rsid w:val="00B969AD"/>
    <w:rsid w:val="00BC3DBB"/>
    <w:rsid w:val="00BD31F2"/>
    <w:rsid w:val="00BD34DD"/>
    <w:rsid w:val="00BD4825"/>
    <w:rsid w:val="00BD6D30"/>
    <w:rsid w:val="00BE4AB3"/>
    <w:rsid w:val="00BF4308"/>
    <w:rsid w:val="00C1676E"/>
    <w:rsid w:val="00C3249A"/>
    <w:rsid w:val="00C3337B"/>
    <w:rsid w:val="00C3629E"/>
    <w:rsid w:val="00C405BB"/>
    <w:rsid w:val="00C413D5"/>
    <w:rsid w:val="00C47DFF"/>
    <w:rsid w:val="00C53F8C"/>
    <w:rsid w:val="00C5681A"/>
    <w:rsid w:val="00C71BFE"/>
    <w:rsid w:val="00C740A2"/>
    <w:rsid w:val="00C80D9B"/>
    <w:rsid w:val="00CB2741"/>
    <w:rsid w:val="00CE32B0"/>
    <w:rsid w:val="00CE3B7A"/>
    <w:rsid w:val="00CE7846"/>
    <w:rsid w:val="00CF4944"/>
    <w:rsid w:val="00D11510"/>
    <w:rsid w:val="00D130C0"/>
    <w:rsid w:val="00D238A7"/>
    <w:rsid w:val="00D2463D"/>
    <w:rsid w:val="00D262E3"/>
    <w:rsid w:val="00D449F6"/>
    <w:rsid w:val="00D46916"/>
    <w:rsid w:val="00D54FDA"/>
    <w:rsid w:val="00D55A9F"/>
    <w:rsid w:val="00D56789"/>
    <w:rsid w:val="00D61380"/>
    <w:rsid w:val="00D62BE4"/>
    <w:rsid w:val="00D7531C"/>
    <w:rsid w:val="00D86FA7"/>
    <w:rsid w:val="00DA209E"/>
    <w:rsid w:val="00DC22BF"/>
    <w:rsid w:val="00DC334D"/>
    <w:rsid w:val="00DD3244"/>
    <w:rsid w:val="00DD6DF7"/>
    <w:rsid w:val="00DE3EAB"/>
    <w:rsid w:val="00E04F99"/>
    <w:rsid w:val="00E05FF8"/>
    <w:rsid w:val="00E1348A"/>
    <w:rsid w:val="00E14E5D"/>
    <w:rsid w:val="00E25DEB"/>
    <w:rsid w:val="00E26D73"/>
    <w:rsid w:val="00E27E66"/>
    <w:rsid w:val="00E31943"/>
    <w:rsid w:val="00E46CEE"/>
    <w:rsid w:val="00E50A51"/>
    <w:rsid w:val="00E61854"/>
    <w:rsid w:val="00E71D4B"/>
    <w:rsid w:val="00E7435B"/>
    <w:rsid w:val="00E7747E"/>
    <w:rsid w:val="00E77A58"/>
    <w:rsid w:val="00E93AFE"/>
    <w:rsid w:val="00EA5615"/>
    <w:rsid w:val="00EB6B30"/>
    <w:rsid w:val="00ED2B72"/>
    <w:rsid w:val="00ED73D0"/>
    <w:rsid w:val="00EF3AD3"/>
    <w:rsid w:val="00EF676D"/>
    <w:rsid w:val="00F06867"/>
    <w:rsid w:val="00F07F31"/>
    <w:rsid w:val="00F14FD2"/>
    <w:rsid w:val="00F22BBF"/>
    <w:rsid w:val="00F31434"/>
    <w:rsid w:val="00F31EAB"/>
    <w:rsid w:val="00F35294"/>
    <w:rsid w:val="00F831D2"/>
    <w:rsid w:val="00F84B05"/>
    <w:rsid w:val="00FC3380"/>
    <w:rsid w:val="00FE050A"/>
    <w:rsid w:val="00FE11DC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6CB38"/>
  <w15:chartTrackingRefBased/>
  <w15:docId w15:val="{87564472-803A-C840-A529-67C0F1E4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  <w:lang w:val="x-none" w:eastAsia="x-none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8A32C7"/>
    <w:pPr>
      <w:ind w:left="54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A32C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982901"/>
    <w:pPr>
      <w:suppressAutoHyphens/>
      <w:overflowPunct w:val="0"/>
      <w:autoSpaceDE w:val="0"/>
      <w:spacing w:line="360" w:lineRule="auto"/>
      <w:ind w:left="6372"/>
      <w:jc w:val="both"/>
    </w:pPr>
    <w:rPr>
      <w:b/>
      <w:sz w:val="18"/>
      <w:szCs w:val="20"/>
      <w:lang w:eastAsia="zh-CN"/>
    </w:rPr>
  </w:style>
  <w:style w:type="paragraph" w:customStyle="1" w:styleId="Standard">
    <w:name w:val="Standard"/>
    <w:rsid w:val="00C405BB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BE3DE-6D68-4F1D-8936-87C7A8D1C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894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3</cp:revision>
  <cp:lastPrinted>2023-03-13T07:48:00Z</cp:lastPrinted>
  <dcterms:created xsi:type="dcterms:W3CDTF">2023-04-19T06:05:00Z</dcterms:created>
  <dcterms:modified xsi:type="dcterms:W3CDTF">2023-04-19T06:23:00Z</dcterms:modified>
</cp:coreProperties>
</file>