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D67D0D" w:rsidRDefault="00085D9B" w:rsidP="006A5DF1">
      <w:pPr>
        <w:rPr>
          <w:b/>
          <w:bCs/>
          <w:sz w:val="24"/>
          <w:szCs w:val="24"/>
        </w:rPr>
      </w:pPr>
      <w:r w:rsidRPr="00D67D0D">
        <w:rPr>
          <w:b/>
          <w:bCs/>
          <w:sz w:val="24"/>
          <w:szCs w:val="24"/>
        </w:rPr>
        <w:t>Politechnika Krakowska im. Tadeusza Kościuszki</w:t>
      </w:r>
    </w:p>
    <w:p w:rsidR="006A5DF1" w:rsidRPr="00D67D0D" w:rsidRDefault="00085D9B" w:rsidP="006A5DF1">
      <w:pPr>
        <w:rPr>
          <w:sz w:val="24"/>
          <w:szCs w:val="24"/>
        </w:rPr>
      </w:pPr>
      <w:r w:rsidRPr="00D67D0D">
        <w:rPr>
          <w:sz w:val="24"/>
          <w:szCs w:val="24"/>
        </w:rPr>
        <w:t>ul. Warszawska 24</w:t>
      </w:r>
      <w:r w:rsidR="006A5DF1" w:rsidRPr="00D67D0D">
        <w:rPr>
          <w:sz w:val="24"/>
          <w:szCs w:val="24"/>
        </w:rPr>
        <w:t xml:space="preserve"> </w:t>
      </w:r>
      <w:r w:rsidRPr="00D67D0D">
        <w:rPr>
          <w:sz w:val="24"/>
          <w:szCs w:val="24"/>
        </w:rPr>
        <w:t>W-9/110,</w:t>
      </w:r>
    </w:p>
    <w:p w:rsidR="006A5DF1" w:rsidRPr="00D67D0D" w:rsidRDefault="00085D9B" w:rsidP="006A5DF1">
      <w:pPr>
        <w:rPr>
          <w:sz w:val="24"/>
          <w:szCs w:val="24"/>
        </w:rPr>
      </w:pPr>
      <w:r w:rsidRPr="00D67D0D">
        <w:rPr>
          <w:sz w:val="24"/>
          <w:szCs w:val="24"/>
        </w:rPr>
        <w:t>31-155</w:t>
      </w:r>
      <w:r w:rsidR="006A5DF1" w:rsidRPr="00D67D0D">
        <w:rPr>
          <w:sz w:val="24"/>
          <w:szCs w:val="24"/>
        </w:rPr>
        <w:t xml:space="preserve"> </w:t>
      </w:r>
      <w:r w:rsidRPr="00D67D0D">
        <w:rPr>
          <w:sz w:val="24"/>
          <w:szCs w:val="24"/>
        </w:rPr>
        <w:t>KRAKÓW</w:t>
      </w:r>
    </w:p>
    <w:p w:rsidR="00BA1ABD" w:rsidRDefault="00BA1ABD" w:rsidP="00BA1ABD">
      <w:pPr>
        <w:spacing w:after="240"/>
        <w:jc w:val="right"/>
        <w:rPr>
          <w:sz w:val="24"/>
          <w:szCs w:val="24"/>
        </w:rPr>
      </w:pPr>
    </w:p>
    <w:p w:rsidR="00BA1ABD" w:rsidRDefault="00BA1ABD" w:rsidP="00BA1ABD">
      <w:pPr>
        <w:spacing w:after="240"/>
        <w:rPr>
          <w:sz w:val="24"/>
          <w:szCs w:val="24"/>
        </w:rPr>
      </w:pPr>
      <w:r>
        <w:rPr>
          <w:sz w:val="24"/>
          <w:szCs w:val="24"/>
        </w:rPr>
        <w:t xml:space="preserve">Znak sprawy: KA-2/036/2023                                                     </w:t>
      </w:r>
      <w:r w:rsidRPr="00D67D0D">
        <w:rPr>
          <w:sz w:val="24"/>
          <w:szCs w:val="24"/>
        </w:rPr>
        <w:t>KRAKÓW dnia: 2023-04-25</w:t>
      </w:r>
    </w:p>
    <w:p w:rsidR="00BA1ABD" w:rsidRPr="00D67D0D" w:rsidRDefault="00BA1ABD" w:rsidP="00BA1ABD">
      <w:pPr>
        <w:spacing w:after="240"/>
        <w:rPr>
          <w:sz w:val="24"/>
          <w:szCs w:val="24"/>
        </w:rPr>
      </w:pPr>
      <w:r>
        <w:rPr>
          <w:sz w:val="24"/>
          <w:szCs w:val="24"/>
        </w:rPr>
        <w:t xml:space="preserve">L.Dz.KA-2/ </w:t>
      </w:r>
      <w:bookmarkStart w:id="0" w:name="_GoBack"/>
      <w:bookmarkEnd w:id="0"/>
      <w:r w:rsidR="00515D85">
        <w:rPr>
          <w:sz w:val="24"/>
          <w:szCs w:val="24"/>
        </w:rPr>
        <w:t>332</w:t>
      </w:r>
      <w:r>
        <w:rPr>
          <w:sz w:val="24"/>
          <w:szCs w:val="24"/>
        </w:rPr>
        <w:t xml:space="preserve"> /2023</w:t>
      </w:r>
    </w:p>
    <w:p w:rsidR="006A5DF1" w:rsidRPr="00D67D0D" w:rsidRDefault="006A5DF1" w:rsidP="006A5DF1">
      <w:pPr>
        <w:pStyle w:val="Nagwek"/>
        <w:tabs>
          <w:tab w:val="clear" w:pos="4536"/>
        </w:tabs>
        <w:rPr>
          <w:sz w:val="24"/>
          <w:szCs w:val="24"/>
        </w:rPr>
      </w:pPr>
      <w:r w:rsidRPr="00D67D0D">
        <w:rPr>
          <w:sz w:val="24"/>
          <w:szCs w:val="24"/>
        </w:rPr>
        <w:tab/>
        <w:t xml:space="preserve"> </w:t>
      </w:r>
    </w:p>
    <w:p w:rsidR="00632C3C" w:rsidRPr="00D67D0D" w:rsidRDefault="00E21B49" w:rsidP="0029606A">
      <w:pPr>
        <w:pStyle w:val="Nagwek1"/>
        <w:spacing w:after="480" w:line="276" w:lineRule="auto"/>
        <w:jc w:val="center"/>
        <w:rPr>
          <w:rFonts w:ascii="Times New Roman" w:hAnsi="Times New Roman"/>
          <w:szCs w:val="28"/>
        </w:rPr>
      </w:pPr>
      <w:r w:rsidRPr="00D67D0D">
        <w:rPr>
          <w:rFonts w:ascii="Times New Roman" w:hAnsi="Times New Roman"/>
          <w:szCs w:val="28"/>
        </w:rPr>
        <w:t>WYJAŚNIENI</w:t>
      </w:r>
      <w:r w:rsidR="00520165" w:rsidRPr="00D67D0D">
        <w:rPr>
          <w:rFonts w:ascii="Times New Roman" w:hAnsi="Times New Roman"/>
          <w:szCs w:val="28"/>
        </w:rPr>
        <w:t>A</w:t>
      </w:r>
      <w:r w:rsidR="00632C3C" w:rsidRPr="00D67D0D">
        <w:rPr>
          <w:rFonts w:ascii="Times New Roman" w:hAnsi="Times New Roman"/>
          <w:szCs w:val="28"/>
        </w:rPr>
        <w:t xml:space="preserve"> TREŚCI</w:t>
      </w:r>
      <w:r w:rsidR="0029606A" w:rsidRPr="00D67D0D">
        <w:rPr>
          <w:rFonts w:ascii="Times New Roman" w:hAnsi="Times New Roman"/>
          <w:szCs w:val="28"/>
        </w:rPr>
        <w:t xml:space="preserve"> SWZ</w:t>
      </w:r>
    </w:p>
    <w:p w:rsidR="006D4AB3" w:rsidRPr="00D67D0D" w:rsidRDefault="00632C3C" w:rsidP="000123F1">
      <w:pPr>
        <w:spacing w:after="360" w:line="276" w:lineRule="auto"/>
        <w:ind w:firstLine="708"/>
        <w:jc w:val="both"/>
        <w:rPr>
          <w:sz w:val="24"/>
          <w:szCs w:val="24"/>
        </w:rPr>
      </w:pPr>
      <w:r w:rsidRPr="00D67D0D">
        <w:rPr>
          <w:sz w:val="24"/>
          <w:szCs w:val="24"/>
        </w:rPr>
        <w:t xml:space="preserve">Dotyczy: </w:t>
      </w:r>
      <w:r w:rsidR="006A5DF1" w:rsidRPr="00D67D0D">
        <w:rPr>
          <w:sz w:val="24"/>
          <w:szCs w:val="24"/>
        </w:rPr>
        <w:t>p</w:t>
      </w:r>
      <w:r w:rsidRPr="00D67D0D">
        <w:rPr>
          <w:sz w:val="24"/>
          <w:szCs w:val="24"/>
        </w:rPr>
        <w:t>ostępowani</w:t>
      </w:r>
      <w:r w:rsidR="006A5DF1" w:rsidRPr="00D67D0D">
        <w:rPr>
          <w:sz w:val="24"/>
          <w:szCs w:val="24"/>
        </w:rPr>
        <w:t>a</w:t>
      </w:r>
      <w:r w:rsidRPr="00D67D0D">
        <w:rPr>
          <w:sz w:val="24"/>
          <w:szCs w:val="24"/>
        </w:rPr>
        <w:t xml:space="preserve"> o udzielenie zamówienia publicznego, prowadzone</w:t>
      </w:r>
      <w:r w:rsidR="006A5DF1" w:rsidRPr="00D67D0D">
        <w:rPr>
          <w:sz w:val="24"/>
          <w:szCs w:val="24"/>
        </w:rPr>
        <w:t>go</w:t>
      </w:r>
      <w:r w:rsidRPr="00D67D0D">
        <w:rPr>
          <w:sz w:val="24"/>
          <w:szCs w:val="24"/>
        </w:rPr>
        <w:t xml:space="preserve"> w trybie </w:t>
      </w:r>
      <w:r w:rsidR="00085D9B" w:rsidRPr="00D67D0D">
        <w:rPr>
          <w:sz w:val="24"/>
          <w:szCs w:val="24"/>
        </w:rPr>
        <w:t xml:space="preserve">Tryb podstawowy z możliwością negocjacji - art. 275 pkt. 2 ustawy </w:t>
      </w:r>
      <w:proofErr w:type="spellStart"/>
      <w:r w:rsidR="00085D9B" w:rsidRPr="00D67D0D">
        <w:rPr>
          <w:sz w:val="24"/>
          <w:szCs w:val="24"/>
        </w:rPr>
        <w:t>Pzp</w:t>
      </w:r>
      <w:proofErr w:type="spellEnd"/>
      <w:r w:rsidRPr="00D67D0D">
        <w:rPr>
          <w:b/>
          <w:sz w:val="24"/>
          <w:szCs w:val="24"/>
        </w:rPr>
        <w:t xml:space="preserve"> </w:t>
      </w:r>
      <w:r w:rsidRPr="00D67D0D">
        <w:rPr>
          <w:bCs/>
          <w:sz w:val="24"/>
          <w:szCs w:val="24"/>
        </w:rPr>
        <w:t>na</w:t>
      </w:r>
      <w:r w:rsidRPr="00D67D0D">
        <w:rPr>
          <w:b/>
          <w:sz w:val="24"/>
          <w:szCs w:val="24"/>
        </w:rPr>
        <w:t xml:space="preserve"> </w:t>
      </w:r>
      <w:r w:rsidR="00E72428" w:rsidRPr="00D67D0D">
        <w:rPr>
          <w:bCs/>
          <w:sz w:val="24"/>
          <w:szCs w:val="24"/>
        </w:rPr>
        <w:t>”</w:t>
      </w:r>
      <w:r w:rsidR="00085D9B" w:rsidRPr="00D67D0D">
        <w:rPr>
          <w:b/>
          <w:bCs/>
          <w:sz w:val="24"/>
          <w:szCs w:val="24"/>
        </w:rPr>
        <w:t>Przebudowa budynku dydaktycznego  CZ-D</w:t>
      </w:r>
      <w:r w:rsidR="00E72428" w:rsidRPr="00D67D0D">
        <w:rPr>
          <w:bCs/>
          <w:sz w:val="24"/>
          <w:szCs w:val="24"/>
        </w:rPr>
        <w:t>”</w:t>
      </w:r>
      <w:r w:rsidRPr="00D67D0D">
        <w:rPr>
          <w:b/>
          <w:sz w:val="24"/>
          <w:szCs w:val="24"/>
        </w:rPr>
        <w:t xml:space="preserve"> </w:t>
      </w:r>
      <w:r w:rsidRPr="00D67D0D">
        <w:rPr>
          <w:bCs/>
          <w:sz w:val="24"/>
          <w:szCs w:val="24"/>
        </w:rPr>
        <w:t>– znak sprawy</w:t>
      </w:r>
      <w:r w:rsidRPr="00D67D0D">
        <w:rPr>
          <w:b/>
          <w:sz w:val="24"/>
          <w:szCs w:val="24"/>
        </w:rPr>
        <w:t xml:space="preserve"> </w:t>
      </w:r>
      <w:r w:rsidR="00085D9B" w:rsidRPr="00D67D0D">
        <w:rPr>
          <w:b/>
          <w:sz w:val="24"/>
          <w:szCs w:val="24"/>
        </w:rPr>
        <w:t>KA-2/036/2023</w:t>
      </w:r>
      <w:r w:rsidRPr="00D67D0D">
        <w:rPr>
          <w:b/>
          <w:sz w:val="24"/>
          <w:szCs w:val="24"/>
        </w:rPr>
        <w:t>.</w:t>
      </w:r>
    </w:p>
    <w:p w:rsidR="0012774F" w:rsidRPr="00D67D0D" w:rsidRDefault="00520165" w:rsidP="000123F1">
      <w:pPr>
        <w:spacing w:after="240" w:line="276" w:lineRule="auto"/>
        <w:ind w:firstLine="708"/>
        <w:jc w:val="both"/>
        <w:rPr>
          <w:bCs/>
          <w:sz w:val="24"/>
          <w:szCs w:val="24"/>
          <w:lang w:eastAsia="ar-SA"/>
        </w:rPr>
      </w:pPr>
      <w:r w:rsidRPr="00D67D0D">
        <w:rPr>
          <w:sz w:val="24"/>
          <w:szCs w:val="24"/>
        </w:rPr>
        <w:t xml:space="preserve">Zamawiający, </w:t>
      </w:r>
      <w:r w:rsidR="00085D9B" w:rsidRPr="00D67D0D">
        <w:rPr>
          <w:b/>
          <w:sz w:val="24"/>
          <w:szCs w:val="24"/>
        </w:rPr>
        <w:t>Politechnika Krakowska im. Tadeusza Kościuszki</w:t>
      </w:r>
      <w:r w:rsidRPr="00D67D0D">
        <w:rPr>
          <w:sz w:val="24"/>
          <w:szCs w:val="24"/>
        </w:rPr>
        <w:t xml:space="preserve">, działając na podstawie art. </w:t>
      </w:r>
      <w:r w:rsidR="00E74BC3" w:rsidRPr="00D67D0D">
        <w:rPr>
          <w:sz w:val="24"/>
          <w:szCs w:val="24"/>
        </w:rPr>
        <w:t>284</w:t>
      </w:r>
      <w:r w:rsidRPr="00D67D0D">
        <w:rPr>
          <w:sz w:val="24"/>
          <w:szCs w:val="24"/>
        </w:rPr>
        <w:t xml:space="preserve"> ust. </w:t>
      </w:r>
      <w:r w:rsidR="0029606A" w:rsidRPr="00D67D0D">
        <w:rPr>
          <w:sz w:val="24"/>
          <w:szCs w:val="24"/>
        </w:rPr>
        <w:t>6</w:t>
      </w:r>
      <w:r w:rsidRPr="00D67D0D">
        <w:rPr>
          <w:sz w:val="24"/>
          <w:szCs w:val="24"/>
        </w:rPr>
        <w:t xml:space="preserve"> ustawy z dnia </w:t>
      </w:r>
      <w:r w:rsidR="0029606A" w:rsidRPr="00D67D0D">
        <w:rPr>
          <w:sz w:val="24"/>
          <w:szCs w:val="24"/>
        </w:rPr>
        <w:t>11</w:t>
      </w:r>
      <w:r w:rsidRPr="00D67D0D">
        <w:rPr>
          <w:sz w:val="24"/>
          <w:szCs w:val="24"/>
        </w:rPr>
        <w:t xml:space="preserve"> </w:t>
      </w:r>
      <w:r w:rsidR="0029606A" w:rsidRPr="00D67D0D">
        <w:rPr>
          <w:sz w:val="24"/>
          <w:szCs w:val="24"/>
        </w:rPr>
        <w:t xml:space="preserve">września </w:t>
      </w:r>
      <w:r w:rsidRPr="00D67D0D">
        <w:rPr>
          <w:sz w:val="24"/>
          <w:szCs w:val="24"/>
        </w:rPr>
        <w:t>20</w:t>
      </w:r>
      <w:r w:rsidR="0029606A" w:rsidRPr="00D67D0D">
        <w:rPr>
          <w:sz w:val="24"/>
          <w:szCs w:val="24"/>
        </w:rPr>
        <w:t>19</w:t>
      </w:r>
      <w:r w:rsidRPr="00D67D0D">
        <w:rPr>
          <w:sz w:val="24"/>
          <w:szCs w:val="24"/>
        </w:rPr>
        <w:t xml:space="preserve"> r</w:t>
      </w:r>
      <w:r w:rsidR="0029606A" w:rsidRPr="00D67D0D">
        <w:rPr>
          <w:sz w:val="24"/>
          <w:szCs w:val="24"/>
        </w:rPr>
        <w:t>.</w:t>
      </w:r>
      <w:r w:rsidRPr="00D67D0D">
        <w:rPr>
          <w:sz w:val="24"/>
          <w:szCs w:val="24"/>
        </w:rPr>
        <w:t xml:space="preserve"> Prawo </w:t>
      </w:r>
      <w:r w:rsidR="0029606A" w:rsidRPr="00D67D0D">
        <w:rPr>
          <w:sz w:val="24"/>
          <w:szCs w:val="24"/>
        </w:rPr>
        <w:t>z</w:t>
      </w:r>
      <w:r w:rsidRPr="00D67D0D">
        <w:rPr>
          <w:sz w:val="24"/>
          <w:szCs w:val="24"/>
        </w:rPr>
        <w:t xml:space="preserve">amówień </w:t>
      </w:r>
      <w:r w:rsidR="0029606A" w:rsidRPr="00D67D0D">
        <w:rPr>
          <w:sz w:val="24"/>
          <w:szCs w:val="24"/>
        </w:rPr>
        <w:t>p</w:t>
      </w:r>
      <w:r w:rsidRPr="00D67D0D">
        <w:rPr>
          <w:sz w:val="24"/>
          <w:szCs w:val="24"/>
        </w:rPr>
        <w:t xml:space="preserve">ublicznych </w:t>
      </w:r>
      <w:r w:rsidR="00085D9B" w:rsidRPr="00D67D0D">
        <w:rPr>
          <w:sz w:val="24"/>
          <w:szCs w:val="24"/>
        </w:rPr>
        <w:t>(</w:t>
      </w:r>
      <w:proofErr w:type="spellStart"/>
      <w:r w:rsidR="00085D9B" w:rsidRPr="00D67D0D">
        <w:rPr>
          <w:sz w:val="24"/>
          <w:szCs w:val="24"/>
        </w:rPr>
        <w:t>t.j</w:t>
      </w:r>
      <w:proofErr w:type="spellEnd"/>
      <w:r w:rsidR="00085D9B" w:rsidRPr="00D67D0D">
        <w:rPr>
          <w:sz w:val="24"/>
          <w:szCs w:val="24"/>
        </w:rPr>
        <w:t>. Dz. U. z 2022r. poz. 1710</w:t>
      </w:r>
      <w:r w:rsidR="000123F1" w:rsidRPr="00D67D0D">
        <w:rPr>
          <w:sz w:val="24"/>
          <w:szCs w:val="24"/>
        </w:rPr>
        <w:t xml:space="preserve"> ze zm.</w:t>
      </w:r>
      <w:r w:rsidR="00085D9B" w:rsidRPr="00D67D0D">
        <w:rPr>
          <w:sz w:val="24"/>
          <w:szCs w:val="24"/>
        </w:rPr>
        <w:t>)</w:t>
      </w:r>
      <w:r w:rsidR="00BE7BFD" w:rsidRPr="00D67D0D">
        <w:rPr>
          <w:sz w:val="24"/>
          <w:szCs w:val="24"/>
        </w:rPr>
        <w:t xml:space="preserve">, </w:t>
      </w:r>
      <w:r w:rsidR="00E74BC3" w:rsidRPr="00D67D0D">
        <w:rPr>
          <w:sz w:val="24"/>
          <w:szCs w:val="24"/>
        </w:rPr>
        <w:t>udostępnia</w:t>
      </w:r>
      <w:r w:rsidR="00BE7BFD" w:rsidRPr="00D67D0D">
        <w:rPr>
          <w:sz w:val="24"/>
          <w:szCs w:val="24"/>
        </w:rPr>
        <w:t xml:space="preserve"> poniżej treść zapytań do S</w:t>
      </w:r>
      <w:r w:rsidR="0012774F" w:rsidRPr="00D67D0D">
        <w:rPr>
          <w:sz w:val="24"/>
          <w:szCs w:val="24"/>
        </w:rPr>
        <w:t>pecyfikacji Warunków Zamówienia (</w:t>
      </w:r>
      <w:r w:rsidR="0012774F" w:rsidRPr="00D67D0D">
        <w:rPr>
          <w:sz w:val="24"/>
          <w:szCs w:val="24"/>
          <w:lang w:eastAsia="ar-SA"/>
        </w:rPr>
        <w:t>zwanej dalej</w:t>
      </w:r>
      <w:r w:rsidR="0012774F" w:rsidRPr="00D67D0D">
        <w:rPr>
          <w:b/>
          <w:sz w:val="24"/>
          <w:szCs w:val="24"/>
          <w:lang w:eastAsia="ar-SA"/>
        </w:rPr>
        <w:t xml:space="preserve"> </w:t>
      </w:r>
      <w:r w:rsidR="0012774F" w:rsidRPr="00D67D0D">
        <w:rPr>
          <w:bCs/>
          <w:sz w:val="24"/>
          <w:szCs w:val="24"/>
          <w:lang w:eastAsia="ar-SA"/>
        </w:rPr>
        <w:t>”SWZ”)</w:t>
      </w:r>
      <w:r w:rsidR="00E74BC3" w:rsidRPr="00D67D0D">
        <w:rPr>
          <w:bCs/>
          <w:sz w:val="24"/>
          <w:szCs w:val="24"/>
          <w:lang w:eastAsia="ar-SA"/>
        </w:rPr>
        <w:t xml:space="preserve"> </w:t>
      </w:r>
      <w:r w:rsidR="00E74BC3" w:rsidRPr="00D67D0D">
        <w:rPr>
          <w:sz w:val="24"/>
          <w:szCs w:val="24"/>
        </w:rPr>
        <w:t>wraz z wyjaśnieniami</w:t>
      </w:r>
      <w:r w:rsidR="0012774F" w:rsidRPr="00D67D0D">
        <w:rPr>
          <w:bCs/>
          <w:sz w:val="24"/>
          <w:szCs w:val="24"/>
          <w:lang w:eastAsia="ar-SA"/>
        </w:rPr>
        <w:t>:</w:t>
      </w:r>
    </w:p>
    <w:p w:rsidR="00BC7548" w:rsidRPr="001F456D" w:rsidRDefault="00BC7548" w:rsidP="000123F1">
      <w:pPr>
        <w:spacing w:after="240" w:line="276" w:lineRule="auto"/>
        <w:ind w:firstLine="708"/>
        <w:jc w:val="both"/>
        <w:rPr>
          <w:b/>
          <w:sz w:val="22"/>
          <w:szCs w:val="22"/>
        </w:rPr>
      </w:pPr>
      <w:r w:rsidRPr="001F456D">
        <w:rPr>
          <w:b/>
          <w:sz w:val="22"/>
          <w:szCs w:val="22"/>
        </w:rPr>
        <w:t>Pytania do SWZ i wyjaśnienia Zamawiaj</w:t>
      </w:r>
      <w:r w:rsidR="00B83B75" w:rsidRPr="001F456D">
        <w:rPr>
          <w:b/>
          <w:sz w:val="22"/>
          <w:szCs w:val="22"/>
        </w:rPr>
        <w:t>ą</w:t>
      </w:r>
      <w:r w:rsidRPr="001F456D">
        <w:rPr>
          <w:b/>
          <w:sz w:val="22"/>
          <w:szCs w:val="22"/>
        </w:rPr>
        <w:t>cego:</w:t>
      </w:r>
    </w:p>
    <w:p w:rsidR="00BC7548" w:rsidRPr="00806109" w:rsidRDefault="00BC7548" w:rsidP="00BC7548">
      <w:pPr>
        <w:jc w:val="center"/>
        <w:rPr>
          <w:b/>
          <w:bCs/>
          <w:u w:val="single"/>
        </w:rPr>
      </w:pP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Zgodnie z załączonym szczegółowym opisem zamówienia (zał. nr 1 do SWZ) proszę o potwierdzenie, iż zabudowę p.poż do EI30 powyżej poziomu sufitów  należy wykonać od strony korytarzy oraz pomieszczeń? </w:t>
      </w:r>
    </w:p>
    <w:p w:rsidR="00BC7548" w:rsidRPr="00806109" w:rsidRDefault="00BC7548" w:rsidP="00BC7548">
      <w:pPr>
        <w:jc w:val="both"/>
      </w:pPr>
      <w:r w:rsidRPr="00806109">
        <w:t xml:space="preserve">AD.1. Zamawiający potwierdza, że zabudowę p.poż do EI30 powyżej poziomu sufitów należy wykonać zarówno od strony korytarzy oraz pomieszczeń. W związku z powyższym należy uwzględnić w wycenie demontaż sufitów podwieszonych, utylizację i wykonanie nowych sufitów podwieszanych we wszystkich pomieszczeniach.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Proszę o potwierdzenie, iż wszystkie balustrady na klatkach schodowych należy zdemontować i wykonać nowe?</w:t>
      </w:r>
    </w:p>
    <w:p w:rsidR="00BC7548" w:rsidRPr="00806109" w:rsidRDefault="00BC7548" w:rsidP="00BC7548">
      <w:pPr>
        <w:jc w:val="both"/>
      </w:pPr>
      <w:r w:rsidRPr="00806109">
        <w:t>AD. 2. Zamawiający potwierdza, iż wszystkie balustrady na klatkach schodowych należy zdemontować i wykonać nowe ze stali nierdzewnej.</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Proszę o wskazanie w których pomieszczeniach należy wykonać demontaż sufitów z paneli rastrowych oraz aluminiowych w segmencie D? Brak informacji w projekcie.</w:t>
      </w:r>
    </w:p>
    <w:p w:rsidR="00BC7548" w:rsidRPr="00806109" w:rsidRDefault="00BC7548" w:rsidP="00BC7548">
      <w:pPr>
        <w:jc w:val="both"/>
      </w:pPr>
      <w:r w:rsidRPr="00806109">
        <w:t>AD.3 W związku z zabudowami p.poż w pomieszczeniach oraz na korytarzach należy zdemontować sufity we wszystkich pomieszczeniach w których występują. Zamawiający zaleca przeprowadzenie wizji lokalnej na obiekcie w celu szczegółowego zaznajomienia się z charakterem prac jakie należy wykonać.</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Zgodnie z zapisem zał. nr 1 do SWZ należy wykonać remont pomieszczeń laboratoryjnych. W związku z powyższym proszę o konkretne wskazanie jakich ? czy wszystkich? Zgodnie z opisem przedmiotu zamówienia w zakres wchodzą pomieszczenia laboratoryjne opisane w projekcie jako pom. D02a, D02b, D04, D01, D202, D204, D206, D210, D216, D215. Czy pomieszczenia nie wskazane w załączniku nr 1 do SWZ są poza zakresem zamówienia? </w:t>
      </w:r>
    </w:p>
    <w:p w:rsidR="00BC7548" w:rsidRPr="00806109" w:rsidRDefault="00BC7548" w:rsidP="00BC7548">
      <w:pPr>
        <w:jc w:val="both"/>
      </w:pPr>
      <w:r w:rsidRPr="00806109">
        <w:t xml:space="preserve">AD. 4. W nawiązaniu do odpowiedzi nr 1 Zamawiający informuje, iż w wycenie należy ująć remont pomieszczeń wskazanych w zał. nr 1 do SWZ oraz dodatkowo w pomieszczeniach gdzie będą wykonywane nowe instalacje.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lastRenderedPageBreak/>
        <w:t xml:space="preserve">Zgodnie z opisem przedmiotu zamówienia należy wykonać zabezpieczenie </w:t>
      </w:r>
      <w:proofErr w:type="spellStart"/>
      <w:r w:rsidRPr="00806109">
        <w:rPr>
          <w:rFonts w:ascii="Times New Roman" w:hAnsi="Times New Roman" w:cs="Times New Roman"/>
        </w:rPr>
        <w:t>ppoż</w:t>
      </w:r>
      <w:proofErr w:type="spellEnd"/>
      <w:r w:rsidRPr="00806109">
        <w:rPr>
          <w:rFonts w:ascii="Times New Roman" w:hAnsi="Times New Roman" w:cs="Times New Roman"/>
        </w:rPr>
        <w:t xml:space="preserve"> konstrukcji stalowej metodą natrysku. Proszę o określenie w którym dokładnie miejscu, jakich elementów lub podanie szacunkowych ilości m2 dla tego asortymentu. </w:t>
      </w:r>
    </w:p>
    <w:p w:rsidR="00BC7548" w:rsidRPr="00806109" w:rsidRDefault="00BC7548" w:rsidP="00BC7548">
      <w:r w:rsidRPr="00806109">
        <w:t xml:space="preserve">AD. 5 Natrysk </w:t>
      </w:r>
      <w:proofErr w:type="spellStart"/>
      <w:r w:rsidRPr="00806109">
        <w:t>ppoż</w:t>
      </w:r>
      <w:proofErr w:type="spellEnd"/>
      <w:r w:rsidRPr="00806109">
        <w:t xml:space="preserve"> na konstrukcję sufitu w pom. D215, D216. D217: - ok. 150,0 m2, obudowa słupów płytami </w:t>
      </w:r>
      <w:proofErr w:type="spellStart"/>
      <w:r w:rsidRPr="00806109">
        <w:t>mercor</w:t>
      </w:r>
      <w:proofErr w:type="spellEnd"/>
      <w:r w:rsidRPr="00806109">
        <w:t xml:space="preserve"> pom. D215, D216: - ok. 41,0 m2</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Proszę o jednoznaczne określenie, czy w zakres zamówienia dotyczących robót budowlanych (wykończenia pomieszczeń) wchodzą jedynie pomieszczenia wskazane przez Zamawiającego w zał. nr 1 do SWZ, czyli bez pomieszczeń nie opisanych przez Zamawiającego w SWZ? </w:t>
      </w:r>
    </w:p>
    <w:p w:rsidR="00BC7548" w:rsidRPr="00806109" w:rsidRDefault="00BC7548" w:rsidP="00BC7548">
      <w:pPr>
        <w:jc w:val="both"/>
      </w:pPr>
      <w:r w:rsidRPr="00806109">
        <w:t xml:space="preserve">AD. 6. Zamawiający odsyła do poprzednich odpowiedzi (patrz odp. AD.1 oraz AD.4). Dodatkowo należy przewidzieć demontaż zabudów meblowych we wszystkich pomieszczeniach w których będą wykonywane wydzielenia ppoż.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Proszę o sprecyzowanie czego dotyczy pozycja opisu (zał. nr 1 do SWZ) zabudowa ścian pomiędzy pomieszczeniami powyżej poziomu sufitów wraz z wytłumieniem akustycznym wełną mineralną? Proszę o wskazanie tego w dokumentacji. </w:t>
      </w:r>
    </w:p>
    <w:p w:rsidR="00BC7548" w:rsidRPr="00806109" w:rsidRDefault="00BC7548" w:rsidP="00BC7548">
      <w:pPr>
        <w:jc w:val="both"/>
      </w:pPr>
      <w:r w:rsidRPr="00806109">
        <w:t xml:space="preserve">AD. 7 W zakres zamówienia wchodzi wykonanie zabudowy zarówno pomiędzy korytarzem i pomieszczeniami do EI30 jak również wykonanie zabudowy pomiędzy pomieszczeniami powyżej poziomu sufitu wraz z wytłumieniem akustycznym wełną mineralną.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W związku z wymianą instalacji elektrycznej na całym obiekcie proszę o potwierdzenie, że nowe sufity podwieszane należy wykonać tylko w pomieszczeniach wskazanych w zał. nr 1 do SWZ? Nie ujmując tym samym nowych sufitów w pomieszczeniach, które są jakby poza zakresem?</w:t>
      </w:r>
    </w:p>
    <w:p w:rsidR="00BC7548" w:rsidRPr="00806109" w:rsidRDefault="00BC7548" w:rsidP="00BC7548">
      <w:pPr>
        <w:jc w:val="both"/>
      </w:pPr>
      <w:r w:rsidRPr="00806109">
        <w:t xml:space="preserve">AD. 8 Nowe sufity podwieszane należy wykonać we wszystkich pomieszczeniach, w których będą wykonywane prace.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Opis przedmiotu zamówienia, wskazuje, iż w niektórych pomieszczeniach (np. pom. D113a, D113b, zaplecze pomieszczenia D12) należy wykonać tylko instalację klimatyzacji. W związku z powyższym proszę o potwierdzenie, że w tych pomieszczeniach nie należy wyceniać robót budowlanych? </w:t>
      </w:r>
    </w:p>
    <w:p w:rsidR="00BC7548" w:rsidRPr="00806109" w:rsidRDefault="00BC7548" w:rsidP="00BC7548">
      <w:pPr>
        <w:jc w:val="both"/>
      </w:pPr>
      <w:r w:rsidRPr="00806109">
        <w:t xml:space="preserve">AD. 9 W związku z demontażem sufitów pod wykonanie zabudów </w:t>
      </w:r>
      <w:proofErr w:type="spellStart"/>
      <w:r w:rsidRPr="00806109">
        <w:t>ppoż</w:t>
      </w:r>
      <w:proofErr w:type="spellEnd"/>
      <w:r w:rsidRPr="00806109">
        <w:t xml:space="preserve">, montażem instalacji  należy przewidzieć prace związane z wykonaniem sufitów, uzupełnieniem tynków, szpachlowaniem i malowaniem.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Proszę o potwierdzenie, że skucie istniejącej wylewki, wylanie nowej betonowej, </w:t>
      </w:r>
      <w:proofErr w:type="spellStart"/>
      <w:r w:rsidRPr="00806109">
        <w:rPr>
          <w:rFonts w:ascii="Times New Roman" w:hAnsi="Times New Roman" w:cs="Times New Roman"/>
        </w:rPr>
        <w:t>podlewki</w:t>
      </w:r>
      <w:proofErr w:type="spellEnd"/>
      <w:r w:rsidRPr="00806109">
        <w:rPr>
          <w:rFonts w:ascii="Times New Roman" w:hAnsi="Times New Roman" w:cs="Times New Roman"/>
        </w:rPr>
        <w:t xml:space="preserve"> pod nową wykładzinę należy wykonać tylko w pomieszczeniach wskazanych przez Zamawiającego w harmonogramie realizacji zadania (korekta z dnia 24.04.2023), zał. nr 1 do SWZ oraz z SWZ? </w:t>
      </w:r>
    </w:p>
    <w:p w:rsidR="00BC7548" w:rsidRPr="00806109" w:rsidRDefault="00BC7548" w:rsidP="00BC7548">
      <w:pPr>
        <w:jc w:val="both"/>
      </w:pPr>
      <w:r w:rsidRPr="00806109">
        <w:t xml:space="preserve">AD. 10 Zamawiający potwierdza, że nowe posadzki oraz warstwy </w:t>
      </w:r>
      <w:proofErr w:type="spellStart"/>
      <w:r w:rsidRPr="00806109">
        <w:t>podposadzkowe</w:t>
      </w:r>
      <w:proofErr w:type="spellEnd"/>
      <w:r w:rsidRPr="00806109">
        <w:t xml:space="preserve"> należy wykonać tylko w pomieszczeniach wskazanych przez Zamawiającego oraz w pomieszczeniu sanitariatu dla NPS (parter przy portierni)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Z opisu wynika, iż należy wykonać naprawę lastryko? Proszę o wskazanie tego asortymentu w dokumentacji projektowej?</w:t>
      </w:r>
    </w:p>
    <w:p w:rsidR="00BC7548" w:rsidRPr="00806109" w:rsidRDefault="00BC7548" w:rsidP="00BC7548">
      <w:pPr>
        <w:jc w:val="both"/>
      </w:pPr>
      <w:r w:rsidRPr="00806109">
        <w:t xml:space="preserve">AD. 11 Należy przewidzieć wykonanie naprawy posadzki lastryko w miejscach gdzie zostały naruszone w wyniku prac związanych z wykonaniem nowych instalacji (wykucia, przebicia) oraz dodatkowo w pomieszczeniach korytarzy i klatek schodowych. W tym celu Zamawiający zaleca przeprowadzenie wizji lokalnej w celu zapoznania się w asortymentem prac do wykonania.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Proszę o określenie, czy roboty związane ze szpachlowaniem, malowaniem ścian i sufitów dotyczą jedynie pomieszczeń korytarzy, klatek schodowych jak to zostało opisane w zał. nr 1 do SWZ? Czy też pomieszczeń wskazanych przez Zamawiającego? </w:t>
      </w:r>
    </w:p>
    <w:p w:rsidR="00BC7548" w:rsidRPr="00806109" w:rsidRDefault="00BC7548" w:rsidP="00BC7548">
      <w:pPr>
        <w:jc w:val="both"/>
      </w:pPr>
      <w:r w:rsidRPr="00806109">
        <w:t xml:space="preserve">AD. 12 Należy przewidzieć wykonywanie robót związanych z szpachlowaniem, malowaniem ścian i sufitów we wszystkich pomieszczeniach w których prowadzone były prace związane z wykonaniem zabezpieczeń </w:t>
      </w:r>
      <w:proofErr w:type="spellStart"/>
      <w:r w:rsidRPr="00806109">
        <w:t>ppoż</w:t>
      </w:r>
      <w:proofErr w:type="spellEnd"/>
      <w:r w:rsidRPr="00806109">
        <w:t xml:space="preserve"> oraz montażem nowych instalacji.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Czy lamperie należy wykonać tylko w korytarzach i na klatkach czy również w pomieszczeniach wskazanych w zał. nr 1 do SWZ</w:t>
      </w:r>
    </w:p>
    <w:p w:rsidR="00BC7548" w:rsidRPr="00806109" w:rsidRDefault="00BC7548" w:rsidP="00BC7548">
      <w:pPr>
        <w:jc w:val="both"/>
      </w:pPr>
      <w:r w:rsidRPr="00806109">
        <w:t xml:space="preserve">AD. 13 Lamperie należy wykonać w pomieszczeniach korytarzy i klatek schodowych (komunikacja).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Proszę o potwierdzenie, iż w zakres robót budowlanych wykończeniowych nie wchodzą pomieszczenia piwnicy? </w:t>
      </w:r>
    </w:p>
    <w:p w:rsidR="00BC7548" w:rsidRPr="00806109" w:rsidRDefault="00BC7548" w:rsidP="00BC7548">
      <w:pPr>
        <w:jc w:val="both"/>
      </w:pPr>
      <w:r w:rsidRPr="00806109">
        <w:lastRenderedPageBreak/>
        <w:t>AD. 14 W związku z koniecznością wykonania nowych instalacji w należy przewidzieć malowanie ścian i sufitów w pomieszczeniach piwnicy.</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Zgodnie z opisem technicznym str. 5 należy na poziomie parteru, na wydzielonych drogach ewakuacyjnych zapewnić drzwi EI 30, między innymi w dźwigach osobowych. W związku z powyższym proszę o wyjaśnienie, czy w zakres zamówienia wchodzi wymiana drzwi w dźwigu osobowym? </w:t>
      </w:r>
    </w:p>
    <w:p w:rsidR="00BC7548" w:rsidRPr="00806109" w:rsidRDefault="00BC7548" w:rsidP="00BC7548">
      <w:pPr>
        <w:jc w:val="both"/>
      </w:pPr>
      <w:r w:rsidRPr="00806109">
        <w:t>AD.15 W przedmiotowym postępowaniu wymiana drzwi w dźwigu osobowym nie wchodzi do zakresu zamówienia.</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Czy w zakres zamówienia wchodzi dostawa podręcznego sprzętu gaśniczego? </w:t>
      </w:r>
    </w:p>
    <w:p w:rsidR="00BC7548" w:rsidRPr="00806109" w:rsidRDefault="00BC7548" w:rsidP="00BC7548">
      <w:pPr>
        <w:jc w:val="both"/>
      </w:pPr>
      <w:r w:rsidRPr="00806109">
        <w:t>AD. 16 Zamówienie nie obejmuje dostawy i montażu podręcznego sprzętu gaśniczego</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Proszę o potwierdzenie, iż w zakres zamówienia nie wchodzi wymiana okien zewnętrznych w remontowanych pomieszczeniach? </w:t>
      </w:r>
    </w:p>
    <w:p w:rsidR="00BC7548" w:rsidRPr="00806109" w:rsidRDefault="00BC7548" w:rsidP="00BC7548">
      <w:pPr>
        <w:jc w:val="both"/>
      </w:pPr>
      <w:r w:rsidRPr="00806109">
        <w:t>AD.17 Zamówienie nie obejmuje wymiany stolarki okiennej w remontowanych pomieszczeniach</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Proszę o potwierdzenie, że naprawa pokrycia dachu będzie obejmowała jedynie miejsca w pobliżu zamontowanych klap dymowych?</w:t>
      </w:r>
    </w:p>
    <w:p w:rsidR="00BC7548" w:rsidRPr="00806109" w:rsidRDefault="00BC7548" w:rsidP="00BC7548">
      <w:pPr>
        <w:jc w:val="both"/>
      </w:pPr>
      <w:r w:rsidRPr="00806109">
        <w:t>AD. 18 Zamawiający potwierdza, że naprawa pokrycia dachowego będzie obejmowała tylko miejsca w pobliżu zamontowanych klap dymowych</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Czy w związku z wymianą umywalek i baterii oraz podejść co wiąże się z wykonaniem wykuć  należy przewidzieć w ofercie wykonanie nowych fartuchów? Jeżeli tak to proszę o podanie minimalnego wymiaru dla fartucha oraz z czego ma być wykonany? </w:t>
      </w:r>
    </w:p>
    <w:p w:rsidR="00BC7548" w:rsidRPr="00806109" w:rsidRDefault="00BC7548" w:rsidP="00BC7548">
      <w:pPr>
        <w:jc w:val="both"/>
      </w:pPr>
      <w:r w:rsidRPr="00806109">
        <w:t>AD. 19 Należy przewidzieć wykonanie nowych fartuchów w obrębie umywalek z płytek ceramicznych. Minimalny wymiar fartucha to szer. 1,2m, wys. 2,2m. Należy przewidzieć wymianę umywalek oraz baterii (57 umywalek + 5 zlewozmywaków 2-komorowych ze stali nierdzewnej) wraz z podejściami zasilania i odpływu</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W związku z brakiem szczegółowej dokumentacji proszę o wyjaśnienie co należy rozumieć pod pojęciem „</w:t>
      </w:r>
      <w:r w:rsidRPr="00806109">
        <w:rPr>
          <w:rFonts w:ascii="Times New Roman" w:hAnsi="Times New Roman" w:cs="Times New Roman"/>
          <w:i/>
          <w:iCs/>
          <w:lang w:eastAsia="pl-PL"/>
        </w:rPr>
        <w:t>przebudowa instalacji co (kolizje na klatce schodowej, korytarze)</w:t>
      </w:r>
      <w:r w:rsidRPr="00806109">
        <w:rPr>
          <w:rFonts w:ascii="Times New Roman" w:hAnsi="Times New Roman" w:cs="Times New Roman"/>
          <w:lang w:eastAsia="pl-PL"/>
        </w:rPr>
        <w:t xml:space="preserve">” – o jakie kolizje chodzi ? </w:t>
      </w:r>
    </w:p>
    <w:p w:rsidR="00BC7548" w:rsidRPr="00806109" w:rsidRDefault="00BC7548" w:rsidP="00BC7548">
      <w:pPr>
        <w:jc w:val="both"/>
      </w:pPr>
      <w:r w:rsidRPr="00806109">
        <w:t xml:space="preserve">AD. 20 Należy uwzględnić zalecenia przedstawione w nadzorze autorskim - patrz załączony do dokumentacji przetargowej PW branży architektury - plik: </w:t>
      </w:r>
      <w:r w:rsidRPr="00806109">
        <w:rPr>
          <w:i/>
          <w:iCs/>
          <w:u w:val="single"/>
        </w:rPr>
        <w:t>KNA 04 BCDE.pdf</w:t>
      </w:r>
      <w:r w:rsidRPr="00806109">
        <w:t>.</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Opis przedmiotu zamówienia wskazuje, że w zakres zamówienia wchodzi m.in. demontaż instalacji elektrycznych i LAN, montaż nowych instalacji. Z dokumentacji wynika również, że dotyczy to całego obiektu. W związku z tym proszę o potwierdzenie, że nie należy ujmować w wycenie robót budowlanych (szpachlowanie, malowanie itp.) w pomieszczeniach, które nie są wyszczególnione w zał. nr 1 do SWZ?</w:t>
      </w:r>
    </w:p>
    <w:p w:rsidR="00BC7548" w:rsidRPr="00806109" w:rsidRDefault="00BC7548" w:rsidP="00BC7548">
      <w:pPr>
        <w:jc w:val="both"/>
      </w:pPr>
      <w:r w:rsidRPr="00806109">
        <w:t>AD. 21 W ofercie należy przyjąć konieczność wykonania robót związanych z szpachlowaniem, malowaniem ścian i sufitów w pomieszczeniach w których prowadzone były prace związane z wykonaniem demontażem oraz wykonaniem nowych instalacji elektrycznych i LAN</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Czy instalacje elektryczne należy prowadzić w bruzdach czy korytach kablowych? </w:t>
      </w:r>
    </w:p>
    <w:p w:rsidR="00BC7548" w:rsidRPr="00806109" w:rsidRDefault="00BC7548" w:rsidP="00BC7548">
      <w:pPr>
        <w:jc w:val="both"/>
      </w:pPr>
      <w:r w:rsidRPr="00806109">
        <w:t xml:space="preserve">AD. 22 Jeżeli projekt nie przewiduje koryt wszystkie instalacje należy prowadzić podtynkowo. </w:t>
      </w:r>
    </w:p>
    <w:p w:rsidR="00BC7548" w:rsidRPr="00806109" w:rsidRDefault="00BC7548" w:rsidP="00BC7548">
      <w:pPr>
        <w:pStyle w:val="NormalnyWeb"/>
        <w:numPr>
          <w:ilvl w:val="0"/>
          <w:numId w:val="9"/>
        </w:numPr>
        <w:jc w:val="both"/>
        <w:rPr>
          <w:sz w:val="22"/>
          <w:szCs w:val="22"/>
        </w:rPr>
      </w:pPr>
      <w:r w:rsidRPr="00806109">
        <w:rPr>
          <w:sz w:val="22"/>
          <w:szCs w:val="22"/>
        </w:rPr>
        <w:t>Proszę o podanie wymaganych parametrów okablowania strukturalnego</w:t>
      </w:r>
    </w:p>
    <w:p w:rsidR="00BC7548" w:rsidRPr="00806109" w:rsidRDefault="00BC7548" w:rsidP="00BC7548">
      <w:pPr>
        <w:pStyle w:val="LANSTERStandard"/>
        <w:spacing w:line="240" w:lineRule="auto"/>
        <w:ind w:firstLine="0"/>
        <w:rPr>
          <w:sz w:val="22"/>
          <w:szCs w:val="22"/>
        </w:rPr>
      </w:pPr>
      <w:r w:rsidRPr="00806109">
        <w:rPr>
          <w:sz w:val="22"/>
          <w:szCs w:val="22"/>
        </w:rPr>
        <w:t>AD. 23 Całe rozwiązanie w zakresie sieci okablowania miedzianego, światłowodowego i telefonicznego w części biurowej oraz serwerowni ma pochodzić od jednego producenta i być objęte jednolitą i spójną gwarancją systemową udzieloną bezpośrednio przez producenta wytwórcy okablowania na okres minimum 25 lat obejmującą wszystkie elementy pasywne toru transmisyjnego.</w:t>
      </w:r>
    </w:p>
    <w:p w:rsidR="00BC7548" w:rsidRPr="00806109" w:rsidRDefault="00BC7548" w:rsidP="00BC7548">
      <w:pPr>
        <w:pStyle w:val="LANSTERStandard"/>
        <w:spacing w:line="240" w:lineRule="auto"/>
        <w:ind w:firstLine="0"/>
        <w:rPr>
          <w:sz w:val="22"/>
          <w:szCs w:val="22"/>
        </w:rPr>
      </w:pPr>
      <w:r w:rsidRPr="00806109">
        <w:rPr>
          <w:sz w:val="22"/>
          <w:szCs w:val="22"/>
        </w:rPr>
        <w:t xml:space="preserve">(Wraz z ofertą wykonawca musi przedstawić Certyfikat Autoryzacji producenta systemu okablowania obowiązujący na dany rok, który potwierdza jego uprawnienia, oraz możliwość uzyskania na zainstalowany system LAN 25-cio letnią bezpłatną gwarancję bezpośrednio dla użytkownika. Ponadto wykonawca wraz z ofertą musi przedstawić dyplomy kwalifikacji – wymaga się ukończenia trzystopniowego kursu kwalifikacyjnego przez zatrudnionych pracowników w zakresie;     </w:t>
      </w:r>
    </w:p>
    <w:p w:rsidR="00BC7548" w:rsidRPr="00806109" w:rsidRDefault="00BC7548" w:rsidP="00BC7548">
      <w:pPr>
        <w:pStyle w:val="LANSTERStandard"/>
        <w:spacing w:line="240" w:lineRule="auto"/>
        <w:rPr>
          <w:sz w:val="22"/>
          <w:szCs w:val="22"/>
        </w:rPr>
      </w:pPr>
      <w:r w:rsidRPr="00806109">
        <w:rPr>
          <w:sz w:val="22"/>
          <w:szCs w:val="22"/>
        </w:rPr>
        <w:t>1.  INSTALACJA SYSTEMÓW OKABLOWANIA STRUKTURALNEGO</w:t>
      </w:r>
    </w:p>
    <w:p w:rsidR="00BC7548" w:rsidRPr="00806109" w:rsidRDefault="00BC7548" w:rsidP="00BC7548">
      <w:pPr>
        <w:pStyle w:val="LANSTERStandard"/>
        <w:spacing w:line="240" w:lineRule="auto"/>
        <w:rPr>
          <w:sz w:val="22"/>
          <w:szCs w:val="22"/>
        </w:rPr>
      </w:pPr>
      <w:r w:rsidRPr="00806109">
        <w:rPr>
          <w:sz w:val="22"/>
          <w:szCs w:val="22"/>
        </w:rPr>
        <w:t>2. CERTYFIKACJA, WYKRYWANIE I USUWANIE USTEREK W SYSTEMACH OKABLOWANIA STRUKTURALNEGO</w:t>
      </w:r>
    </w:p>
    <w:p w:rsidR="00BC7548" w:rsidRPr="00806109" w:rsidRDefault="00BC7548" w:rsidP="00BC7548">
      <w:pPr>
        <w:pStyle w:val="LANSTERStandard"/>
        <w:spacing w:line="240" w:lineRule="auto"/>
        <w:rPr>
          <w:sz w:val="22"/>
          <w:szCs w:val="22"/>
        </w:rPr>
      </w:pPr>
      <w:r w:rsidRPr="00806109">
        <w:rPr>
          <w:sz w:val="22"/>
          <w:szCs w:val="22"/>
        </w:rPr>
        <w:lastRenderedPageBreak/>
        <w:t xml:space="preserve">3. PROJEKTOWANIE SYSTEMÓW OKABLOWANIA STRUKTURALNEGO  </w:t>
      </w:r>
    </w:p>
    <w:p w:rsidR="00BC7548" w:rsidRPr="00806109" w:rsidRDefault="00BC7548" w:rsidP="00BC7548">
      <w:pPr>
        <w:pStyle w:val="LANSTERStandard"/>
        <w:spacing w:line="240" w:lineRule="auto"/>
        <w:rPr>
          <w:sz w:val="22"/>
          <w:szCs w:val="22"/>
        </w:rPr>
      </w:pPr>
      <w:r w:rsidRPr="00806109">
        <w:rPr>
          <w:sz w:val="22"/>
          <w:szCs w:val="22"/>
        </w:rPr>
        <w:t xml:space="preserve">Imienne dyplomy kwalifikacji mają być zgodne z Certyfikatem Autoryzacji producenta okablowania – mają być wydane na tę samą firmę, która dostarczy dla Inwestora 25-cio letnią bezpłatną gwarancję producenta systemu. Ważność </w:t>
      </w:r>
      <w:proofErr w:type="spellStart"/>
      <w:r w:rsidRPr="00806109">
        <w:rPr>
          <w:sz w:val="22"/>
          <w:szCs w:val="22"/>
        </w:rPr>
        <w:t>w.w</w:t>
      </w:r>
      <w:proofErr w:type="spellEnd"/>
      <w:r w:rsidRPr="00806109">
        <w:rPr>
          <w:sz w:val="22"/>
          <w:szCs w:val="22"/>
        </w:rPr>
        <w:t>. dyplomów kwalifikacji ma zostać potwierdzona osobnym pismem bezpośrednio od producenta systemu okablowania strukturalnego, które ma zostać złożone wraz z ofertą. Certyfikaty mają być ważne na dzień składania ofert.</w:t>
      </w:r>
    </w:p>
    <w:p w:rsidR="00BC7548" w:rsidRPr="00806109" w:rsidRDefault="00BC7548" w:rsidP="00BC7548">
      <w:pPr>
        <w:pStyle w:val="LANSTERPODPUNKT"/>
        <w:numPr>
          <w:ilvl w:val="0"/>
          <w:numId w:val="10"/>
        </w:numPr>
        <w:rPr>
          <w:sz w:val="22"/>
          <w:szCs w:val="22"/>
        </w:rPr>
      </w:pPr>
      <w:r w:rsidRPr="00806109">
        <w:rPr>
          <w:sz w:val="22"/>
          <w:szCs w:val="22"/>
        </w:rPr>
        <w:t>W celu zagwarantowania Użytkownikowi Końcowemu najwyższej jakości parametrów technicznych i użytkowych cała instalacja ma być nadzorowana w trakcie budowy oraz zweryfikowana przez inżynierów ze strony producenta przed odbiorem technicznym;</w:t>
      </w:r>
    </w:p>
    <w:p w:rsidR="00BC7548" w:rsidRPr="00806109" w:rsidRDefault="00BC7548" w:rsidP="00BC7548">
      <w:pPr>
        <w:pStyle w:val="LANSTERPODPUNKT"/>
        <w:numPr>
          <w:ilvl w:val="0"/>
          <w:numId w:val="10"/>
        </w:numPr>
        <w:rPr>
          <w:sz w:val="22"/>
          <w:szCs w:val="22"/>
        </w:rPr>
      </w:pPr>
      <w:r w:rsidRPr="00806109">
        <w:rPr>
          <w:sz w:val="22"/>
          <w:szCs w:val="22"/>
        </w:rPr>
        <w:t>Wszystkie elementy okablowania miedzianego, światłowodowego i telefonicznego składające się na kompletne tory transmisyjne oraz ich organizację i montaż (w szczególności: kabel, panele krosowe, gniazda,  kable krosowe, prowadnice kablowe ,kasety światłowodowe oraz miedziane) mają być trwale oznaczone logo lub nazwą tego samego producenta i pochodzić z jednolitej oferty rynkowej;</w:t>
      </w:r>
    </w:p>
    <w:p w:rsidR="00BC7548" w:rsidRPr="00806109" w:rsidRDefault="00BC7548" w:rsidP="00BC7548">
      <w:pPr>
        <w:pStyle w:val="LANSTERPODPUNKT"/>
        <w:numPr>
          <w:ilvl w:val="0"/>
          <w:numId w:val="10"/>
        </w:numPr>
        <w:rPr>
          <w:sz w:val="22"/>
          <w:szCs w:val="22"/>
        </w:rPr>
      </w:pPr>
      <w:r w:rsidRPr="00806109">
        <w:rPr>
          <w:sz w:val="22"/>
          <w:szCs w:val="22"/>
        </w:rPr>
        <w:t>Wszystkie elementy pasywne składające się na okablowanie strukturalne muszą być  trwale oznaczone nazwą lub znakiem firmowym tego samego producenta-wytwórcy elementów okablowania i pochodzić z jednolitej oferty kompletnego systemu w takim zakresie, aby zostały spełnione warunki niezbędne do uzyskania bezpłatnego certyfikatu gwarancyjnego w/w producenta-wytwórcy</w:t>
      </w:r>
    </w:p>
    <w:p w:rsidR="00BC7548" w:rsidRPr="00806109" w:rsidRDefault="00BC7548" w:rsidP="00BC7548">
      <w:pPr>
        <w:pStyle w:val="LANSTERPODPUNKT"/>
        <w:numPr>
          <w:ilvl w:val="0"/>
          <w:numId w:val="10"/>
        </w:numPr>
        <w:rPr>
          <w:sz w:val="22"/>
          <w:szCs w:val="22"/>
        </w:rPr>
      </w:pPr>
      <w:r w:rsidRPr="00806109">
        <w:rPr>
          <w:sz w:val="22"/>
          <w:szCs w:val="22"/>
        </w:rPr>
        <w:t>Wszystkie elementy toru transmisyjnego mają być zgodne z wymaganiami obowiązujących norm przywołanych w projekcie dla poszczególnych elementów, tzn. na Kategorię 6</w:t>
      </w:r>
      <w:r w:rsidRPr="00806109">
        <w:rPr>
          <w:sz w:val="22"/>
          <w:szCs w:val="22"/>
          <w:vertAlign w:val="subscript"/>
        </w:rPr>
        <w:t>A</w:t>
      </w:r>
      <w:r w:rsidRPr="00806109">
        <w:rPr>
          <w:sz w:val="22"/>
          <w:szCs w:val="22"/>
        </w:rPr>
        <w:t xml:space="preserve"> i 7</w:t>
      </w:r>
      <w:r w:rsidRPr="00806109">
        <w:rPr>
          <w:sz w:val="22"/>
          <w:szCs w:val="22"/>
          <w:vertAlign w:val="subscript"/>
        </w:rPr>
        <w:t xml:space="preserve">A </w:t>
      </w:r>
      <w:r w:rsidRPr="00806109">
        <w:rPr>
          <w:sz w:val="22"/>
          <w:szCs w:val="22"/>
        </w:rPr>
        <w:t>wg. ISO/IEC 11801 Am.1 i Am.2;</w:t>
      </w:r>
    </w:p>
    <w:p w:rsidR="00BC7548" w:rsidRPr="00806109" w:rsidRDefault="00BC7548" w:rsidP="00BC7548">
      <w:pPr>
        <w:pStyle w:val="LANSTERPODPUNKT"/>
        <w:numPr>
          <w:ilvl w:val="0"/>
          <w:numId w:val="10"/>
        </w:numPr>
        <w:rPr>
          <w:sz w:val="22"/>
          <w:szCs w:val="22"/>
        </w:rPr>
      </w:pPr>
      <w:r w:rsidRPr="00806109">
        <w:rPr>
          <w:sz w:val="22"/>
          <w:szCs w:val="22"/>
        </w:rPr>
        <w:t xml:space="preserve">Wydajność komponentów okablowania ma być potwierdzona certyfikatem niezależnego akredytowanego laboratorium, </w:t>
      </w:r>
      <w:proofErr w:type="spellStart"/>
      <w:r w:rsidRPr="00806109">
        <w:rPr>
          <w:sz w:val="22"/>
          <w:szCs w:val="22"/>
        </w:rPr>
        <w:t>np</w:t>
      </w:r>
      <w:proofErr w:type="spellEnd"/>
      <w:r w:rsidRPr="00806109">
        <w:rPr>
          <w:sz w:val="22"/>
          <w:szCs w:val="22"/>
        </w:rPr>
        <w:t xml:space="preserve"> DELTA, GHMT,ETL itp.;</w:t>
      </w:r>
    </w:p>
    <w:p w:rsidR="00BC7548" w:rsidRPr="00806109" w:rsidRDefault="00BC7548" w:rsidP="00BC7548">
      <w:pPr>
        <w:pStyle w:val="LANSTERPODPUNKT"/>
        <w:rPr>
          <w:sz w:val="22"/>
          <w:szCs w:val="22"/>
        </w:rPr>
      </w:pPr>
    </w:p>
    <w:p w:rsidR="00BC7548" w:rsidRPr="00806109" w:rsidRDefault="00BC7548" w:rsidP="00BC7548">
      <w:pPr>
        <w:pStyle w:val="LANSTERPODPUNKT"/>
        <w:ind w:left="360"/>
        <w:rPr>
          <w:sz w:val="22"/>
          <w:szCs w:val="22"/>
        </w:rPr>
      </w:pPr>
      <w:r w:rsidRPr="00806109">
        <w:rPr>
          <w:b/>
          <w:sz w:val="22"/>
          <w:szCs w:val="22"/>
        </w:rPr>
        <w:t>dla systemów okablowania strukturalnego IT</w:t>
      </w:r>
    </w:p>
    <w:p w:rsidR="00BC7548" w:rsidRPr="00806109" w:rsidRDefault="00BC7548" w:rsidP="00BC7548">
      <w:pPr>
        <w:pStyle w:val="LANSTERPODPUNKT"/>
        <w:numPr>
          <w:ilvl w:val="0"/>
          <w:numId w:val="10"/>
        </w:numPr>
        <w:rPr>
          <w:sz w:val="22"/>
          <w:szCs w:val="22"/>
        </w:rPr>
      </w:pPr>
      <w:r w:rsidRPr="00806109">
        <w:rPr>
          <w:sz w:val="22"/>
          <w:szCs w:val="22"/>
        </w:rPr>
        <w:t>Punkt Logiczny gniazda użytkownika ma się składać z dwóch  gniazd systemu otwartego zgodnie z oczekiwaniami Użytkownika co do funkcjonalności i rozwoju okablowania strukturalnego</w:t>
      </w:r>
    </w:p>
    <w:p w:rsidR="00BC7548" w:rsidRPr="00806109" w:rsidRDefault="00BC7548" w:rsidP="00BC7548">
      <w:pPr>
        <w:pStyle w:val="Tekstpodstawowywcity2Wyjustowany"/>
        <w:numPr>
          <w:ilvl w:val="0"/>
          <w:numId w:val="10"/>
        </w:numPr>
        <w:rPr>
          <w:sz w:val="22"/>
          <w:szCs w:val="22"/>
        </w:rPr>
      </w:pPr>
      <w:r w:rsidRPr="00806109">
        <w:rPr>
          <w:sz w:val="22"/>
          <w:szCs w:val="22"/>
        </w:rPr>
        <w:t>Wymaga się aby złącza modularne (stanowiące trwały element zakończenia kabla) posiadały wydajność transmisyjną o co najmniej 25% większą od docelowej aplikacji wskazanej w dokumentacji projektowej. Jest to spowodowane faktem, że gniazdo teleinformatyczne jest kluczowym elementem całego systemu i zapewnienie jego wymaganej wydajności gwarantuje niezależność i pewność uzyskania pozytywnych wyników pomiarów w przypadku nawet niedokładnej instalacji lub błędów w ułożeniu kabla.</w:t>
      </w:r>
    </w:p>
    <w:p w:rsidR="00BC7548" w:rsidRPr="00806109" w:rsidRDefault="00BC7548" w:rsidP="00BC7548">
      <w:pPr>
        <w:pStyle w:val="LANSTERPODPUNKT"/>
        <w:numPr>
          <w:ilvl w:val="0"/>
          <w:numId w:val="10"/>
        </w:numPr>
        <w:rPr>
          <w:sz w:val="22"/>
          <w:szCs w:val="22"/>
        </w:rPr>
      </w:pPr>
      <w:r w:rsidRPr="00806109">
        <w:rPr>
          <w:sz w:val="22"/>
          <w:szCs w:val="22"/>
        </w:rPr>
        <w:t>Kabel transmisyjny miedziany ma być zgodny z wymaganiami Kat. 7</w:t>
      </w:r>
      <w:r w:rsidRPr="00806109">
        <w:rPr>
          <w:sz w:val="22"/>
          <w:szCs w:val="22"/>
          <w:vertAlign w:val="subscript"/>
        </w:rPr>
        <w:t xml:space="preserve">A </w:t>
      </w:r>
      <w:r w:rsidRPr="00806109">
        <w:rPr>
          <w:sz w:val="22"/>
          <w:szCs w:val="22"/>
        </w:rPr>
        <w:t>wg. ISO/IEC 11801 Am.1 i Am.2 a parametry całego systemu muszą być potwierdzone do Klasy F</w:t>
      </w:r>
      <w:r w:rsidRPr="00806109">
        <w:rPr>
          <w:sz w:val="22"/>
          <w:szCs w:val="22"/>
          <w:vertAlign w:val="subscript"/>
        </w:rPr>
        <w:t>A</w:t>
      </w:r>
    </w:p>
    <w:p w:rsidR="00BC7548" w:rsidRPr="00806109" w:rsidRDefault="00BC7548" w:rsidP="00BC7548">
      <w:pPr>
        <w:pStyle w:val="LANSTERPODPUNKT"/>
        <w:numPr>
          <w:ilvl w:val="0"/>
          <w:numId w:val="10"/>
        </w:numPr>
        <w:rPr>
          <w:sz w:val="22"/>
          <w:szCs w:val="22"/>
        </w:rPr>
      </w:pPr>
      <w:r w:rsidRPr="00806109">
        <w:rPr>
          <w:sz w:val="22"/>
          <w:szCs w:val="22"/>
        </w:rPr>
        <w:t>Instalacja ma być poprowadzona podwójnie ekranowanym kablem konstrukcji S/FTP (</w:t>
      </w:r>
      <w:proofErr w:type="spellStart"/>
      <w:r w:rsidRPr="00806109">
        <w:rPr>
          <w:sz w:val="22"/>
          <w:szCs w:val="22"/>
        </w:rPr>
        <w:t>PiMF</w:t>
      </w:r>
      <w:proofErr w:type="spellEnd"/>
      <w:r w:rsidRPr="00806109">
        <w:rPr>
          <w:sz w:val="22"/>
          <w:szCs w:val="22"/>
        </w:rPr>
        <w:t>) – ekranowany kabel o indywidualnie ekranowanych parach i dodatkowym ekranie ogólnym o paśmie przenoszenia min. 2000MHz i średnicy żyły 23AWG/średnicy zewnętrznej max. 7,5 mm spełniający normę palności IEC 60332-3 (odporność ogniowa 40 minut)</w:t>
      </w:r>
    </w:p>
    <w:p w:rsidR="00BC7548" w:rsidRPr="00806109" w:rsidRDefault="00BC7548" w:rsidP="00BC7548">
      <w:pPr>
        <w:pStyle w:val="LANSTERPODPUNKT"/>
        <w:numPr>
          <w:ilvl w:val="0"/>
          <w:numId w:val="10"/>
        </w:numPr>
        <w:rPr>
          <w:sz w:val="22"/>
          <w:szCs w:val="22"/>
        </w:rPr>
      </w:pPr>
      <w:r w:rsidRPr="00806109">
        <w:rPr>
          <w:sz w:val="22"/>
          <w:szCs w:val="22"/>
        </w:rPr>
        <w:t>Kabel ma być na stałe zakończony na uniwersalnym złączu modularnym typu IDC 110, 8-pozycyjnym ekranowanym z szeregowym rozkładem par, o wydajności 2GHz, umieszczonym w szczelnej elektromagnetycznie zamkniętej ekranowanej obudowie (dotyczy gniazda naściennego i gniazda w panelu krosowym). Uniwersalne ekranowane złącze modularne ma trwale zakańczać kabel z obydwu stron i zapewnić kontakt obudowy złącza z ekranami pojedynczych par transmisyjnych;</w:t>
      </w:r>
    </w:p>
    <w:p w:rsidR="00BC7548" w:rsidRPr="00806109" w:rsidRDefault="00BC7548" w:rsidP="00BC7548">
      <w:pPr>
        <w:pStyle w:val="LANSTERStandard"/>
        <w:numPr>
          <w:ilvl w:val="0"/>
          <w:numId w:val="10"/>
        </w:numPr>
        <w:spacing w:line="240" w:lineRule="auto"/>
        <w:rPr>
          <w:sz w:val="22"/>
          <w:szCs w:val="22"/>
        </w:rPr>
      </w:pPr>
      <w:r w:rsidRPr="00806109">
        <w:rPr>
          <w:sz w:val="22"/>
          <w:szCs w:val="22"/>
        </w:rPr>
        <w:t xml:space="preserve">Panele krosowe wyposażone w 24 porty zawierające ekranowane złącze modularnego wydajności minimum 2GHz umieszczone w zamkniętej, ekranowanej, metalowej obudowie (szczelnej elektromagnetycznie klatce </w:t>
      </w:r>
      <w:proofErr w:type="spellStart"/>
      <w:r w:rsidRPr="00806109">
        <w:rPr>
          <w:sz w:val="22"/>
          <w:szCs w:val="22"/>
        </w:rPr>
        <w:t>Faraday’a</w:t>
      </w:r>
      <w:proofErr w:type="spellEnd"/>
      <w:r w:rsidRPr="00806109">
        <w:rPr>
          <w:sz w:val="22"/>
          <w:szCs w:val="22"/>
        </w:rPr>
        <w:t xml:space="preserve">). Kontakt ekranu kabla i ekranowanej obudowy złącza </w:t>
      </w:r>
      <w:r w:rsidRPr="00806109">
        <w:rPr>
          <w:sz w:val="22"/>
          <w:szCs w:val="22"/>
        </w:rPr>
        <w:lastRenderedPageBreak/>
        <w:t xml:space="preserve">2GHz ma być realizowany przez </w:t>
      </w:r>
      <w:r w:rsidRPr="00806109">
        <w:rPr>
          <w:sz w:val="22"/>
          <w:szCs w:val="22"/>
          <w:shd w:val="clear" w:color="auto" w:fill="FFFFFF"/>
        </w:rPr>
        <w:t xml:space="preserve">automatyczny zacisk sprężynowy, </w:t>
      </w:r>
      <w:r w:rsidRPr="00806109">
        <w:rPr>
          <w:sz w:val="22"/>
          <w:szCs w:val="22"/>
        </w:rPr>
        <w:t>celem zapewnienia pełnego 360˚ przylegania kabla (po całym obwodzie) do obudowy złącza;</w:t>
      </w:r>
    </w:p>
    <w:p w:rsidR="00BC7548" w:rsidRPr="00806109" w:rsidRDefault="00BC7548" w:rsidP="00BC7548">
      <w:pPr>
        <w:numPr>
          <w:ilvl w:val="0"/>
          <w:numId w:val="10"/>
        </w:numPr>
        <w:jc w:val="both"/>
        <w:rPr>
          <w:sz w:val="22"/>
          <w:szCs w:val="22"/>
        </w:rPr>
      </w:pPr>
      <w:r w:rsidRPr="00806109">
        <w:t>Panele uniwersalne 2GHz powinny posiadać również zintegrowane prowadnice na kable zapewniające optymalne podtrzymanie, wyprowadzenie i mocowanie kabla oraz zacisk uziemiający;</w:t>
      </w:r>
    </w:p>
    <w:p w:rsidR="00BC7548" w:rsidRPr="00806109" w:rsidRDefault="00BC7548" w:rsidP="00BC7548">
      <w:pPr>
        <w:pStyle w:val="LANSTERPODPUNKT"/>
        <w:numPr>
          <w:ilvl w:val="0"/>
          <w:numId w:val="10"/>
        </w:numPr>
        <w:rPr>
          <w:sz w:val="22"/>
          <w:szCs w:val="22"/>
        </w:rPr>
      </w:pPr>
      <w:r w:rsidRPr="00806109">
        <w:rPr>
          <w:sz w:val="22"/>
          <w:szCs w:val="22"/>
        </w:rPr>
        <w:t xml:space="preserve">System ma się składać z w pełni ekranowanych elementów, szczelnych elektromagnetycznie, tzn. osłoniętych całkowicie (z każdej strony) tzw. klatką </w:t>
      </w:r>
      <w:proofErr w:type="spellStart"/>
      <w:r w:rsidRPr="00806109">
        <w:rPr>
          <w:sz w:val="22"/>
          <w:szCs w:val="22"/>
        </w:rPr>
        <w:t>Faraday’a</w:t>
      </w:r>
      <w:proofErr w:type="spellEnd"/>
      <w:r w:rsidRPr="00806109">
        <w:rPr>
          <w:sz w:val="22"/>
          <w:szCs w:val="22"/>
        </w:rPr>
        <w:t>; wyprowadzenie kabla ma zapewniać 360° kontakt z ekranem przewodu (to wymaganie dotyczy zarówno gniazd w zestawach naściennych, jak i w panelach krosowych);</w:t>
      </w:r>
    </w:p>
    <w:p w:rsidR="00BC7548" w:rsidRPr="00806109" w:rsidRDefault="00BC7548" w:rsidP="00BC7548">
      <w:pPr>
        <w:pStyle w:val="LANSTERPODPUNKT"/>
        <w:numPr>
          <w:ilvl w:val="0"/>
          <w:numId w:val="10"/>
        </w:numPr>
        <w:rPr>
          <w:sz w:val="22"/>
          <w:szCs w:val="22"/>
        </w:rPr>
      </w:pPr>
      <w:r w:rsidRPr="00806109">
        <w:rPr>
          <w:sz w:val="22"/>
          <w:szCs w:val="22"/>
        </w:rPr>
        <w:t>Konfiguracja punktu końcowego systemu otwartego ma się odbywać przez wymienne wkładki instalowane w uniwersalnym złączu modularnym. Wymiana wkładki może nastąpić w dowolnym momencie użytkowania systemu w wyniku zmieniających się potrzeb transmisyjnych i być dokonana samodzielnie przez Użytkownika;</w:t>
      </w:r>
    </w:p>
    <w:p w:rsidR="00BC7548" w:rsidRPr="00806109" w:rsidRDefault="00BC7548" w:rsidP="00BC7548">
      <w:pPr>
        <w:pStyle w:val="LANSTERPODPUNKT"/>
        <w:numPr>
          <w:ilvl w:val="0"/>
          <w:numId w:val="10"/>
        </w:numPr>
        <w:rPr>
          <w:sz w:val="22"/>
          <w:szCs w:val="22"/>
        </w:rPr>
      </w:pPr>
      <w:r w:rsidRPr="00806109">
        <w:rPr>
          <w:sz w:val="22"/>
          <w:szCs w:val="22"/>
        </w:rPr>
        <w:t xml:space="preserve">System otwarty ma gwarantować zastosowanie dowolnego interfejsu, który może być wykorzystany zgodnie ze specyfiką pracy obiektu bez zmiany w rozszyciu kabla, tj. poprzez zamianę wkładki wymiennej po obydwu stronach łącza, wśród nich muszą być RJ45, </w:t>
      </w:r>
      <w:proofErr w:type="spellStart"/>
      <w:r w:rsidRPr="00806109">
        <w:rPr>
          <w:sz w:val="22"/>
          <w:szCs w:val="22"/>
        </w:rPr>
        <w:t>Tera</w:t>
      </w:r>
      <w:proofErr w:type="spellEnd"/>
      <w:r w:rsidRPr="00806109">
        <w:rPr>
          <w:sz w:val="22"/>
          <w:szCs w:val="22"/>
        </w:rPr>
        <w:t xml:space="preserve"> Connector, ARJ45, DB9, RJ12, BNC, złącze F (862MHz). Zmiana interfejsu końcowego nie może być realizowana za pomocą dodatkowych rozgałęźników czy adapterów;</w:t>
      </w:r>
    </w:p>
    <w:p w:rsidR="00BC7548" w:rsidRPr="00806109" w:rsidRDefault="00BC7548" w:rsidP="00BC7548">
      <w:pPr>
        <w:pStyle w:val="Tekstpodstawowywcity2Wyjustowany"/>
        <w:numPr>
          <w:ilvl w:val="0"/>
          <w:numId w:val="10"/>
        </w:numPr>
        <w:rPr>
          <w:sz w:val="22"/>
          <w:szCs w:val="22"/>
        </w:rPr>
      </w:pPr>
      <w:r w:rsidRPr="00806109">
        <w:rPr>
          <w:sz w:val="22"/>
          <w:szCs w:val="22"/>
        </w:rPr>
        <w:t>Rozwiązanie ma umożliwiać transmisję wielokanałową (przesyłanie kilku aplikacji po jednym kablu) zgodnie z normami włącznie z możliwością przesyłania 4 sygnałów telefonicznych po jednym kablu 4-parowym. Oferta ma zawierać wkładki kat.5 i kat.6</w:t>
      </w:r>
      <w:r w:rsidRPr="00806109">
        <w:rPr>
          <w:sz w:val="22"/>
          <w:szCs w:val="22"/>
          <w:vertAlign w:val="subscript"/>
        </w:rPr>
        <w:t>A</w:t>
      </w:r>
      <w:r w:rsidRPr="00806109">
        <w:rPr>
          <w:sz w:val="22"/>
          <w:szCs w:val="22"/>
        </w:rPr>
        <w:t xml:space="preserve">: 1xRJ45, 2xRJ45 (2x telefon, 2x komputer, </w:t>
      </w:r>
      <w:proofErr w:type="spellStart"/>
      <w:r w:rsidRPr="00806109">
        <w:rPr>
          <w:sz w:val="22"/>
          <w:szCs w:val="22"/>
        </w:rPr>
        <w:t>telefon+komputer</w:t>
      </w:r>
      <w:proofErr w:type="spellEnd"/>
      <w:r w:rsidRPr="00806109">
        <w:rPr>
          <w:sz w:val="22"/>
          <w:szCs w:val="22"/>
        </w:rPr>
        <w:t xml:space="preserve">, </w:t>
      </w:r>
      <w:proofErr w:type="spellStart"/>
      <w:r w:rsidRPr="00806109">
        <w:rPr>
          <w:sz w:val="22"/>
          <w:szCs w:val="22"/>
        </w:rPr>
        <w:t>GbE</w:t>
      </w:r>
      <w:proofErr w:type="spellEnd"/>
      <w:r w:rsidRPr="00806109">
        <w:rPr>
          <w:sz w:val="22"/>
          <w:szCs w:val="22"/>
        </w:rPr>
        <w:t xml:space="preserve">/ISDN), 3xRJ45 (2x </w:t>
      </w:r>
      <w:proofErr w:type="spellStart"/>
      <w:r w:rsidRPr="00806109">
        <w:rPr>
          <w:sz w:val="22"/>
          <w:szCs w:val="22"/>
        </w:rPr>
        <w:t>telefon+komputer</w:t>
      </w:r>
      <w:proofErr w:type="spellEnd"/>
      <w:r w:rsidRPr="00806109">
        <w:rPr>
          <w:sz w:val="22"/>
          <w:szCs w:val="22"/>
        </w:rPr>
        <w:t xml:space="preserve">), 4xRJ45 (4x telefon), które można zainstalować w uniwersalnym złączu modularnym kończącym na stałe kabel, </w:t>
      </w:r>
      <w:proofErr w:type="spellStart"/>
      <w:r w:rsidRPr="00806109">
        <w:rPr>
          <w:sz w:val="22"/>
          <w:szCs w:val="22"/>
        </w:rPr>
        <w:t>krosowanie</w:t>
      </w:r>
      <w:proofErr w:type="spellEnd"/>
      <w:r w:rsidRPr="00806109">
        <w:rPr>
          <w:sz w:val="22"/>
          <w:szCs w:val="22"/>
        </w:rPr>
        <w:t xml:space="preserve"> gniazd ma się odbywać za pomocą standardowych kabli krosowych RJ45/RJ45 danej kategorii w zależności od wybranej wkładki. </w:t>
      </w:r>
    </w:p>
    <w:p w:rsidR="00BC7548" w:rsidRPr="00806109" w:rsidRDefault="00BC7548" w:rsidP="00BC7548">
      <w:pPr>
        <w:pStyle w:val="Tekstpodstawowywcity2Wyjustowany"/>
        <w:numPr>
          <w:ilvl w:val="0"/>
          <w:numId w:val="10"/>
        </w:numPr>
        <w:rPr>
          <w:sz w:val="22"/>
          <w:szCs w:val="22"/>
        </w:rPr>
      </w:pPr>
      <w:r w:rsidRPr="00806109">
        <w:rPr>
          <w:sz w:val="22"/>
          <w:szCs w:val="22"/>
        </w:rPr>
        <w:t xml:space="preserve">Interfejsy dostępne na wkładkach wymiennych muszą być ustandaryzowane normami okablowania strukturalnego, np. RJ45, </w:t>
      </w:r>
      <w:proofErr w:type="spellStart"/>
      <w:r w:rsidRPr="00806109">
        <w:rPr>
          <w:sz w:val="22"/>
          <w:szCs w:val="22"/>
        </w:rPr>
        <w:t>Tera</w:t>
      </w:r>
      <w:proofErr w:type="spellEnd"/>
      <w:r w:rsidRPr="00806109">
        <w:rPr>
          <w:sz w:val="22"/>
          <w:szCs w:val="22"/>
        </w:rPr>
        <w:t xml:space="preserve"> Connector lub inne ustandaryzowane innymi normami (np. złącze F CATV). Nie dopuszcza się wkładek powodujących konieczność stosowania specjalnych – specyficznych dla jednego producenta kabli krosowych, tj. z interfejsami niezgodnymi z w/w normami, </w:t>
      </w:r>
    </w:p>
    <w:p w:rsidR="00BC7548" w:rsidRPr="00806109" w:rsidRDefault="00BC7548" w:rsidP="00BC7548">
      <w:pPr>
        <w:pStyle w:val="Tekstpodstawowywcity2Wyjustowany"/>
        <w:numPr>
          <w:ilvl w:val="0"/>
          <w:numId w:val="10"/>
        </w:numPr>
        <w:rPr>
          <w:sz w:val="22"/>
          <w:szCs w:val="22"/>
        </w:rPr>
      </w:pPr>
      <w:r w:rsidRPr="00806109">
        <w:rPr>
          <w:sz w:val="22"/>
          <w:szCs w:val="22"/>
        </w:rPr>
        <w:t>Wszystkie wymienne interfejsy (wkładki) mają mieć takie same gabaryty, aby nie powodować konieczności montażu nowych paneli lub gniazd w przypadku zmiany wkładki z pojedynczej na wielokrotną;</w:t>
      </w:r>
    </w:p>
    <w:p w:rsidR="00BC7548" w:rsidRPr="00806109" w:rsidRDefault="00BC7548" w:rsidP="00BC7548">
      <w:pPr>
        <w:pStyle w:val="Tekstpodstawowywcity2Wyjustowany"/>
        <w:numPr>
          <w:ilvl w:val="0"/>
          <w:numId w:val="10"/>
        </w:numPr>
        <w:rPr>
          <w:sz w:val="22"/>
          <w:szCs w:val="22"/>
        </w:rPr>
      </w:pPr>
      <w:r w:rsidRPr="00806109">
        <w:rPr>
          <w:sz w:val="22"/>
          <w:szCs w:val="22"/>
        </w:rPr>
        <w:t xml:space="preserve">System ma pozwalać na zmianę wydajności (kategorii, klasy okablowania) na odpowiednią (zarówno w górę jak i w dół), jedynie poprzez zmianę wkładek końcowych – bez zmian kabla transmisyjnego i bez zmian w jego stałym zakończeniu; </w:t>
      </w:r>
    </w:p>
    <w:p w:rsidR="00BC7548" w:rsidRPr="00806109" w:rsidRDefault="00BC7548" w:rsidP="00BC7548">
      <w:pPr>
        <w:pStyle w:val="LANSTERPODPUNKT"/>
        <w:numPr>
          <w:ilvl w:val="0"/>
          <w:numId w:val="10"/>
        </w:numPr>
        <w:rPr>
          <w:sz w:val="22"/>
          <w:szCs w:val="22"/>
        </w:rPr>
      </w:pPr>
      <w:r w:rsidRPr="00806109">
        <w:rPr>
          <w:sz w:val="22"/>
          <w:szCs w:val="22"/>
        </w:rPr>
        <w:t>System okablowania ma pozwalać na integrację różnych środowisk sieciowych przez zastosowanie odpowiednich wkładek z różnymi interfejsami, w tym również ze złączem typu F (dla CATV 862MHz) typu 2xRJ45+F (</w:t>
      </w:r>
      <w:proofErr w:type="spellStart"/>
      <w:r w:rsidRPr="00806109">
        <w:rPr>
          <w:sz w:val="22"/>
          <w:szCs w:val="22"/>
        </w:rPr>
        <w:t>telefon+komputer+CATV</w:t>
      </w:r>
      <w:proofErr w:type="spellEnd"/>
      <w:r w:rsidRPr="00806109">
        <w:rPr>
          <w:sz w:val="22"/>
          <w:szCs w:val="22"/>
        </w:rPr>
        <w:t xml:space="preserve">) lub innych </w:t>
      </w:r>
      <w:r w:rsidRPr="00806109">
        <w:rPr>
          <w:sz w:val="22"/>
          <w:szCs w:val="22"/>
        </w:rPr>
        <w:br/>
        <w:t>z dopasowaniem impedancji. Możliwość zmiany interfejsu części miedzianej na dowolny ma się odbywać przy wykorzystaniu wymiennych wkładek bez zmian w rozszyciu kabla i bez powtórnego zarabiania kabla oraz bez dodatkowych elementów wkładanych do istniejącego złącza z interfejsem RJ45;</w:t>
      </w:r>
    </w:p>
    <w:p w:rsidR="00BC7548" w:rsidRPr="00806109" w:rsidRDefault="00BC7548" w:rsidP="00BC7548">
      <w:pPr>
        <w:jc w:val="both"/>
        <w:rPr>
          <w:b/>
          <w:sz w:val="22"/>
          <w:szCs w:val="22"/>
        </w:rPr>
      </w:pPr>
      <w:r w:rsidRPr="00806109">
        <w:rPr>
          <w:b/>
        </w:rPr>
        <w:t>Szafy kablowe</w:t>
      </w:r>
    </w:p>
    <w:p w:rsidR="00BC7548" w:rsidRPr="00806109" w:rsidRDefault="00BC7548" w:rsidP="00BC7548">
      <w:pPr>
        <w:jc w:val="both"/>
      </w:pPr>
      <w:r w:rsidRPr="00806109">
        <w:t xml:space="preserve">Dla obsługi systemu okablowania strukturalnego należy zaprojektować szafy kablowe min. 42U 800x1200, </w:t>
      </w:r>
    </w:p>
    <w:p w:rsidR="00BC7548" w:rsidRPr="00806109" w:rsidRDefault="00BC7548" w:rsidP="00BC7548">
      <w:pPr>
        <w:jc w:val="both"/>
        <w:rPr>
          <w:b/>
        </w:rPr>
      </w:pPr>
      <w:r w:rsidRPr="00806109">
        <w:rPr>
          <w:b/>
        </w:rPr>
        <w:t>Minimalne wytyczne dla szaf kablowych:</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Kolor RAL: 9005</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Cztery pionowe profile / słupy montażowe o rozstawie 19”;</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Drzwi przednie dwuskrzydłowe perforowane, z zamkiem i klamką lub drzwiami przednimi jednoskrzydłowymi z perforacją oraz szybą; Rodzaj drzwi dobierany będzie w zależności od wielkości pomieszczenia;</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Ściany boczne i tylna zdejmowane;</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Drzwi tylne dwuskrzydłowe perforowane;</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lastRenderedPageBreak/>
        <w:t xml:space="preserve">4 „belki poziome” mocowane do zewnętrznego stelaża szafy po 2 z każdej strony przeznaczone do mocowania kabli </w:t>
      </w:r>
      <w:proofErr w:type="spellStart"/>
      <w:r w:rsidRPr="00806109">
        <w:rPr>
          <w:rFonts w:ascii="Times New Roman" w:hAnsi="Times New Roman" w:cs="Times New Roman"/>
          <w:lang w:eastAsia="ar-SA"/>
        </w:rPr>
        <w:t>skrętkowych</w:t>
      </w:r>
      <w:proofErr w:type="spellEnd"/>
      <w:r w:rsidRPr="00806109">
        <w:rPr>
          <w:rFonts w:ascii="Times New Roman" w:hAnsi="Times New Roman" w:cs="Times New Roman"/>
          <w:lang w:eastAsia="ar-SA"/>
        </w:rPr>
        <w:t>, z możliwością instalacji dodatkowych belek;</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Możliwość zamontowania wewnętrznych drabinek kablowych w celu estetycznego ułożenia wiązek kablowych;</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Możliwość zamontowania dodatkowych 12 paneli w celu zwiększenia ilości upakowania portów na jedną szafę wykorzystując przestrzeń boczną szafy</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Wszystkie elementy rozłączne tj. drzwi, ściany boczne itd. mają posiadać linki uziemiające;</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W dachu i podstawie otwory pod zainstalowanie paneli wentylacyjnych/zaślepek z włókniną oraz otwory umożliwiające wprowadzenie kabli liniowych od góry;</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Dół szafy wypełniony panelami zaślepiającymi otwory do wprowadzenia kabli od dołu;</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Otwór o wysokości min. 3U i szerokości min 450mm znajdujące się w dolnej części tylnej ściany szafy;</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Szafa ma posiadać nóżki regulowane z możliwością poziomowania lub możliwość zastosowania kół jezdnych</w:t>
      </w:r>
    </w:p>
    <w:p w:rsidR="00BC7548" w:rsidRPr="00806109" w:rsidRDefault="00BC7548" w:rsidP="00BC7548">
      <w:pPr>
        <w:pStyle w:val="Akapitzlist"/>
        <w:numPr>
          <w:ilvl w:val="0"/>
          <w:numId w:val="11"/>
        </w:numPr>
        <w:contextualSpacing/>
        <w:jc w:val="both"/>
        <w:rPr>
          <w:rFonts w:ascii="Times New Roman" w:hAnsi="Times New Roman" w:cs="Times New Roman"/>
          <w:lang w:eastAsia="ar-SA"/>
        </w:rPr>
      </w:pPr>
      <w:r w:rsidRPr="00806109">
        <w:rPr>
          <w:rFonts w:ascii="Times New Roman" w:hAnsi="Times New Roman" w:cs="Times New Roman"/>
          <w:lang w:eastAsia="ar-SA"/>
        </w:rPr>
        <w:t>Obciążalność szafy na i bez cokołu min. 1500kg.</w:t>
      </w:r>
    </w:p>
    <w:p w:rsidR="00BC7548" w:rsidRPr="00806109" w:rsidRDefault="00BC7548" w:rsidP="00BC7548">
      <w:pPr>
        <w:pStyle w:val="Tekstpodstawowywcity2Wyjustowany"/>
        <w:tabs>
          <w:tab w:val="clear" w:pos="720"/>
          <w:tab w:val="left" w:pos="708"/>
        </w:tabs>
        <w:rPr>
          <w:sz w:val="22"/>
          <w:szCs w:val="22"/>
        </w:rPr>
      </w:pPr>
    </w:p>
    <w:p w:rsidR="00BC7548" w:rsidRPr="00806109" w:rsidRDefault="00BC7548" w:rsidP="00BC7548">
      <w:pPr>
        <w:jc w:val="both"/>
        <w:rPr>
          <w:sz w:val="22"/>
          <w:szCs w:val="22"/>
        </w:rPr>
      </w:pPr>
      <w:r w:rsidRPr="00806109">
        <w:t>W celu zapewnienia Użytkownikowi komfortowego dostępu do każdego łącza tak, aby mógł w pełni zapanować nad wszystkimi elementami całego pasywnego systemu okablowania oraz zachować porządek ułożenia kabli nawet w trakcie reorganizacji, które są częścią użytkowania sieci, projekt uwzględnia zastosowanie dodatkowych elementów organizacyjnych. Zastosowane elementy prowadzące, gwarantują minimalny promień zagięcia zainstalowanych kabli połączeniowych (miedzianych lub światłowodowych), zaś kątowa konstrukcja narożnych prowadnic redukuje naprężenia kabli i ich zagęszczenie oraz pozwala na lepsze zarządzanie kablami z uwzględnieniem prowadzenia kabli krosowych. Powoduje to, że można znacznie ograniczyć potrzebę stosowania wieszaków i organizatorów poziomych (które zabierają wysokość montażową „U” w szafie), a tym samym znacząco podnieść pojemność i gęstość połączeń w punkcie dystrybucyjnym.</w:t>
      </w:r>
    </w:p>
    <w:p w:rsidR="00BC7548" w:rsidRPr="00806109" w:rsidRDefault="00BC7548" w:rsidP="00BC7548">
      <w:pPr>
        <w:pStyle w:val="Akapitzlist"/>
        <w:numPr>
          <w:ilvl w:val="0"/>
          <w:numId w:val="9"/>
        </w:numPr>
        <w:spacing w:before="60" w:after="60"/>
        <w:contextualSpacing/>
        <w:jc w:val="both"/>
        <w:rPr>
          <w:rFonts w:ascii="Times New Roman" w:hAnsi="Times New Roman" w:cs="Times New Roman"/>
        </w:rPr>
      </w:pPr>
      <w:r w:rsidRPr="00806109">
        <w:rPr>
          <w:rFonts w:ascii="Times New Roman" w:hAnsi="Times New Roman" w:cs="Times New Roman"/>
        </w:rPr>
        <w:t xml:space="preserve">Zamawiający w postępowaniu wyspecyfikował zakres robót do wykonania m.in. dostawa urządzeń aktywnych wraz z konfiguracją i uruchomieniem. Jednocześnie należy zwrócić uwagę, że zamawiający nie określił żadnych wymagań technicznych dla w/w urządzeń. W związku z powyższym proszę o określenie parametrów dla tych urządzeń. </w:t>
      </w:r>
    </w:p>
    <w:p w:rsidR="00BC7548" w:rsidRPr="00806109" w:rsidRDefault="00BC7548" w:rsidP="00BC7548">
      <w:pPr>
        <w:rPr>
          <w:bCs/>
        </w:rPr>
      </w:pPr>
      <w:r w:rsidRPr="00806109">
        <w:t xml:space="preserve">AD. 24 </w:t>
      </w:r>
      <w:r w:rsidRPr="00806109">
        <w:rPr>
          <w:bCs/>
        </w:rPr>
        <w:t>Wymagania podstawowe:</w:t>
      </w:r>
    </w:p>
    <w:p w:rsidR="00BC7548" w:rsidRPr="00806109" w:rsidRDefault="00BC7548" w:rsidP="00BC7548">
      <w:pPr>
        <w:numPr>
          <w:ilvl w:val="0"/>
          <w:numId w:val="12"/>
        </w:numPr>
      </w:pPr>
      <w:r w:rsidRPr="00806109">
        <w:t xml:space="preserve">Przełącznik posiadający 48 portów 10/100/1000BASE-T </w:t>
      </w:r>
    </w:p>
    <w:p w:rsidR="00BC7548" w:rsidRPr="00806109" w:rsidRDefault="00BC7548" w:rsidP="00BC7548">
      <w:pPr>
        <w:numPr>
          <w:ilvl w:val="0"/>
          <w:numId w:val="12"/>
        </w:numPr>
      </w:pPr>
      <w:r w:rsidRPr="00806109">
        <w:t>Przełącznik musi posiadać min. 4 porty 10G SFP+</w:t>
      </w:r>
    </w:p>
    <w:p w:rsidR="00BC7548" w:rsidRPr="00806109" w:rsidRDefault="00BC7548" w:rsidP="00BC7548">
      <w:pPr>
        <w:numPr>
          <w:ilvl w:val="0"/>
          <w:numId w:val="12"/>
        </w:numPr>
      </w:pPr>
      <w:r w:rsidRPr="00806109">
        <w:t>Wszystkie porty muszą być aktywne, jeśli wymagają dodatkowych licencji zgodnie z powyższymi wymaganiami co do prędkości i liczby portów</w:t>
      </w:r>
    </w:p>
    <w:p w:rsidR="00BC7548" w:rsidRPr="00806109" w:rsidRDefault="00BC7548" w:rsidP="00BC7548">
      <w:pPr>
        <w:numPr>
          <w:ilvl w:val="0"/>
          <w:numId w:val="12"/>
        </w:numPr>
      </w:pPr>
      <w:r w:rsidRPr="00806109">
        <w:t>Wysokość urządzenia 1U</w:t>
      </w:r>
    </w:p>
    <w:p w:rsidR="00BC7548" w:rsidRPr="00806109" w:rsidRDefault="00BC7548" w:rsidP="00BC7548">
      <w:pPr>
        <w:numPr>
          <w:ilvl w:val="0"/>
          <w:numId w:val="12"/>
        </w:numPr>
      </w:pPr>
      <w:r w:rsidRPr="00806109">
        <w:t>Przełącznik musi posiadać zainstalowane dwa zasilacze, które umożliwiają uzyskanie redundancji zasilania. Niedopuszczalna jest instalacja zasilaczy zewnętrznych. Zasilacze muszą wspierać możliwość wymiany w czasie działania przełącznika bez wpływu na jego pracę</w:t>
      </w:r>
    </w:p>
    <w:p w:rsidR="00BC7548" w:rsidRPr="00806109" w:rsidRDefault="00BC7548" w:rsidP="00BC7548">
      <w:pPr>
        <w:numPr>
          <w:ilvl w:val="0"/>
          <w:numId w:val="12"/>
        </w:numPr>
      </w:pPr>
      <w:r w:rsidRPr="00806109">
        <w:t>Przełącznik musi posiadać wymienne w czasie pracy wentylatory.</w:t>
      </w:r>
    </w:p>
    <w:p w:rsidR="00BC7548" w:rsidRPr="00806109" w:rsidRDefault="00BC7548" w:rsidP="00BC7548">
      <w:pPr>
        <w:numPr>
          <w:ilvl w:val="0"/>
          <w:numId w:val="12"/>
        </w:numPr>
      </w:pPr>
      <w:r w:rsidRPr="00806109">
        <w:t>Przełącznik musi zapewniać pobór powietrza z przodu i wyrzut powietrza z tyłu przełącznika – chłodzenie przód-tył</w:t>
      </w:r>
    </w:p>
    <w:p w:rsidR="00BC7548" w:rsidRPr="00806109" w:rsidRDefault="00BC7548" w:rsidP="00BC7548">
      <w:pPr>
        <w:numPr>
          <w:ilvl w:val="0"/>
          <w:numId w:val="12"/>
        </w:numPr>
      </w:pPr>
      <w:r w:rsidRPr="00806109">
        <w:t xml:space="preserve">Nieblokująca architektura o wydajności przełączania min. 364 </w:t>
      </w:r>
      <w:proofErr w:type="spellStart"/>
      <w:r w:rsidRPr="00806109">
        <w:t>Gb</w:t>
      </w:r>
      <w:proofErr w:type="spellEnd"/>
      <w:r w:rsidRPr="00806109">
        <w:t xml:space="preserve">/s </w:t>
      </w:r>
    </w:p>
    <w:p w:rsidR="00BC7548" w:rsidRPr="00806109" w:rsidRDefault="00BC7548" w:rsidP="00BC7548">
      <w:pPr>
        <w:numPr>
          <w:ilvl w:val="0"/>
          <w:numId w:val="12"/>
        </w:numPr>
      </w:pPr>
      <w:r w:rsidRPr="00806109">
        <w:t xml:space="preserve">Szybkość przełączania min. 270 Milionów pakietów na sekundę </w:t>
      </w:r>
    </w:p>
    <w:p w:rsidR="00BC7548" w:rsidRPr="00806109" w:rsidRDefault="00BC7548" w:rsidP="00BC7548">
      <w:pPr>
        <w:numPr>
          <w:ilvl w:val="0"/>
          <w:numId w:val="12"/>
        </w:numPr>
      </w:pPr>
      <w:r w:rsidRPr="00806109">
        <w:t xml:space="preserve">Możliwość łącznia przełączników w stos z wydajnością min. 160 </w:t>
      </w:r>
      <w:proofErr w:type="spellStart"/>
      <w:r w:rsidRPr="00806109">
        <w:t>Gb</w:t>
      </w:r>
      <w:proofErr w:type="spellEnd"/>
      <w:r w:rsidRPr="00806109">
        <w:t>/s</w:t>
      </w:r>
    </w:p>
    <w:p w:rsidR="00BC7548" w:rsidRPr="00806109" w:rsidRDefault="00BC7548" w:rsidP="00BC7548">
      <w:pPr>
        <w:numPr>
          <w:ilvl w:val="0"/>
          <w:numId w:val="12"/>
        </w:numPr>
      </w:pPr>
      <w:r w:rsidRPr="00806109">
        <w:t>Możliwość łączenia do 8 przełączników w stos</w:t>
      </w:r>
    </w:p>
    <w:p w:rsidR="00BC7548" w:rsidRPr="00806109" w:rsidRDefault="00BC7548" w:rsidP="00BC7548">
      <w:pPr>
        <w:numPr>
          <w:ilvl w:val="0"/>
          <w:numId w:val="12"/>
        </w:numPr>
      </w:pPr>
      <w:r w:rsidRPr="00806109">
        <w:t>Tablica MAC adresów min. 272k</w:t>
      </w:r>
    </w:p>
    <w:p w:rsidR="00BC7548" w:rsidRPr="00806109" w:rsidRDefault="00BC7548" w:rsidP="00BC7548">
      <w:pPr>
        <w:numPr>
          <w:ilvl w:val="0"/>
          <w:numId w:val="12"/>
        </w:numPr>
      </w:pPr>
      <w:r w:rsidRPr="00806109">
        <w:t>Pamięć operacyjna: min. 2 GB pamięci DRAM</w:t>
      </w:r>
    </w:p>
    <w:p w:rsidR="00BC7548" w:rsidRPr="00806109" w:rsidRDefault="00BC7548" w:rsidP="00BC7548">
      <w:pPr>
        <w:numPr>
          <w:ilvl w:val="0"/>
          <w:numId w:val="12"/>
        </w:numPr>
      </w:pPr>
      <w:r w:rsidRPr="00806109">
        <w:t xml:space="preserve">Pamięć </w:t>
      </w:r>
      <w:proofErr w:type="spellStart"/>
      <w:r w:rsidRPr="00806109">
        <w:t>flash</w:t>
      </w:r>
      <w:proofErr w:type="spellEnd"/>
      <w:r w:rsidRPr="00806109">
        <w:t>: min. 8 GB pamięci Flash</w:t>
      </w:r>
    </w:p>
    <w:p w:rsidR="00BC7548" w:rsidRPr="00806109" w:rsidRDefault="00BC7548" w:rsidP="00BC7548">
      <w:pPr>
        <w:numPr>
          <w:ilvl w:val="0"/>
          <w:numId w:val="12"/>
        </w:numPr>
      </w:pPr>
      <w:r w:rsidRPr="00806109">
        <w:t>Obsługa sieci wirtualnych IEEE 802.1Q – min. 4094</w:t>
      </w:r>
    </w:p>
    <w:p w:rsidR="00BC7548" w:rsidRPr="00806109" w:rsidRDefault="00BC7548" w:rsidP="00BC7548">
      <w:pPr>
        <w:numPr>
          <w:ilvl w:val="0"/>
          <w:numId w:val="12"/>
        </w:numPr>
      </w:pPr>
      <w:r w:rsidRPr="00806109">
        <w:t xml:space="preserve">Obsługa sieci wirtualnych </w:t>
      </w:r>
      <w:proofErr w:type="spellStart"/>
      <w:r w:rsidRPr="00806109">
        <w:t>protokołowych</w:t>
      </w:r>
      <w:proofErr w:type="spellEnd"/>
      <w:r w:rsidRPr="00806109">
        <w:t xml:space="preserve"> IEEE 802.1v</w:t>
      </w:r>
    </w:p>
    <w:p w:rsidR="00BC7548" w:rsidRPr="00806109" w:rsidRDefault="00BC7548" w:rsidP="00BC7548">
      <w:pPr>
        <w:numPr>
          <w:ilvl w:val="0"/>
          <w:numId w:val="12"/>
        </w:numPr>
      </w:pPr>
      <w:r w:rsidRPr="00806109">
        <w:t xml:space="preserve">Obsługa funkcjonalności </w:t>
      </w:r>
      <w:proofErr w:type="spellStart"/>
      <w:r w:rsidRPr="00806109">
        <w:t>Private</w:t>
      </w:r>
      <w:proofErr w:type="spellEnd"/>
      <w:r w:rsidRPr="00806109">
        <w:t xml:space="preserve"> VLAN - blokowanie ruchu pomiędzy klientami z umożliwieniem łączności do wspólnych zasobów sieci</w:t>
      </w:r>
    </w:p>
    <w:p w:rsidR="00BC7548" w:rsidRPr="00806109" w:rsidRDefault="00BC7548" w:rsidP="00BC7548">
      <w:pPr>
        <w:numPr>
          <w:ilvl w:val="0"/>
          <w:numId w:val="12"/>
        </w:numPr>
      </w:pPr>
      <w:r w:rsidRPr="00806109">
        <w:t xml:space="preserve">Wsparcie dla ramek Jumbo </w:t>
      </w:r>
      <w:proofErr w:type="spellStart"/>
      <w:r w:rsidRPr="00806109">
        <w:t>Frames</w:t>
      </w:r>
      <w:proofErr w:type="spellEnd"/>
      <w:r w:rsidRPr="00806109">
        <w:t xml:space="preserve"> (min. 9216 bajtów)</w:t>
      </w:r>
    </w:p>
    <w:p w:rsidR="00BC7548" w:rsidRPr="00806109" w:rsidRDefault="00BC7548" w:rsidP="00BC7548">
      <w:pPr>
        <w:numPr>
          <w:ilvl w:val="0"/>
          <w:numId w:val="12"/>
        </w:numPr>
      </w:pPr>
      <w:r w:rsidRPr="00806109">
        <w:t>Obsługa Q-in-Q IEEE 802.1ad</w:t>
      </w:r>
    </w:p>
    <w:p w:rsidR="00BC7548" w:rsidRPr="00806109" w:rsidRDefault="00BC7548" w:rsidP="00BC7548">
      <w:pPr>
        <w:numPr>
          <w:ilvl w:val="0"/>
          <w:numId w:val="12"/>
        </w:numPr>
      </w:pPr>
      <w:r w:rsidRPr="00806109">
        <w:t xml:space="preserve">Obsługa </w:t>
      </w:r>
      <w:proofErr w:type="spellStart"/>
      <w:r w:rsidRPr="00806109">
        <w:t>Quality</w:t>
      </w:r>
      <w:proofErr w:type="spellEnd"/>
      <w:r w:rsidRPr="00806109">
        <w:t xml:space="preserve"> of Service</w:t>
      </w:r>
    </w:p>
    <w:p w:rsidR="00BC7548" w:rsidRPr="00806109" w:rsidRDefault="00BC7548" w:rsidP="00BC7548">
      <w:pPr>
        <w:numPr>
          <w:ilvl w:val="1"/>
          <w:numId w:val="12"/>
        </w:numPr>
      </w:pPr>
      <w:r w:rsidRPr="00806109">
        <w:t>Rozpoznawanie i realizacja priorytetów ustawionych w ramach IEEE 802.1p</w:t>
      </w:r>
    </w:p>
    <w:p w:rsidR="00BC7548" w:rsidRPr="00806109" w:rsidRDefault="00BC7548" w:rsidP="00BC7548">
      <w:pPr>
        <w:numPr>
          <w:ilvl w:val="1"/>
          <w:numId w:val="12"/>
        </w:numPr>
      </w:pPr>
      <w:r w:rsidRPr="00806109">
        <w:t xml:space="preserve">Rozpoznawanie i realizacja priorytetów ustawionych w ramach </w:t>
      </w:r>
      <w:proofErr w:type="spellStart"/>
      <w:r w:rsidRPr="00806109">
        <w:t>DiffServ</w:t>
      </w:r>
      <w:proofErr w:type="spellEnd"/>
    </w:p>
    <w:p w:rsidR="00BC7548" w:rsidRPr="00806109" w:rsidRDefault="00BC7548" w:rsidP="00BC7548">
      <w:pPr>
        <w:numPr>
          <w:ilvl w:val="1"/>
          <w:numId w:val="12"/>
        </w:numPr>
      </w:pPr>
      <w:r w:rsidRPr="00806109">
        <w:t>8 kolejek priorytetów na każdym porcie wyjściowym</w:t>
      </w:r>
    </w:p>
    <w:p w:rsidR="00BC7548" w:rsidRPr="00806109" w:rsidRDefault="00BC7548" w:rsidP="00BC7548">
      <w:pPr>
        <w:numPr>
          <w:ilvl w:val="1"/>
          <w:numId w:val="12"/>
        </w:numPr>
      </w:pPr>
      <w:r w:rsidRPr="00806109">
        <w:t xml:space="preserve">Obsługa kolejek </w:t>
      </w:r>
      <w:proofErr w:type="spellStart"/>
      <w:r w:rsidRPr="00806109">
        <w:t>Strict</w:t>
      </w:r>
      <w:proofErr w:type="spellEnd"/>
      <w:r w:rsidRPr="00806109">
        <w:t xml:space="preserve"> </w:t>
      </w:r>
      <w:proofErr w:type="spellStart"/>
      <w:r w:rsidRPr="00806109">
        <w:t>Priority</w:t>
      </w:r>
      <w:proofErr w:type="spellEnd"/>
    </w:p>
    <w:p w:rsidR="00BC7548" w:rsidRPr="00806109" w:rsidRDefault="00BC7548" w:rsidP="00BC7548">
      <w:pPr>
        <w:numPr>
          <w:ilvl w:val="1"/>
          <w:numId w:val="12"/>
        </w:numPr>
      </w:pPr>
      <w:r w:rsidRPr="00806109">
        <w:lastRenderedPageBreak/>
        <w:t xml:space="preserve">Obsługa kolejek </w:t>
      </w:r>
      <w:proofErr w:type="spellStart"/>
      <w:r w:rsidRPr="00806109">
        <w:t>Weighted</w:t>
      </w:r>
      <w:proofErr w:type="spellEnd"/>
      <w:r w:rsidRPr="00806109">
        <w:t xml:space="preserve"> </w:t>
      </w:r>
      <w:proofErr w:type="spellStart"/>
      <w:r w:rsidRPr="00806109">
        <w:t>Round</w:t>
      </w:r>
      <w:proofErr w:type="spellEnd"/>
      <w:r w:rsidRPr="00806109">
        <w:t xml:space="preserve"> Robin</w:t>
      </w:r>
    </w:p>
    <w:p w:rsidR="00BC7548" w:rsidRPr="00806109" w:rsidRDefault="00BC7548" w:rsidP="00BC7548">
      <w:pPr>
        <w:numPr>
          <w:ilvl w:val="1"/>
          <w:numId w:val="12"/>
        </w:numPr>
      </w:pPr>
      <w:r w:rsidRPr="00806109">
        <w:t>Obsługa WRED (</w:t>
      </w:r>
      <w:proofErr w:type="spellStart"/>
      <w:r w:rsidRPr="00806109">
        <w:t>Weighted</w:t>
      </w:r>
      <w:proofErr w:type="spellEnd"/>
      <w:r w:rsidRPr="00806109">
        <w:t xml:space="preserve"> </w:t>
      </w:r>
      <w:proofErr w:type="spellStart"/>
      <w:r w:rsidRPr="00806109">
        <w:t>Random</w:t>
      </w:r>
      <w:proofErr w:type="spellEnd"/>
      <w:r w:rsidRPr="00806109">
        <w:t xml:space="preserve"> </w:t>
      </w:r>
      <w:proofErr w:type="spellStart"/>
      <w:r w:rsidRPr="00806109">
        <w:t>Early</w:t>
      </w:r>
      <w:proofErr w:type="spellEnd"/>
      <w:r w:rsidRPr="00806109">
        <w:t xml:space="preserve"> </w:t>
      </w:r>
      <w:proofErr w:type="spellStart"/>
      <w:r w:rsidRPr="00806109">
        <w:t>Detection</w:t>
      </w:r>
      <w:proofErr w:type="spellEnd"/>
      <w:r w:rsidRPr="00806109">
        <w:t>)</w:t>
      </w:r>
    </w:p>
    <w:p w:rsidR="00BC7548" w:rsidRPr="00806109" w:rsidRDefault="00BC7548" w:rsidP="00BC7548">
      <w:pPr>
        <w:numPr>
          <w:ilvl w:val="0"/>
          <w:numId w:val="12"/>
        </w:numPr>
      </w:pPr>
      <w:r w:rsidRPr="00806109">
        <w:t xml:space="preserve">Obsługa Link </w:t>
      </w:r>
      <w:proofErr w:type="spellStart"/>
      <w:r w:rsidRPr="00806109">
        <w:t>Layer</w:t>
      </w:r>
      <w:proofErr w:type="spellEnd"/>
      <w:r w:rsidRPr="00806109">
        <w:t xml:space="preserve"> Discovery </w:t>
      </w:r>
      <w:proofErr w:type="spellStart"/>
      <w:r w:rsidRPr="00806109">
        <w:t>Protocol</w:t>
      </w:r>
      <w:proofErr w:type="spellEnd"/>
      <w:r w:rsidRPr="00806109">
        <w:t xml:space="preserve"> LLDP IEEE 802.1AB</w:t>
      </w:r>
    </w:p>
    <w:p w:rsidR="00BC7548" w:rsidRPr="00806109" w:rsidRDefault="00BC7548" w:rsidP="00BC7548">
      <w:pPr>
        <w:numPr>
          <w:ilvl w:val="0"/>
          <w:numId w:val="12"/>
        </w:numPr>
      </w:pPr>
      <w:r w:rsidRPr="00806109">
        <w:t xml:space="preserve">Obsługa LLDP Media </w:t>
      </w:r>
      <w:proofErr w:type="spellStart"/>
      <w:r w:rsidRPr="00806109">
        <w:t>Endpoint</w:t>
      </w:r>
      <w:proofErr w:type="spellEnd"/>
      <w:r w:rsidRPr="00806109">
        <w:t xml:space="preserve"> Discovery (LLDP-MED) </w:t>
      </w:r>
    </w:p>
    <w:p w:rsidR="00BC7548" w:rsidRPr="00806109" w:rsidRDefault="00BC7548" w:rsidP="00BC7548">
      <w:pPr>
        <w:numPr>
          <w:ilvl w:val="0"/>
          <w:numId w:val="12"/>
        </w:numPr>
      </w:pPr>
      <w:r w:rsidRPr="00806109">
        <w:t>Obsługa CDPv2 z obsługą Voice VLAN</w:t>
      </w:r>
    </w:p>
    <w:p w:rsidR="00BC7548" w:rsidRPr="00806109" w:rsidRDefault="00BC7548" w:rsidP="00BC7548">
      <w:pPr>
        <w:numPr>
          <w:ilvl w:val="0"/>
          <w:numId w:val="12"/>
        </w:numPr>
      </w:pPr>
      <w:r w:rsidRPr="00806109">
        <w:t>Przełącznik wyposażony w modularny system operacyjny z ochroną pamięci, procesów oraz zasobów procesora</w:t>
      </w:r>
    </w:p>
    <w:p w:rsidR="00BC7548" w:rsidRPr="00806109" w:rsidRDefault="00BC7548" w:rsidP="00BC7548">
      <w:pPr>
        <w:numPr>
          <w:ilvl w:val="0"/>
          <w:numId w:val="12"/>
        </w:numPr>
      </w:pPr>
      <w:r w:rsidRPr="00806109">
        <w:t xml:space="preserve">Możliwość instalacji min. dwóch wersji oprogramowania - </w:t>
      </w:r>
      <w:proofErr w:type="spellStart"/>
      <w:r w:rsidRPr="00806109">
        <w:t>firmware</w:t>
      </w:r>
      <w:proofErr w:type="spellEnd"/>
    </w:p>
    <w:p w:rsidR="00BC7548" w:rsidRPr="00806109" w:rsidRDefault="00BC7548" w:rsidP="00BC7548">
      <w:pPr>
        <w:numPr>
          <w:ilvl w:val="0"/>
          <w:numId w:val="12"/>
        </w:numPr>
      </w:pPr>
      <w:r w:rsidRPr="00806109">
        <w:t>Możliwość przechowywania min. kilkunastu wersji konfiguracji w plikach tekstowych w pamięci Flash</w:t>
      </w:r>
    </w:p>
    <w:p w:rsidR="00BC7548" w:rsidRPr="00806109" w:rsidRDefault="00BC7548" w:rsidP="00BC7548">
      <w:pPr>
        <w:numPr>
          <w:ilvl w:val="0"/>
          <w:numId w:val="12"/>
        </w:numPr>
      </w:pPr>
      <w:r w:rsidRPr="00806109">
        <w:t xml:space="preserve">Możliwość monitorowania zajętości CPU oraz pamięci </w:t>
      </w:r>
    </w:p>
    <w:p w:rsidR="00BC7548" w:rsidRPr="00806109" w:rsidRDefault="00BC7548" w:rsidP="00BC7548">
      <w:pPr>
        <w:numPr>
          <w:ilvl w:val="0"/>
          <w:numId w:val="12"/>
        </w:numPr>
      </w:pPr>
      <w:r w:rsidRPr="00806109">
        <w:t>Lokalna i zdalna możliwość monitoringu pakietów (</w:t>
      </w:r>
      <w:proofErr w:type="spellStart"/>
      <w:r w:rsidRPr="00806109">
        <w:t>Local</w:t>
      </w:r>
      <w:proofErr w:type="spellEnd"/>
      <w:r w:rsidRPr="00806109">
        <w:t xml:space="preserve"> and Remote Mirroring)</w:t>
      </w:r>
    </w:p>
    <w:p w:rsidR="00BC7548" w:rsidRPr="00806109" w:rsidRDefault="00BC7548" w:rsidP="00BC7548">
      <w:pPr>
        <w:numPr>
          <w:ilvl w:val="0"/>
          <w:numId w:val="12"/>
        </w:numPr>
      </w:pPr>
      <w:r w:rsidRPr="00806109">
        <w:t>Obsługa Wirtualnych Routerów - możliwość uruchomienia oddzielnych procesów protokołu dynamicznego routingu z oddzielnymi tablicami. Możliwość użycia tych samych podsieci w różnych wirtualnych routerach.</w:t>
      </w:r>
    </w:p>
    <w:p w:rsidR="00BC7548" w:rsidRPr="00806109" w:rsidRDefault="00BC7548" w:rsidP="00BC7548">
      <w:pPr>
        <w:numPr>
          <w:ilvl w:val="0"/>
          <w:numId w:val="12"/>
        </w:numPr>
      </w:pPr>
      <w:r w:rsidRPr="00806109">
        <w:t>Wbudowany dodatkowy port Gigabit Ethernet do zarządzania poza pasmem - out of band management.</w:t>
      </w:r>
    </w:p>
    <w:p w:rsidR="00BC7548" w:rsidRPr="00806109" w:rsidRDefault="00BC7548" w:rsidP="00BC7548">
      <w:pPr>
        <w:pStyle w:val="Akapitzlist"/>
        <w:numPr>
          <w:ilvl w:val="0"/>
          <w:numId w:val="12"/>
        </w:numPr>
        <w:contextualSpacing/>
        <w:rPr>
          <w:rFonts w:ascii="Times New Roman" w:hAnsi="Times New Roman" w:cs="Times New Roman"/>
        </w:rPr>
      </w:pPr>
      <w:r w:rsidRPr="00806109">
        <w:rPr>
          <w:rFonts w:ascii="Times New Roman" w:hAnsi="Times New Roman" w:cs="Times New Roman"/>
        </w:rPr>
        <w:t>Dedykowany port konsoli szeregowej RJ45</w:t>
      </w:r>
    </w:p>
    <w:p w:rsidR="00BC7548" w:rsidRPr="00806109" w:rsidRDefault="00BC7548" w:rsidP="00BC7548">
      <w:pPr>
        <w:numPr>
          <w:ilvl w:val="0"/>
          <w:numId w:val="12"/>
        </w:numPr>
      </w:pPr>
      <w:r w:rsidRPr="00806109">
        <w:t>Wbudowany port USB pozwalający na łatwe przenoszenie konfiguracji oraz oprogramowania przełącznika</w:t>
      </w:r>
    </w:p>
    <w:p w:rsidR="00BC7548" w:rsidRPr="00806109" w:rsidRDefault="00BC7548" w:rsidP="00BC7548">
      <w:pPr>
        <w:numPr>
          <w:ilvl w:val="0"/>
          <w:numId w:val="12"/>
        </w:numPr>
      </w:pPr>
      <w:r w:rsidRPr="00806109">
        <w:t xml:space="preserve">Obsługa Data Center </w:t>
      </w:r>
      <w:proofErr w:type="spellStart"/>
      <w:r w:rsidRPr="00806109">
        <w:t>Bridging</w:t>
      </w:r>
      <w:proofErr w:type="spellEnd"/>
    </w:p>
    <w:p w:rsidR="00BC7548" w:rsidRPr="00806109" w:rsidRDefault="00BC7548" w:rsidP="00BC7548">
      <w:pPr>
        <w:numPr>
          <w:ilvl w:val="1"/>
          <w:numId w:val="12"/>
        </w:numPr>
      </w:pPr>
      <w:proofErr w:type="spellStart"/>
      <w:r w:rsidRPr="00806109">
        <w:t>DCBx</w:t>
      </w:r>
      <w:proofErr w:type="spellEnd"/>
      <w:r w:rsidRPr="00806109">
        <w:t xml:space="preserve"> Data Center </w:t>
      </w:r>
      <w:proofErr w:type="spellStart"/>
      <w:r w:rsidRPr="00806109">
        <w:t>Bridging</w:t>
      </w:r>
      <w:proofErr w:type="spellEnd"/>
      <w:r w:rsidRPr="00806109">
        <w:t xml:space="preserve"> Exchange </w:t>
      </w:r>
      <w:proofErr w:type="spellStart"/>
      <w:r w:rsidRPr="00806109">
        <w:t>Protocol</w:t>
      </w:r>
      <w:proofErr w:type="spellEnd"/>
    </w:p>
    <w:p w:rsidR="00BC7548" w:rsidRPr="00806109" w:rsidRDefault="00BC7548" w:rsidP="00BC7548">
      <w:pPr>
        <w:numPr>
          <w:ilvl w:val="1"/>
          <w:numId w:val="12"/>
        </w:numPr>
      </w:pPr>
      <w:proofErr w:type="spellStart"/>
      <w:r w:rsidRPr="00806109">
        <w:t>Priority</w:t>
      </w:r>
      <w:proofErr w:type="spellEnd"/>
      <w:r w:rsidRPr="00806109">
        <w:t xml:space="preserve"> </w:t>
      </w:r>
      <w:proofErr w:type="spellStart"/>
      <w:r w:rsidRPr="00806109">
        <w:t>Flow</w:t>
      </w:r>
      <w:proofErr w:type="spellEnd"/>
      <w:r w:rsidRPr="00806109">
        <w:t xml:space="preserve"> Control (PFC)</w:t>
      </w:r>
    </w:p>
    <w:p w:rsidR="00BC7548" w:rsidRPr="00806109" w:rsidRDefault="00BC7548" w:rsidP="00BC7548">
      <w:pPr>
        <w:numPr>
          <w:ilvl w:val="1"/>
          <w:numId w:val="12"/>
        </w:numPr>
      </w:pPr>
      <w:proofErr w:type="spellStart"/>
      <w:r w:rsidRPr="00806109">
        <w:t>Enhanced</w:t>
      </w:r>
      <w:proofErr w:type="spellEnd"/>
      <w:r w:rsidRPr="00806109">
        <w:t xml:space="preserve"> </w:t>
      </w:r>
      <w:proofErr w:type="spellStart"/>
      <w:r w:rsidRPr="00806109">
        <w:t>Transmission</w:t>
      </w:r>
      <w:proofErr w:type="spellEnd"/>
      <w:r w:rsidRPr="00806109">
        <w:t xml:space="preserve"> </w:t>
      </w:r>
      <w:proofErr w:type="spellStart"/>
      <w:r w:rsidRPr="00806109">
        <w:t>Selection</w:t>
      </w:r>
      <w:proofErr w:type="spellEnd"/>
      <w:r w:rsidRPr="00806109">
        <w:t xml:space="preserve"> (ETS)</w:t>
      </w:r>
    </w:p>
    <w:p w:rsidR="00BC7548" w:rsidRPr="00806109" w:rsidRDefault="00BC7548" w:rsidP="00BC7548">
      <w:pPr>
        <w:numPr>
          <w:ilvl w:val="1"/>
          <w:numId w:val="12"/>
        </w:numPr>
      </w:pPr>
      <w:r w:rsidRPr="00806109">
        <w:t xml:space="preserve">VXLAN </w:t>
      </w:r>
      <w:proofErr w:type="spellStart"/>
      <w:r w:rsidRPr="00806109">
        <w:t>Tunneling</w:t>
      </w:r>
      <w:proofErr w:type="spellEnd"/>
      <w:r w:rsidRPr="00806109">
        <w:t xml:space="preserve"> End Point (VTEP)</w:t>
      </w:r>
    </w:p>
    <w:p w:rsidR="00BC7548" w:rsidRPr="00806109" w:rsidRDefault="00BC7548" w:rsidP="00BC7548">
      <w:pPr>
        <w:numPr>
          <w:ilvl w:val="1"/>
          <w:numId w:val="12"/>
        </w:numPr>
      </w:pPr>
    </w:p>
    <w:p w:rsidR="00BC7548" w:rsidRPr="00806109" w:rsidRDefault="00BC7548" w:rsidP="00BC7548">
      <w:pPr>
        <w:rPr>
          <w:b/>
        </w:rPr>
      </w:pPr>
      <w:r w:rsidRPr="00806109">
        <w:rPr>
          <w:b/>
        </w:rPr>
        <w:t>Obsługa Routingu IPv4</w:t>
      </w:r>
    </w:p>
    <w:p w:rsidR="00BC7548" w:rsidRPr="00806109" w:rsidRDefault="00BC7548" w:rsidP="00BC7548">
      <w:pPr>
        <w:numPr>
          <w:ilvl w:val="0"/>
          <w:numId w:val="12"/>
        </w:numPr>
      </w:pPr>
      <w:r w:rsidRPr="00806109">
        <w:t xml:space="preserve">Sprzętowa obsługa routingu IPv4 - </w:t>
      </w:r>
      <w:proofErr w:type="spellStart"/>
      <w:r w:rsidRPr="00806109">
        <w:t>forwarding</w:t>
      </w:r>
      <w:proofErr w:type="spellEnd"/>
    </w:p>
    <w:p w:rsidR="00BC7548" w:rsidRPr="00806109" w:rsidRDefault="00BC7548" w:rsidP="00BC7548">
      <w:pPr>
        <w:numPr>
          <w:ilvl w:val="0"/>
          <w:numId w:val="12"/>
        </w:numPr>
      </w:pPr>
      <w:r w:rsidRPr="00806109">
        <w:t>Pojemność tabeli routingu min. 256 tys. wpisów</w:t>
      </w:r>
    </w:p>
    <w:p w:rsidR="00BC7548" w:rsidRPr="00806109" w:rsidRDefault="00BC7548" w:rsidP="00BC7548">
      <w:pPr>
        <w:numPr>
          <w:ilvl w:val="0"/>
          <w:numId w:val="12"/>
        </w:numPr>
      </w:pPr>
      <w:r w:rsidRPr="00806109">
        <w:t>Routing statyczny</w:t>
      </w:r>
    </w:p>
    <w:p w:rsidR="00BC7548" w:rsidRPr="00806109" w:rsidRDefault="00BC7548" w:rsidP="00BC7548">
      <w:pPr>
        <w:numPr>
          <w:ilvl w:val="0"/>
          <w:numId w:val="12"/>
        </w:numPr>
      </w:pPr>
      <w:r w:rsidRPr="00806109">
        <w:t>Obsługa routingu dynamicznego IPv4</w:t>
      </w:r>
    </w:p>
    <w:p w:rsidR="00BC7548" w:rsidRPr="00806109" w:rsidRDefault="00BC7548" w:rsidP="00BC7548">
      <w:pPr>
        <w:numPr>
          <w:ilvl w:val="1"/>
          <w:numId w:val="12"/>
        </w:numPr>
      </w:pPr>
      <w:r w:rsidRPr="00806109">
        <w:t>RIP v1/v2</w:t>
      </w:r>
    </w:p>
    <w:p w:rsidR="00BC7548" w:rsidRPr="00806109" w:rsidRDefault="00BC7548" w:rsidP="00BC7548">
      <w:pPr>
        <w:numPr>
          <w:ilvl w:val="1"/>
          <w:numId w:val="12"/>
        </w:numPr>
      </w:pPr>
      <w:r w:rsidRPr="00806109">
        <w:t>OSPFv2 - możliwość rozszerzenia przez licencje</w:t>
      </w:r>
    </w:p>
    <w:p w:rsidR="00BC7548" w:rsidRPr="00806109" w:rsidRDefault="00BC7548" w:rsidP="00BC7548">
      <w:pPr>
        <w:numPr>
          <w:ilvl w:val="1"/>
          <w:numId w:val="12"/>
        </w:numPr>
      </w:pPr>
      <w:r w:rsidRPr="00806109">
        <w:t xml:space="preserve">BGPv4 - możliwość rozszerzenia przez licencje </w:t>
      </w:r>
    </w:p>
    <w:p w:rsidR="00BC7548" w:rsidRPr="00806109" w:rsidRDefault="00BC7548" w:rsidP="00BC7548">
      <w:pPr>
        <w:numPr>
          <w:ilvl w:val="1"/>
          <w:numId w:val="12"/>
        </w:numPr>
      </w:pPr>
      <w:r w:rsidRPr="00806109">
        <w:t>IS-IS - możliwość rozszerzenia przez licencje</w:t>
      </w:r>
    </w:p>
    <w:p w:rsidR="00BC7548" w:rsidRPr="00806109" w:rsidRDefault="00BC7548" w:rsidP="00BC7548">
      <w:pPr>
        <w:numPr>
          <w:ilvl w:val="0"/>
          <w:numId w:val="12"/>
        </w:numPr>
      </w:pPr>
      <w:r w:rsidRPr="00806109">
        <w:t xml:space="preserve">Policy </w:t>
      </w:r>
      <w:proofErr w:type="spellStart"/>
      <w:r w:rsidRPr="00806109">
        <w:t>Based</w:t>
      </w:r>
      <w:proofErr w:type="spellEnd"/>
      <w:r w:rsidRPr="00806109">
        <w:t xml:space="preserve"> Routing dla IPv4</w:t>
      </w:r>
    </w:p>
    <w:p w:rsidR="00BC7548" w:rsidRPr="00806109" w:rsidRDefault="00BC7548" w:rsidP="00BC7548">
      <w:pPr>
        <w:numPr>
          <w:ilvl w:val="0"/>
          <w:numId w:val="12"/>
        </w:numPr>
      </w:pPr>
      <w:r w:rsidRPr="00806109">
        <w:t>Obsługa DHCP/</w:t>
      </w:r>
      <w:proofErr w:type="spellStart"/>
      <w:r w:rsidRPr="00806109">
        <w:t>BootP</w:t>
      </w:r>
      <w:proofErr w:type="spellEnd"/>
      <w:r w:rsidRPr="00806109">
        <w:t xml:space="preserve"> </w:t>
      </w:r>
      <w:proofErr w:type="spellStart"/>
      <w:r w:rsidRPr="00806109">
        <w:t>Relay</w:t>
      </w:r>
      <w:proofErr w:type="spellEnd"/>
      <w:r w:rsidRPr="00806109">
        <w:t xml:space="preserve"> dla IPv4 z możliwością wysłania zapytań jednocześnie do min. 4 serwerów</w:t>
      </w:r>
    </w:p>
    <w:p w:rsidR="00BC7548" w:rsidRPr="00806109" w:rsidRDefault="00BC7548" w:rsidP="00BC7548">
      <w:pPr>
        <w:rPr>
          <w:b/>
        </w:rPr>
      </w:pPr>
    </w:p>
    <w:p w:rsidR="00BC7548" w:rsidRPr="00806109" w:rsidRDefault="00BC7548" w:rsidP="00BC7548">
      <w:pPr>
        <w:rPr>
          <w:b/>
        </w:rPr>
      </w:pPr>
      <w:r w:rsidRPr="00806109">
        <w:rPr>
          <w:b/>
        </w:rPr>
        <w:t>Obsługa Routingu IPv6</w:t>
      </w:r>
    </w:p>
    <w:p w:rsidR="00BC7548" w:rsidRPr="00806109" w:rsidRDefault="00BC7548" w:rsidP="00BC7548">
      <w:pPr>
        <w:numPr>
          <w:ilvl w:val="0"/>
          <w:numId w:val="12"/>
        </w:numPr>
      </w:pPr>
      <w:r w:rsidRPr="00806109">
        <w:t xml:space="preserve">Sprzętowa obsługa routingu IPv6 - </w:t>
      </w:r>
      <w:proofErr w:type="spellStart"/>
      <w:r w:rsidRPr="00806109">
        <w:t>forwarding</w:t>
      </w:r>
      <w:proofErr w:type="spellEnd"/>
    </w:p>
    <w:p w:rsidR="00BC7548" w:rsidRPr="00806109" w:rsidRDefault="00BC7548" w:rsidP="00BC7548">
      <w:pPr>
        <w:numPr>
          <w:ilvl w:val="0"/>
          <w:numId w:val="12"/>
        </w:numPr>
      </w:pPr>
      <w:r w:rsidRPr="00806109">
        <w:t>Pojemność tabeli routingu min. 128 tys. wpisów</w:t>
      </w:r>
    </w:p>
    <w:p w:rsidR="00BC7548" w:rsidRPr="00806109" w:rsidRDefault="00BC7548" w:rsidP="00BC7548">
      <w:pPr>
        <w:numPr>
          <w:ilvl w:val="0"/>
          <w:numId w:val="12"/>
        </w:numPr>
      </w:pPr>
      <w:r w:rsidRPr="00806109">
        <w:t>Routing statyczny</w:t>
      </w:r>
    </w:p>
    <w:p w:rsidR="00BC7548" w:rsidRPr="00806109" w:rsidRDefault="00BC7548" w:rsidP="00BC7548">
      <w:pPr>
        <w:numPr>
          <w:ilvl w:val="0"/>
          <w:numId w:val="12"/>
        </w:numPr>
      </w:pPr>
      <w:r w:rsidRPr="00806109">
        <w:t>Obsługa routingu dynamicznego dla IPv6</w:t>
      </w:r>
    </w:p>
    <w:p w:rsidR="00BC7548" w:rsidRPr="00806109" w:rsidRDefault="00BC7548" w:rsidP="00BC7548">
      <w:pPr>
        <w:numPr>
          <w:ilvl w:val="1"/>
          <w:numId w:val="12"/>
        </w:numPr>
      </w:pPr>
      <w:proofErr w:type="spellStart"/>
      <w:r w:rsidRPr="00806109">
        <w:t>RIPng</w:t>
      </w:r>
      <w:proofErr w:type="spellEnd"/>
    </w:p>
    <w:p w:rsidR="00BC7548" w:rsidRPr="00806109" w:rsidRDefault="00BC7548" w:rsidP="00BC7548">
      <w:pPr>
        <w:numPr>
          <w:ilvl w:val="1"/>
          <w:numId w:val="12"/>
        </w:numPr>
      </w:pPr>
      <w:r w:rsidRPr="00806109">
        <w:t>OSPF v3 – możliwość rozszerzenia przez licencje</w:t>
      </w:r>
    </w:p>
    <w:p w:rsidR="00BC7548" w:rsidRPr="00806109" w:rsidRDefault="00BC7548" w:rsidP="00BC7548">
      <w:pPr>
        <w:numPr>
          <w:ilvl w:val="1"/>
          <w:numId w:val="12"/>
        </w:numPr>
      </w:pPr>
      <w:r w:rsidRPr="00806109">
        <w:t>BGPv4 – możliwość rozszerzenia przez licencje</w:t>
      </w:r>
    </w:p>
    <w:p w:rsidR="00BC7548" w:rsidRPr="00806109" w:rsidRDefault="00BC7548" w:rsidP="00BC7548">
      <w:pPr>
        <w:numPr>
          <w:ilvl w:val="1"/>
          <w:numId w:val="12"/>
        </w:numPr>
      </w:pPr>
      <w:r w:rsidRPr="00806109">
        <w:t>IS-IS – możliwość rozszerzenia przez licencje</w:t>
      </w:r>
    </w:p>
    <w:p w:rsidR="00BC7548" w:rsidRPr="00806109" w:rsidRDefault="00BC7548" w:rsidP="00BC7548">
      <w:pPr>
        <w:numPr>
          <w:ilvl w:val="0"/>
          <w:numId w:val="12"/>
        </w:numPr>
      </w:pPr>
      <w:r w:rsidRPr="00806109">
        <w:t>Obsługa 6to4 (RFC 3056)</w:t>
      </w:r>
    </w:p>
    <w:p w:rsidR="00BC7548" w:rsidRPr="00806109" w:rsidRDefault="00BC7548" w:rsidP="00BC7548">
      <w:pPr>
        <w:numPr>
          <w:ilvl w:val="0"/>
          <w:numId w:val="12"/>
        </w:numPr>
      </w:pPr>
      <w:r w:rsidRPr="00806109">
        <w:t xml:space="preserve">Obsługa MLDv1 (Multicast </w:t>
      </w:r>
      <w:proofErr w:type="spellStart"/>
      <w:r w:rsidRPr="00806109">
        <w:t>Listener</w:t>
      </w:r>
      <w:proofErr w:type="spellEnd"/>
      <w:r w:rsidRPr="00806109">
        <w:t xml:space="preserve"> Discovery version 1)</w:t>
      </w:r>
    </w:p>
    <w:p w:rsidR="00BC7548" w:rsidRPr="00806109" w:rsidRDefault="00BC7548" w:rsidP="00BC7548">
      <w:pPr>
        <w:numPr>
          <w:ilvl w:val="0"/>
          <w:numId w:val="12"/>
        </w:numPr>
      </w:pPr>
      <w:proofErr w:type="spellStart"/>
      <w:r w:rsidRPr="00806109">
        <w:t>Obsłgua</w:t>
      </w:r>
      <w:proofErr w:type="spellEnd"/>
      <w:r w:rsidRPr="00806109">
        <w:t xml:space="preserve"> MLDv2 (Multicast </w:t>
      </w:r>
      <w:proofErr w:type="spellStart"/>
      <w:r w:rsidRPr="00806109">
        <w:t>Listener</w:t>
      </w:r>
      <w:proofErr w:type="spellEnd"/>
      <w:r w:rsidRPr="00806109">
        <w:t xml:space="preserve"> Discovery version 2)</w:t>
      </w:r>
    </w:p>
    <w:p w:rsidR="00BC7548" w:rsidRPr="00806109" w:rsidRDefault="00BC7548" w:rsidP="00BC7548">
      <w:pPr>
        <w:numPr>
          <w:ilvl w:val="0"/>
          <w:numId w:val="12"/>
        </w:numPr>
      </w:pPr>
      <w:r w:rsidRPr="00806109">
        <w:t xml:space="preserve">Policy </w:t>
      </w:r>
      <w:proofErr w:type="spellStart"/>
      <w:r w:rsidRPr="00806109">
        <w:t>Based</w:t>
      </w:r>
      <w:proofErr w:type="spellEnd"/>
      <w:r w:rsidRPr="00806109">
        <w:t xml:space="preserve"> Routing dla IPv6</w:t>
      </w:r>
    </w:p>
    <w:p w:rsidR="00BC7548" w:rsidRPr="00806109" w:rsidRDefault="00BC7548" w:rsidP="00BC7548">
      <w:pPr>
        <w:numPr>
          <w:ilvl w:val="0"/>
          <w:numId w:val="12"/>
        </w:numPr>
      </w:pPr>
      <w:r w:rsidRPr="00806109">
        <w:t xml:space="preserve">Opcja IPv6 Router </w:t>
      </w:r>
      <w:proofErr w:type="spellStart"/>
      <w:r w:rsidRPr="00806109">
        <w:t>Advertisement</w:t>
      </w:r>
      <w:proofErr w:type="spellEnd"/>
      <w:r w:rsidRPr="00806109">
        <w:t xml:space="preserve"> dla DNS - RFC 6106</w:t>
      </w:r>
    </w:p>
    <w:p w:rsidR="00BC7548" w:rsidRPr="00806109" w:rsidRDefault="00BC7548" w:rsidP="00BC7548">
      <w:pPr>
        <w:ind w:left="851"/>
      </w:pPr>
    </w:p>
    <w:p w:rsidR="00BC7548" w:rsidRPr="00806109" w:rsidRDefault="00BC7548" w:rsidP="00BC7548">
      <w:pPr>
        <w:rPr>
          <w:b/>
        </w:rPr>
      </w:pPr>
      <w:r w:rsidRPr="00806109">
        <w:rPr>
          <w:b/>
        </w:rPr>
        <w:t xml:space="preserve">Obsługa </w:t>
      </w:r>
      <w:proofErr w:type="spellStart"/>
      <w:r w:rsidRPr="00806109">
        <w:rPr>
          <w:b/>
        </w:rPr>
        <w:t>Multicastów</w:t>
      </w:r>
      <w:proofErr w:type="spellEnd"/>
    </w:p>
    <w:p w:rsidR="00BC7548" w:rsidRPr="00806109" w:rsidRDefault="00BC7548" w:rsidP="00BC7548">
      <w:pPr>
        <w:numPr>
          <w:ilvl w:val="0"/>
          <w:numId w:val="12"/>
        </w:numPr>
      </w:pPr>
      <w:r w:rsidRPr="00806109">
        <w:t xml:space="preserve">Statyczne przyłączanie do grupy </w:t>
      </w:r>
      <w:proofErr w:type="spellStart"/>
      <w:r w:rsidRPr="00806109">
        <w:t>multicast</w:t>
      </w:r>
      <w:proofErr w:type="spellEnd"/>
    </w:p>
    <w:p w:rsidR="00BC7548" w:rsidRPr="00806109" w:rsidRDefault="00BC7548" w:rsidP="00BC7548">
      <w:pPr>
        <w:numPr>
          <w:ilvl w:val="0"/>
          <w:numId w:val="12"/>
        </w:numPr>
      </w:pPr>
      <w:r w:rsidRPr="00806109">
        <w:t>Filtrowanie IGMP</w:t>
      </w:r>
    </w:p>
    <w:p w:rsidR="00BC7548" w:rsidRPr="00806109" w:rsidRDefault="00BC7548" w:rsidP="00BC7548">
      <w:pPr>
        <w:numPr>
          <w:ilvl w:val="0"/>
          <w:numId w:val="12"/>
        </w:numPr>
      </w:pPr>
      <w:r w:rsidRPr="00806109">
        <w:t>Obsługa PIM-SM – możliwość rozszerzenia przez licencje</w:t>
      </w:r>
    </w:p>
    <w:p w:rsidR="00BC7548" w:rsidRPr="00806109" w:rsidRDefault="00BC7548" w:rsidP="00BC7548">
      <w:pPr>
        <w:numPr>
          <w:ilvl w:val="0"/>
          <w:numId w:val="12"/>
        </w:numPr>
      </w:pPr>
      <w:r w:rsidRPr="00806109">
        <w:t>Obsługa PIM-DM – możliwość rozszerzenia przez licencje</w:t>
      </w:r>
    </w:p>
    <w:p w:rsidR="00BC7548" w:rsidRPr="00806109" w:rsidRDefault="00BC7548" w:rsidP="00BC7548">
      <w:pPr>
        <w:numPr>
          <w:ilvl w:val="0"/>
          <w:numId w:val="12"/>
        </w:numPr>
      </w:pPr>
      <w:r w:rsidRPr="00806109">
        <w:t>Obsługa PIM-SSM – możliwość rozszerzenia przez licencje</w:t>
      </w:r>
    </w:p>
    <w:p w:rsidR="00BC7548" w:rsidRPr="00806109" w:rsidRDefault="00BC7548" w:rsidP="00BC7548">
      <w:pPr>
        <w:numPr>
          <w:ilvl w:val="0"/>
          <w:numId w:val="12"/>
        </w:numPr>
      </w:pPr>
      <w:r w:rsidRPr="00806109">
        <w:t xml:space="preserve">Obsługa PIM </w:t>
      </w:r>
      <w:proofErr w:type="spellStart"/>
      <w:r w:rsidRPr="00806109">
        <w:t>snooping</w:t>
      </w:r>
      <w:proofErr w:type="spellEnd"/>
    </w:p>
    <w:p w:rsidR="00BC7548" w:rsidRPr="00806109" w:rsidRDefault="00BC7548" w:rsidP="00BC7548">
      <w:pPr>
        <w:numPr>
          <w:ilvl w:val="0"/>
          <w:numId w:val="12"/>
        </w:numPr>
      </w:pPr>
      <w:r w:rsidRPr="00806109">
        <w:t xml:space="preserve">Obsługa Multicast VLAN </w:t>
      </w:r>
      <w:proofErr w:type="spellStart"/>
      <w:r w:rsidRPr="00806109">
        <w:t>Registration</w:t>
      </w:r>
      <w:proofErr w:type="spellEnd"/>
      <w:r w:rsidRPr="00806109">
        <w:t xml:space="preserve"> - MVR</w:t>
      </w:r>
    </w:p>
    <w:p w:rsidR="00BC7548" w:rsidRPr="00806109" w:rsidRDefault="00BC7548" w:rsidP="00BC7548">
      <w:pPr>
        <w:numPr>
          <w:ilvl w:val="0"/>
          <w:numId w:val="12"/>
        </w:numPr>
      </w:pPr>
      <w:r w:rsidRPr="00806109">
        <w:lastRenderedPageBreak/>
        <w:t>Obsługa IGMP v1 - RFC 1112</w:t>
      </w:r>
    </w:p>
    <w:p w:rsidR="00BC7548" w:rsidRPr="00806109" w:rsidRDefault="00BC7548" w:rsidP="00BC7548">
      <w:pPr>
        <w:numPr>
          <w:ilvl w:val="0"/>
          <w:numId w:val="12"/>
        </w:numPr>
      </w:pPr>
      <w:r w:rsidRPr="00806109">
        <w:t>Obsługa IGMP v2 - RFC 2236</w:t>
      </w:r>
    </w:p>
    <w:p w:rsidR="00BC7548" w:rsidRPr="00806109" w:rsidRDefault="00BC7548" w:rsidP="00BC7548">
      <w:pPr>
        <w:numPr>
          <w:ilvl w:val="0"/>
          <w:numId w:val="12"/>
        </w:numPr>
      </w:pPr>
      <w:r w:rsidRPr="00806109">
        <w:t>Obsługa IGMP v3 - RFC 3376</w:t>
      </w:r>
    </w:p>
    <w:p w:rsidR="00BC7548" w:rsidRPr="00806109" w:rsidRDefault="00BC7548" w:rsidP="00BC7548">
      <w:pPr>
        <w:numPr>
          <w:ilvl w:val="0"/>
          <w:numId w:val="12"/>
        </w:numPr>
      </w:pPr>
      <w:r w:rsidRPr="00806109">
        <w:t xml:space="preserve">Obsługa IGMP v1/v2/v3 </w:t>
      </w:r>
      <w:proofErr w:type="spellStart"/>
      <w:r w:rsidRPr="00806109">
        <w:t>snooping</w:t>
      </w:r>
      <w:proofErr w:type="spellEnd"/>
      <w:r w:rsidRPr="00806109">
        <w:t xml:space="preserve"> </w:t>
      </w:r>
    </w:p>
    <w:p w:rsidR="00BC7548" w:rsidRPr="00806109" w:rsidRDefault="00BC7548" w:rsidP="00BC7548">
      <w:pPr>
        <w:numPr>
          <w:ilvl w:val="0"/>
          <w:numId w:val="12"/>
        </w:numPr>
      </w:pPr>
      <w:r w:rsidRPr="00806109">
        <w:t xml:space="preserve">Możliwość konfiguracji statycznych tras dla Routingu </w:t>
      </w:r>
      <w:proofErr w:type="spellStart"/>
      <w:r w:rsidRPr="00806109">
        <w:t>Multicastów</w:t>
      </w:r>
      <w:proofErr w:type="spellEnd"/>
    </w:p>
    <w:p w:rsidR="00BC7548" w:rsidRPr="00806109" w:rsidRDefault="00BC7548" w:rsidP="00BC7548"/>
    <w:p w:rsidR="00BC7548" w:rsidRPr="00806109" w:rsidRDefault="00BC7548" w:rsidP="00BC7548">
      <w:pPr>
        <w:rPr>
          <w:b/>
        </w:rPr>
      </w:pPr>
      <w:r w:rsidRPr="00806109">
        <w:rPr>
          <w:b/>
        </w:rPr>
        <w:t>Bezpieczeństwo</w:t>
      </w:r>
    </w:p>
    <w:p w:rsidR="00BC7548" w:rsidRPr="00806109" w:rsidRDefault="00BC7548" w:rsidP="00BC7548">
      <w:pPr>
        <w:numPr>
          <w:ilvl w:val="0"/>
          <w:numId w:val="12"/>
        </w:numPr>
      </w:pPr>
      <w:r w:rsidRPr="00806109">
        <w:t>Obsługa Network Login</w:t>
      </w:r>
    </w:p>
    <w:p w:rsidR="00BC7548" w:rsidRPr="00806109" w:rsidRDefault="00BC7548" w:rsidP="00BC7548">
      <w:pPr>
        <w:numPr>
          <w:ilvl w:val="1"/>
          <w:numId w:val="13"/>
        </w:numPr>
      </w:pPr>
      <w:r w:rsidRPr="00806109">
        <w:t xml:space="preserve">IEEE 802.1x </w:t>
      </w:r>
    </w:p>
    <w:p w:rsidR="00BC7548" w:rsidRPr="00806109" w:rsidRDefault="00BC7548" w:rsidP="00BC7548">
      <w:pPr>
        <w:numPr>
          <w:ilvl w:val="1"/>
          <w:numId w:val="13"/>
        </w:numPr>
      </w:pPr>
      <w:r w:rsidRPr="00806109">
        <w:t>Web-</w:t>
      </w:r>
      <w:proofErr w:type="spellStart"/>
      <w:r w:rsidRPr="00806109">
        <w:t>based</w:t>
      </w:r>
      <w:proofErr w:type="spellEnd"/>
      <w:r w:rsidRPr="00806109">
        <w:t xml:space="preserve"> Network Login </w:t>
      </w:r>
    </w:p>
    <w:p w:rsidR="00BC7548" w:rsidRPr="00806109" w:rsidRDefault="00BC7548" w:rsidP="00BC7548">
      <w:pPr>
        <w:numPr>
          <w:ilvl w:val="1"/>
          <w:numId w:val="13"/>
        </w:numPr>
      </w:pPr>
      <w:r w:rsidRPr="00806109">
        <w:t xml:space="preserve">MAC </w:t>
      </w:r>
      <w:proofErr w:type="spellStart"/>
      <w:r w:rsidRPr="00806109">
        <w:t>based</w:t>
      </w:r>
      <w:proofErr w:type="spellEnd"/>
      <w:r w:rsidRPr="00806109">
        <w:t xml:space="preserve"> Network Login</w:t>
      </w:r>
    </w:p>
    <w:p w:rsidR="00BC7548" w:rsidRPr="00806109" w:rsidRDefault="00BC7548" w:rsidP="00BC7548">
      <w:pPr>
        <w:numPr>
          <w:ilvl w:val="0"/>
          <w:numId w:val="12"/>
        </w:numPr>
      </w:pPr>
      <w:r w:rsidRPr="00806109">
        <w:t>Obsługa wielu klientów Network Login na jednym porcie (</w:t>
      </w:r>
      <w:proofErr w:type="spellStart"/>
      <w:r w:rsidRPr="00806109">
        <w:t>Multiple</w:t>
      </w:r>
      <w:proofErr w:type="spellEnd"/>
      <w:r w:rsidRPr="00806109">
        <w:t xml:space="preserve"> </w:t>
      </w:r>
      <w:proofErr w:type="spellStart"/>
      <w:r w:rsidRPr="00806109">
        <w:t>supplicants</w:t>
      </w:r>
      <w:proofErr w:type="spellEnd"/>
      <w:r w:rsidRPr="00806109">
        <w:t>) np. telefon, a za nim komputer</w:t>
      </w:r>
    </w:p>
    <w:p w:rsidR="00BC7548" w:rsidRPr="00806109" w:rsidRDefault="00BC7548" w:rsidP="00BC7548">
      <w:pPr>
        <w:numPr>
          <w:ilvl w:val="0"/>
          <w:numId w:val="12"/>
        </w:numPr>
      </w:pPr>
      <w:r w:rsidRPr="00806109">
        <w:t xml:space="preserve">Obsługa logowania do sieci z wykorzystaniem IEEE 802.1x oraz MAC </w:t>
      </w:r>
      <w:proofErr w:type="spellStart"/>
      <w:r w:rsidRPr="00806109">
        <w:t>authentication</w:t>
      </w:r>
      <w:proofErr w:type="spellEnd"/>
      <w:r w:rsidRPr="00806109">
        <w:t xml:space="preserve"> na portach pracujących w trybie Link </w:t>
      </w:r>
      <w:proofErr w:type="spellStart"/>
      <w:r w:rsidRPr="00806109">
        <w:t>Aggregation</w:t>
      </w:r>
      <w:proofErr w:type="spellEnd"/>
    </w:p>
    <w:p w:rsidR="00BC7548" w:rsidRPr="00806109" w:rsidRDefault="00BC7548" w:rsidP="00BC7548">
      <w:pPr>
        <w:numPr>
          <w:ilvl w:val="0"/>
          <w:numId w:val="12"/>
        </w:numPr>
      </w:pPr>
      <w:r w:rsidRPr="00806109">
        <w:t>Przydział sieci VLAN, ACL/</w:t>
      </w:r>
      <w:proofErr w:type="spellStart"/>
      <w:r w:rsidRPr="00806109">
        <w:t>QoS</w:t>
      </w:r>
      <w:proofErr w:type="spellEnd"/>
      <w:r w:rsidRPr="00806109">
        <w:t xml:space="preserve"> podczas logowania do sieci IEEE 802.1x, MAC </w:t>
      </w:r>
      <w:proofErr w:type="spellStart"/>
      <w:r w:rsidRPr="00806109">
        <w:t>authentication</w:t>
      </w:r>
      <w:proofErr w:type="spellEnd"/>
    </w:p>
    <w:p w:rsidR="00BC7548" w:rsidRPr="00806109" w:rsidRDefault="00BC7548" w:rsidP="00BC7548">
      <w:pPr>
        <w:numPr>
          <w:ilvl w:val="0"/>
          <w:numId w:val="12"/>
        </w:numPr>
      </w:pPr>
      <w:r w:rsidRPr="00806109">
        <w:t xml:space="preserve">Obsługa </w:t>
      </w:r>
      <w:proofErr w:type="spellStart"/>
      <w:r w:rsidRPr="00806109">
        <w:t>Guest</w:t>
      </w:r>
      <w:proofErr w:type="spellEnd"/>
      <w:r w:rsidRPr="00806109">
        <w:t xml:space="preserve"> VLAN dla IEEE 802.1x</w:t>
      </w:r>
    </w:p>
    <w:p w:rsidR="00BC7548" w:rsidRPr="00806109" w:rsidRDefault="00BC7548" w:rsidP="00BC7548">
      <w:pPr>
        <w:numPr>
          <w:ilvl w:val="0"/>
          <w:numId w:val="12"/>
        </w:numPr>
      </w:pPr>
      <w:r w:rsidRPr="00806109">
        <w:t xml:space="preserve">Możliwość przekierowania na </w:t>
      </w:r>
      <w:proofErr w:type="spellStart"/>
      <w:r w:rsidRPr="00806109">
        <w:t>Captive</w:t>
      </w:r>
      <w:proofErr w:type="spellEnd"/>
      <w:r w:rsidRPr="00806109">
        <w:t xml:space="preserve"> Portal podczas logowania do sieci </w:t>
      </w:r>
    </w:p>
    <w:p w:rsidR="00BC7548" w:rsidRPr="00806109" w:rsidRDefault="00BC7548" w:rsidP="00BC7548">
      <w:pPr>
        <w:numPr>
          <w:ilvl w:val="0"/>
          <w:numId w:val="12"/>
        </w:numPr>
      </w:pPr>
      <w:r w:rsidRPr="00806109">
        <w:t xml:space="preserve">Obsługa wymuszenia autoryzacji w celu zmiany autoryzacji (VLAN, ACL, </w:t>
      </w:r>
      <w:proofErr w:type="spellStart"/>
      <w:r w:rsidRPr="00806109">
        <w:t>QoS</w:t>
      </w:r>
      <w:proofErr w:type="spellEnd"/>
      <w:r w:rsidRPr="00806109">
        <w:t xml:space="preserve">) bez konieczności wyłączania i włączania portu – </w:t>
      </w:r>
      <w:proofErr w:type="spellStart"/>
      <w:r w:rsidRPr="00806109">
        <w:t>CoA</w:t>
      </w:r>
      <w:proofErr w:type="spellEnd"/>
      <w:r w:rsidRPr="00806109">
        <w:t xml:space="preserve"> RFC 5176</w:t>
      </w:r>
    </w:p>
    <w:p w:rsidR="00BC7548" w:rsidRPr="00806109" w:rsidRDefault="00BC7548" w:rsidP="00BC7548">
      <w:pPr>
        <w:numPr>
          <w:ilvl w:val="0"/>
          <w:numId w:val="12"/>
        </w:numPr>
      </w:pPr>
      <w:r w:rsidRPr="00806109">
        <w:t>Obsługa TACACS+ (RFC 1492)</w:t>
      </w:r>
    </w:p>
    <w:p w:rsidR="00BC7548" w:rsidRPr="00806109" w:rsidRDefault="00BC7548" w:rsidP="00BC7548">
      <w:pPr>
        <w:numPr>
          <w:ilvl w:val="0"/>
          <w:numId w:val="12"/>
        </w:numPr>
      </w:pPr>
      <w:r w:rsidRPr="00806109">
        <w:t xml:space="preserve">Obsługa RADIUS </w:t>
      </w:r>
      <w:proofErr w:type="spellStart"/>
      <w:r w:rsidRPr="00806109">
        <w:t>Authentication</w:t>
      </w:r>
      <w:proofErr w:type="spellEnd"/>
      <w:r w:rsidRPr="00806109">
        <w:t xml:space="preserve"> (RFC 2138)</w:t>
      </w:r>
    </w:p>
    <w:p w:rsidR="00BC7548" w:rsidRPr="00806109" w:rsidRDefault="00BC7548" w:rsidP="00BC7548">
      <w:pPr>
        <w:numPr>
          <w:ilvl w:val="0"/>
          <w:numId w:val="12"/>
        </w:numPr>
      </w:pPr>
      <w:r w:rsidRPr="00806109">
        <w:t>Obsługa RADIUS Accounting (RFC 2139)</w:t>
      </w:r>
    </w:p>
    <w:p w:rsidR="00BC7548" w:rsidRPr="00806109" w:rsidRDefault="00BC7548" w:rsidP="00BC7548">
      <w:pPr>
        <w:numPr>
          <w:ilvl w:val="0"/>
          <w:numId w:val="12"/>
        </w:numPr>
      </w:pPr>
      <w:r w:rsidRPr="00806109">
        <w:t>RADIUS per-</w:t>
      </w:r>
      <w:proofErr w:type="spellStart"/>
      <w:r w:rsidRPr="00806109">
        <w:t>command</w:t>
      </w:r>
      <w:proofErr w:type="spellEnd"/>
      <w:r w:rsidRPr="00806109">
        <w:t xml:space="preserve"> </w:t>
      </w:r>
      <w:proofErr w:type="spellStart"/>
      <w:r w:rsidRPr="00806109">
        <w:t>Authentication</w:t>
      </w:r>
      <w:proofErr w:type="spellEnd"/>
    </w:p>
    <w:p w:rsidR="00BC7548" w:rsidRPr="00806109" w:rsidRDefault="00BC7548" w:rsidP="00BC7548">
      <w:pPr>
        <w:numPr>
          <w:ilvl w:val="0"/>
          <w:numId w:val="12"/>
        </w:numPr>
      </w:pPr>
      <w:r w:rsidRPr="00806109">
        <w:t>Bezpieczeństwo MAC adresów</w:t>
      </w:r>
    </w:p>
    <w:p w:rsidR="00BC7548" w:rsidRPr="00806109" w:rsidRDefault="00BC7548" w:rsidP="00BC7548">
      <w:pPr>
        <w:numPr>
          <w:ilvl w:val="0"/>
          <w:numId w:val="14"/>
        </w:numPr>
      </w:pPr>
      <w:r w:rsidRPr="00806109">
        <w:t>ograniczenie liczby MAC adresów na porcie</w:t>
      </w:r>
    </w:p>
    <w:p w:rsidR="00BC7548" w:rsidRPr="00806109" w:rsidRDefault="00BC7548" w:rsidP="00BC7548">
      <w:pPr>
        <w:numPr>
          <w:ilvl w:val="0"/>
          <w:numId w:val="14"/>
        </w:numPr>
      </w:pPr>
      <w:r w:rsidRPr="00806109">
        <w:t>zatrzaśnięcie MAC adresu na porcie</w:t>
      </w:r>
    </w:p>
    <w:p w:rsidR="00BC7548" w:rsidRPr="00806109" w:rsidRDefault="00BC7548" w:rsidP="00BC7548">
      <w:pPr>
        <w:numPr>
          <w:ilvl w:val="0"/>
          <w:numId w:val="14"/>
        </w:numPr>
      </w:pPr>
      <w:r w:rsidRPr="00806109">
        <w:t>możliwość wpisania statycznych MAC adresów na port/</w:t>
      </w:r>
      <w:proofErr w:type="spellStart"/>
      <w:r w:rsidRPr="00806109">
        <w:t>vlan</w:t>
      </w:r>
      <w:proofErr w:type="spellEnd"/>
    </w:p>
    <w:p w:rsidR="00BC7548" w:rsidRPr="00806109" w:rsidRDefault="00BC7548" w:rsidP="00BC7548">
      <w:pPr>
        <w:numPr>
          <w:ilvl w:val="0"/>
          <w:numId w:val="12"/>
        </w:numPr>
      </w:pPr>
      <w:r w:rsidRPr="00806109">
        <w:t>Możliwość wyłączenia MAC learning</w:t>
      </w:r>
    </w:p>
    <w:p w:rsidR="00BC7548" w:rsidRPr="00806109" w:rsidRDefault="00BC7548" w:rsidP="00BC7548">
      <w:pPr>
        <w:numPr>
          <w:ilvl w:val="0"/>
          <w:numId w:val="12"/>
        </w:numPr>
      </w:pPr>
      <w:r w:rsidRPr="00806109">
        <w:t xml:space="preserve">Zabezpieczenie przełącznika przed atakami </w:t>
      </w:r>
      <w:proofErr w:type="spellStart"/>
      <w:r w:rsidRPr="00806109">
        <w:t>DoS</w:t>
      </w:r>
      <w:proofErr w:type="spellEnd"/>
    </w:p>
    <w:p w:rsidR="00BC7548" w:rsidRPr="00806109" w:rsidRDefault="00BC7548" w:rsidP="00BC7548">
      <w:pPr>
        <w:numPr>
          <w:ilvl w:val="1"/>
          <w:numId w:val="12"/>
        </w:numPr>
      </w:pPr>
      <w:r w:rsidRPr="00806109">
        <w:t xml:space="preserve">Networks </w:t>
      </w:r>
      <w:proofErr w:type="spellStart"/>
      <w:r w:rsidRPr="00806109">
        <w:t>Ingress</w:t>
      </w:r>
      <w:proofErr w:type="spellEnd"/>
      <w:r w:rsidRPr="00806109">
        <w:t xml:space="preserve"> </w:t>
      </w:r>
      <w:proofErr w:type="spellStart"/>
      <w:r w:rsidRPr="00806109">
        <w:t>Filtering</w:t>
      </w:r>
      <w:proofErr w:type="spellEnd"/>
      <w:r w:rsidRPr="00806109">
        <w:t xml:space="preserve"> RFC 2267</w:t>
      </w:r>
    </w:p>
    <w:p w:rsidR="00BC7548" w:rsidRPr="00806109" w:rsidRDefault="00BC7548" w:rsidP="00BC7548">
      <w:pPr>
        <w:numPr>
          <w:ilvl w:val="1"/>
          <w:numId w:val="12"/>
        </w:numPr>
      </w:pPr>
      <w:r w:rsidRPr="00806109">
        <w:t xml:space="preserve">SYN Attack </w:t>
      </w:r>
      <w:proofErr w:type="spellStart"/>
      <w:r w:rsidRPr="00806109">
        <w:t>Protection</w:t>
      </w:r>
      <w:proofErr w:type="spellEnd"/>
    </w:p>
    <w:p w:rsidR="00BC7548" w:rsidRPr="00806109" w:rsidRDefault="00BC7548" w:rsidP="00BC7548">
      <w:pPr>
        <w:numPr>
          <w:ilvl w:val="1"/>
          <w:numId w:val="12"/>
        </w:numPr>
      </w:pPr>
      <w:r w:rsidRPr="00806109">
        <w:t>Zabezpieczenie CPU przełącznika poprzez ograniczenie ruchu do systemu zarządzania</w:t>
      </w:r>
    </w:p>
    <w:p w:rsidR="00BC7548" w:rsidRPr="00806109" w:rsidRDefault="00BC7548" w:rsidP="00BC7548">
      <w:pPr>
        <w:numPr>
          <w:ilvl w:val="0"/>
          <w:numId w:val="12"/>
        </w:numPr>
      </w:pPr>
      <w:r w:rsidRPr="00806109">
        <w:t>Dwukierunkowe (</w:t>
      </w:r>
      <w:proofErr w:type="spellStart"/>
      <w:r w:rsidRPr="00806109">
        <w:t>ingress</w:t>
      </w:r>
      <w:proofErr w:type="spellEnd"/>
      <w:r w:rsidRPr="00806109">
        <w:t xml:space="preserve"> oraz </w:t>
      </w:r>
      <w:proofErr w:type="spellStart"/>
      <w:r w:rsidRPr="00806109">
        <w:t>egress</w:t>
      </w:r>
      <w:proofErr w:type="spellEnd"/>
      <w:r w:rsidRPr="00806109">
        <w:t>) listy kontroli dostępu ACL pracujące na warstwie 2, 3 i 4</w:t>
      </w:r>
    </w:p>
    <w:p w:rsidR="00BC7548" w:rsidRPr="00806109" w:rsidRDefault="00BC7548" w:rsidP="00BC7548">
      <w:pPr>
        <w:numPr>
          <w:ilvl w:val="1"/>
          <w:numId w:val="12"/>
        </w:numPr>
      </w:pPr>
      <w:r w:rsidRPr="00806109">
        <w:t xml:space="preserve">Adres MAC źródłowy i docelowy plus maska </w:t>
      </w:r>
    </w:p>
    <w:p w:rsidR="00BC7548" w:rsidRPr="00806109" w:rsidRDefault="00BC7548" w:rsidP="00BC7548">
      <w:pPr>
        <w:numPr>
          <w:ilvl w:val="1"/>
          <w:numId w:val="12"/>
        </w:numPr>
      </w:pPr>
      <w:r w:rsidRPr="00806109">
        <w:t>Adres IP źródłowy i docelowy plus maska dla IPv4 oraz IPv6</w:t>
      </w:r>
    </w:p>
    <w:p w:rsidR="00BC7548" w:rsidRPr="00806109" w:rsidRDefault="00BC7548" w:rsidP="00BC7548">
      <w:pPr>
        <w:numPr>
          <w:ilvl w:val="1"/>
          <w:numId w:val="12"/>
        </w:numPr>
      </w:pPr>
      <w:r w:rsidRPr="00806109">
        <w:t>Protokół - np. UDP, TCP, ICMP, IGMP, OSPF, PIM, IPv6 itd.</w:t>
      </w:r>
    </w:p>
    <w:p w:rsidR="00BC7548" w:rsidRPr="00806109" w:rsidRDefault="00BC7548" w:rsidP="00BC7548">
      <w:pPr>
        <w:numPr>
          <w:ilvl w:val="1"/>
          <w:numId w:val="12"/>
        </w:numPr>
      </w:pPr>
      <w:r w:rsidRPr="00806109">
        <w:t>Numery portów źródłowych i docelowych TCP, UDP</w:t>
      </w:r>
    </w:p>
    <w:p w:rsidR="00BC7548" w:rsidRPr="00806109" w:rsidRDefault="00BC7548" w:rsidP="00BC7548">
      <w:pPr>
        <w:numPr>
          <w:ilvl w:val="1"/>
          <w:numId w:val="12"/>
        </w:numPr>
      </w:pPr>
      <w:r w:rsidRPr="00806109">
        <w:t>Zakresy portów źródłowych i docelowych TCP, UDP</w:t>
      </w:r>
    </w:p>
    <w:p w:rsidR="00BC7548" w:rsidRPr="00806109" w:rsidRDefault="00BC7548" w:rsidP="00BC7548">
      <w:pPr>
        <w:numPr>
          <w:ilvl w:val="1"/>
          <w:numId w:val="12"/>
        </w:numPr>
      </w:pPr>
      <w:r w:rsidRPr="00806109">
        <w:t>Identyfikator sieci VLAN - VLAN ID</w:t>
      </w:r>
    </w:p>
    <w:p w:rsidR="00BC7548" w:rsidRPr="00806109" w:rsidRDefault="00BC7548" w:rsidP="00BC7548">
      <w:pPr>
        <w:numPr>
          <w:ilvl w:val="1"/>
          <w:numId w:val="12"/>
        </w:numPr>
      </w:pPr>
      <w:proofErr w:type="spellStart"/>
      <w:r w:rsidRPr="00806109">
        <w:t>Quality</w:t>
      </w:r>
      <w:proofErr w:type="spellEnd"/>
      <w:r w:rsidRPr="00806109">
        <w:t xml:space="preserve"> of Service IEEE 802.1p oraz </w:t>
      </w:r>
      <w:proofErr w:type="spellStart"/>
      <w:r w:rsidRPr="00806109">
        <w:t>DiffServ</w:t>
      </w:r>
      <w:proofErr w:type="spellEnd"/>
    </w:p>
    <w:p w:rsidR="00BC7548" w:rsidRPr="00806109" w:rsidRDefault="00BC7548" w:rsidP="00BC7548">
      <w:pPr>
        <w:numPr>
          <w:ilvl w:val="1"/>
          <w:numId w:val="12"/>
        </w:numPr>
      </w:pPr>
      <w:r w:rsidRPr="00806109">
        <w:t>Flagi TCP</w:t>
      </w:r>
    </w:p>
    <w:p w:rsidR="00BC7548" w:rsidRPr="00806109" w:rsidRDefault="00BC7548" w:rsidP="00BC7548">
      <w:pPr>
        <w:numPr>
          <w:ilvl w:val="1"/>
          <w:numId w:val="12"/>
        </w:numPr>
      </w:pPr>
      <w:r w:rsidRPr="00806109">
        <w:t xml:space="preserve">Obsługa fragmentów </w:t>
      </w:r>
    </w:p>
    <w:p w:rsidR="00BC7548" w:rsidRPr="00806109" w:rsidRDefault="00BC7548" w:rsidP="00BC7548">
      <w:pPr>
        <w:numPr>
          <w:ilvl w:val="0"/>
          <w:numId w:val="12"/>
        </w:numPr>
      </w:pPr>
      <w:r w:rsidRPr="00806109">
        <w:t>Dwukierunkowe listy kontroli dostępu ACL realizowane w sprzęcie bez zmniejszania wydajności przełącznika</w:t>
      </w:r>
    </w:p>
    <w:p w:rsidR="00BC7548" w:rsidRPr="00806109" w:rsidRDefault="00BC7548" w:rsidP="00BC7548">
      <w:pPr>
        <w:numPr>
          <w:ilvl w:val="0"/>
          <w:numId w:val="12"/>
        </w:numPr>
      </w:pPr>
      <w:r w:rsidRPr="00806109">
        <w:t>Możliwość konfiguracji min. 8k reguł na wejściu i 1k reguł na wyjściu</w:t>
      </w:r>
    </w:p>
    <w:p w:rsidR="00BC7548" w:rsidRPr="00806109" w:rsidRDefault="00BC7548" w:rsidP="00BC7548">
      <w:pPr>
        <w:numPr>
          <w:ilvl w:val="0"/>
          <w:numId w:val="12"/>
        </w:numPr>
      </w:pPr>
      <w:r w:rsidRPr="00806109">
        <w:t xml:space="preserve">Możliwość zliczania pakietów lub bajtów trafiających do konkretnej ACL i w przypadku przekroczenia skonfigurowanych wartości podejmowania akcji np. blokowanie ruchu, przekierowanie do kolejki o niższym priorytecie, wysłanie trapu SNMP, wysłanie informacji do serwera </w:t>
      </w:r>
      <w:proofErr w:type="spellStart"/>
      <w:r w:rsidRPr="00806109">
        <w:t>Syslog</w:t>
      </w:r>
      <w:proofErr w:type="spellEnd"/>
      <w:r w:rsidRPr="00806109">
        <w:t xml:space="preserve"> lub wykonanie komend CLI </w:t>
      </w:r>
    </w:p>
    <w:p w:rsidR="00BC7548" w:rsidRPr="00806109" w:rsidRDefault="00BC7548" w:rsidP="00BC7548">
      <w:pPr>
        <w:numPr>
          <w:ilvl w:val="0"/>
          <w:numId w:val="12"/>
        </w:numPr>
      </w:pPr>
      <w:r w:rsidRPr="00806109">
        <w:t>Obsługa bezpiecznego transferu plików SCP/SFTP</w:t>
      </w:r>
    </w:p>
    <w:p w:rsidR="00BC7548" w:rsidRPr="00806109" w:rsidRDefault="00BC7548" w:rsidP="00BC7548">
      <w:pPr>
        <w:numPr>
          <w:ilvl w:val="0"/>
          <w:numId w:val="12"/>
        </w:numPr>
      </w:pPr>
      <w:r w:rsidRPr="00806109">
        <w:t>Obsługa DHCP Option 82</w:t>
      </w:r>
    </w:p>
    <w:p w:rsidR="00BC7548" w:rsidRPr="00806109" w:rsidRDefault="00BC7548" w:rsidP="00BC7548">
      <w:pPr>
        <w:numPr>
          <w:ilvl w:val="0"/>
          <w:numId w:val="12"/>
        </w:numPr>
      </w:pPr>
      <w:r w:rsidRPr="00806109">
        <w:t xml:space="preserve">Obsługa IP Security – </w:t>
      </w:r>
      <w:proofErr w:type="spellStart"/>
      <w:r w:rsidRPr="00806109">
        <w:t>Trusted</w:t>
      </w:r>
      <w:proofErr w:type="spellEnd"/>
      <w:r w:rsidRPr="00806109">
        <w:t xml:space="preserve"> DHCP Server </w:t>
      </w:r>
    </w:p>
    <w:p w:rsidR="00BC7548" w:rsidRPr="00806109" w:rsidRDefault="00BC7548" w:rsidP="00BC7548">
      <w:pPr>
        <w:numPr>
          <w:ilvl w:val="0"/>
          <w:numId w:val="12"/>
        </w:numPr>
      </w:pPr>
      <w:r w:rsidRPr="00806109">
        <w:t xml:space="preserve">Obsługa IP Security – DHCP </w:t>
      </w:r>
      <w:proofErr w:type="spellStart"/>
      <w:r w:rsidRPr="00806109">
        <w:t>Snooping</w:t>
      </w:r>
      <w:proofErr w:type="spellEnd"/>
      <w:r w:rsidRPr="00806109">
        <w:t xml:space="preserve"> and </w:t>
      </w:r>
      <w:proofErr w:type="spellStart"/>
      <w:r w:rsidRPr="00806109">
        <w:t>Guard</w:t>
      </w:r>
      <w:proofErr w:type="spellEnd"/>
    </w:p>
    <w:p w:rsidR="00BC7548" w:rsidRPr="00806109" w:rsidRDefault="00BC7548" w:rsidP="00BC7548">
      <w:pPr>
        <w:numPr>
          <w:ilvl w:val="0"/>
          <w:numId w:val="12"/>
        </w:numPr>
      </w:pPr>
      <w:r w:rsidRPr="00806109">
        <w:t xml:space="preserve">Obsługa IP Security - </w:t>
      </w:r>
      <w:proofErr w:type="spellStart"/>
      <w:r w:rsidRPr="00806109">
        <w:t>Gratuitous</w:t>
      </w:r>
      <w:proofErr w:type="spellEnd"/>
      <w:r w:rsidRPr="00806109">
        <w:t xml:space="preserve"> ARP </w:t>
      </w:r>
      <w:proofErr w:type="spellStart"/>
      <w:r w:rsidRPr="00806109">
        <w:t>Protection</w:t>
      </w:r>
      <w:proofErr w:type="spellEnd"/>
    </w:p>
    <w:p w:rsidR="00BC7548" w:rsidRPr="00806109" w:rsidRDefault="00BC7548" w:rsidP="00BC7548">
      <w:pPr>
        <w:numPr>
          <w:ilvl w:val="0"/>
          <w:numId w:val="12"/>
        </w:numPr>
      </w:pPr>
      <w:r w:rsidRPr="00806109">
        <w:t xml:space="preserve">Obsługa IP Security – DHCP </w:t>
      </w:r>
      <w:proofErr w:type="spellStart"/>
      <w:r w:rsidRPr="00806109">
        <w:t>Secured</w:t>
      </w:r>
      <w:proofErr w:type="spellEnd"/>
      <w:r w:rsidRPr="00806109">
        <w:t xml:space="preserve"> ARP/ARP </w:t>
      </w:r>
      <w:proofErr w:type="spellStart"/>
      <w:r w:rsidRPr="00806109">
        <w:t>Validation</w:t>
      </w:r>
      <w:proofErr w:type="spellEnd"/>
    </w:p>
    <w:p w:rsidR="00BC7548" w:rsidRPr="00806109" w:rsidRDefault="00BC7548" w:rsidP="00BC7548">
      <w:pPr>
        <w:numPr>
          <w:ilvl w:val="0"/>
          <w:numId w:val="12"/>
        </w:numPr>
      </w:pPr>
      <w:r w:rsidRPr="00806109">
        <w:t xml:space="preserve">Obsługa IP Security – IP Source </w:t>
      </w:r>
      <w:proofErr w:type="spellStart"/>
      <w:r w:rsidRPr="00806109">
        <w:t>guard</w:t>
      </w:r>
      <w:proofErr w:type="spellEnd"/>
    </w:p>
    <w:p w:rsidR="00BC7548" w:rsidRPr="00806109" w:rsidRDefault="00BC7548" w:rsidP="00BC7548">
      <w:pPr>
        <w:numPr>
          <w:ilvl w:val="0"/>
          <w:numId w:val="12"/>
        </w:numPr>
        <w:rPr>
          <w:rFonts w:eastAsia="SimHei"/>
        </w:rPr>
      </w:pPr>
      <w:r w:rsidRPr="00806109">
        <w:t>Ograniczanie przepustowości (</w:t>
      </w:r>
      <w:proofErr w:type="spellStart"/>
      <w:r w:rsidRPr="00806109">
        <w:t>rate</w:t>
      </w:r>
      <w:proofErr w:type="spellEnd"/>
      <w:r w:rsidRPr="00806109">
        <w:t xml:space="preserve"> </w:t>
      </w:r>
      <w:proofErr w:type="spellStart"/>
      <w:r w:rsidRPr="00806109">
        <w:t>limiting</w:t>
      </w:r>
      <w:proofErr w:type="spellEnd"/>
      <w:r w:rsidRPr="00806109">
        <w:t>) na portach wyjściowych</w:t>
      </w:r>
      <w:r w:rsidRPr="00806109">
        <w:rPr>
          <w:rFonts w:eastAsia="SimHei"/>
        </w:rPr>
        <w:t xml:space="preserve"> oraz ruchu wybranego poprzez ACL</w:t>
      </w:r>
    </w:p>
    <w:p w:rsidR="00BC7548" w:rsidRPr="00806109" w:rsidRDefault="00BC7548" w:rsidP="00BC7548">
      <w:pPr>
        <w:numPr>
          <w:ilvl w:val="0"/>
          <w:numId w:val="12"/>
        </w:numPr>
        <w:rPr>
          <w:rFonts w:eastAsia="SimHei"/>
        </w:rPr>
      </w:pPr>
      <w:r w:rsidRPr="00806109">
        <w:rPr>
          <w:rFonts w:eastAsia="SimHei"/>
        </w:rPr>
        <w:t xml:space="preserve">Obsługa wykrywania periodycznego zaniku linku (Port-Flap). Musi istnieć możliwość zdefiniowania liczby zaniku linku w czasie określonego czasu oraz reakcji polegającej na wyłączeniu portu na stałe lub na wskazany czas. Zdarzenie musi być raportowane poprzez Trap SNMP i/lub </w:t>
      </w:r>
      <w:proofErr w:type="spellStart"/>
      <w:r w:rsidRPr="00806109">
        <w:rPr>
          <w:rFonts w:eastAsia="SimHei"/>
        </w:rPr>
        <w:t>Syslog</w:t>
      </w:r>
      <w:proofErr w:type="spellEnd"/>
      <w:r w:rsidRPr="00806109">
        <w:rPr>
          <w:rFonts w:eastAsia="SimHei"/>
        </w:rPr>
        <w:t>.</w:t>
      </w:r>
    </w:p>
    <w:p w:rsidR="00BC7548" w:rsidRPr="00806109" w:rsidRDefault="00BC7548" w:rsidP="00BC7548">
      <w:pPr>
        <w:rPr>
          <w:rFonts w:eastAsia="Calibri"/>
        </w:rPr>
      </w:pPr>
    </w:p>
    <w:p w:rsidR="00BC7548" w:rsidRPr="00806109" w:rsidRDefault="00BC7548" w:rsidP="00BC7548">
      <w:pPr>
        <w:rPr>
          <w:b/>
        </w:rPr>
      </w:pPr>
      <w:r w:rsidRPr="00806109">
        <w:rPr>
          <w:b/>
        </w:rPr>
        <w:t>Bezpieczeństwo sieciowe</w:t>
      </w:r>
    </w:p>
    <w:p w:rsidR="00BC7548" w:rsidRPr="00806109" w:rsidRDefault="00BC7548" w:rsidP="00BC7548">
      <w:pPr>
        <w:numPr>
          <w:ilvl w:val="0"/>
          <w:numId w:val="12"/>
        </w:numPr>
      </w:pPr>
      <w:r w:rsidRPr="00806109">
        <w:t>Możliwość konfiguracji portu głównego i zapasowego</w:t>
      </w:r>
    </w:p>
    <w:p w:rsidR="00BC7548" w:rsidRPr="00806109" w:rsidRDefault="00BC7548" w:rsidP="00BC7548">
      <w:pPr>
        <w:numPr>
          <w:ilvl w:val="0"/>
          <w:numId w:val="12"/>
        </w:numPr>
      </w:pPr>
      <w:r w:rsidRPr="00806109">
        <w:t xml:space="preserve">Obsługa redundancji routingu VRRP </w:t>
      </w:r>
    </w:p>
    <w:p w:rsidR="00BC7548" w:rsidRPr="00806109" w:rsidRDefault="00BC7548" w:rsidP="00BC7548">
      <w:pPr>
        <w:numPr>
          <w:ilvl w:val="0"/>
          <w:numId w:val="12"/>
        </w:numPr>
      </w:pPr>
      <w:r w:rsidRPr="00806109">
        <w:t xml:space="preserve">Obsługa STP (Spinning </w:t>
      </w:r>
      <w:proofErr w:type="spellStart"/>
      <w:r w:rsidRPr="00806109">
        <w:t>Tree</w:t>
      </w:r>
      <w:proofErr w:type="spellEnd"/>
      <w:r w:rsidRPr="00806109">
        <w:t xml:space="preserve"> </w:t>
      </w:r>
      <w:proofErr w:type="spellStart"/>
      <w:r w:rsidRPr="00806109">
        <w:t>Protocol</w:t>
      </w:r>
      <w:proofErr w:type="spellEnd"/>
      <w:r w:rsidRPr="00806109">
        <w:t>) IEEE 802.1D</w:t>
      </w:r>
    </w:p>
    <w:p w:rsidR="00BC7548" w:rsidRPr="00806109" w:rsidRDefault="00BC7548" w:rsidP="00BC7548">
      <w:pPr>
        <w:numPr>
          <w:ilvl w:val="0"/>
          <w:numId w:val="12"/>
        </w:numPr>
      </w:pPr>
      <w:r w:rsidRPr="00806109">
        <w:t>Obsługa RSTP (</w:t>
      </w:r>
      <w:proofErr w:type="spellStart"/>
      <w:r w:rsidRPr="00806109">
        <w:t>Rapid</w:t>
      </w:r>
      <w:proofErr w:type="spellEnd"/>
      <w:r w:rsidRPr="00806109">
        <w:t xml:space="preserve"> </w:t>
      </w:r>
      <w:proofErr w:type="spellStart"/>
      <w:r w:rsidRPr="00806109">
        <w:t>Spanning</w:t>
      </w:r>
      <w:proofErr w:type="spellEnd"/>
      <w:r w:rsidRPr="00806109">
        <w:t xml:space="preserve"> </w:t>
      </w:r>
      <w:proofErr w:type="spellStart"/>
      <w:r w:rsidRPr="00806109">
        <w:t>Tree</w:t>
      </w:r>
      <w:proofErr w:type="spellEnd"/>
      <w:r w:rsidRPr="00806109">
        <w:t xml:space="preserve"> </w:t>
      </w:r>
      <w:proofErr w:type="spellStart"/>
      <w:r w:rsidRPr="00806109">
        <w:t>Protocol</w:t>
      </w:r>
      <w:proofErr w:type="spellEnd"/>
      <w:r w:rsidRPr="00806109">
        <w:t>) IEEE 802.1w</w:t>
      </w:r>
    </w:p>
    <w:p w:rsidR="00BC7548" w:rsidRPr="00806109" w:rsidRDefault="00BC7548" w:rsidP="00BC7548">
      <w:pPr>
        <w:numPr>
          <w:ilvl w:val="0"/>
          <w:numId w:val="12"/>
        </w:numPr>
      </w:pPr>
      <w:r w:rsidRPr="00806109">
        <w:t>Obsługa MSTP (</w:t>
      </w:r>
      <w:proofErr w:type="spellStart"/>
      <w:r w:rsidRPr="00806109">
        <w:t>Multiple</w:t>
      </w:r>
      <w:proofErr w:type="spellEnd"/>
      <w:r w:rsidRPr="00806109">
        <w:t xml:space="preserve"> </w:t>
      </w:r>
      <w:proofErr w:type="spellStart"/>
      <w:r w:rsidRPr="00806109">
        <w:t>Spanning</w:t>
      </w:r>
      <w:proofErr w:type="spellEnd"/>
      <w:r w:rsidRPr="00806109">
        <w:t xml:space="preserve"> </w:t>
      </w:r>
      <w:proofErr w:type="spellStart"/>
      <w:r w:rsidRPr="00806109">
        <w:t>Tree</w:t>
      </w:r>
      <w:proofErr w:type="spellEnd"/>
      <w:r w:rsidRPr="00806109">
        <w:t xml:space="preserve"> </w:t>
      </w:r>
      <w:proofErr w:type="spellStart"/>
      <w:r w:rsidRPr="00806109">
        <w:t>Protocol</w:t>
      </w:r>
      <w:proofErr w:type="spellEnd"/>
      <w:r w:rsidRPr="00806109">
        <w:t>) IEEE 802.1s</w:t>
      </w:r>
    </w:p>
    <w:p w:rsidR="00BC7548" w:rsidRPr="00806109" w:rsidRDefault="00BC7548" w:rsidP="00BC7548">
      <w:pPr>
        <w:numPr>
          <w:ilvl w:val="0"/>
          <w:numId w:val="12"/>
        </w:numPr>
      </w:pPr>
      <w:r w:rsidRPr="00806109">
        <w:t>Obsługa PVST+</w:t>
      </w:r>
    </w:p>
    <w:p w:rsidR="00BC7548" w:rsidRPr="00806109" w:rsidRDefault="00BC7548" w:rsidP="00BC7548">
      <w:pPr>
        <w:numPr>
          <w:ilvl w:val="0"/>
          <w:numId w:val="12"/>
        </w:numPr>
      </w:pPr>
      <w:r w:rsidRPr="00806109">
        <w:t>Obsługa ERPS / G.8032</w:t>
      </w:r>
    </w:p>
    <w:p w:rsidR="00BC7548" w:rsidRPr="00806109" w:rsidRDefault="00BC7548" w:rsidP="00BC7548">
      <w:pPr>
        <w:numPr>
          <w:ilvl w:val="0"/>
          <w:numId w:val="12"/>
        </w:numPr>
      </w:pPr>
      <w:proofErr w:type="spellStart"/>
      <w:r w:rsidRPr="00806109">
        <w:t>Obsuga</w:t>
      </w:r>
      <w:proofErr w:type="spellEnd"/>
      <w:r w:rsidRPr="00806109">
        <w:t xml:space="preserve"> Link </w:t>
      </w:r>
      <w:proofErr w:type="spellStart"/>
      <w:r w:rsidRPr="00806109">
        <w:t>Aggregation</w:t>
      </w:r>
      <w:proofErr w:type="spellEnd"/>
      <w:r w:rsidRPr="00806109">
        <w:t xml:space="preserve"> IEEE 802.3ad wraz z LACP - 128 grup po 8 portów. </w:t>
      </w:r>
    </w:p>
    <w:p w:rsidR="00BC7548" w:rsidRPr="00806109" w:rsidRDefault="00BC7548" w:rsidP="00BC7548">
      <w:pPr>
        <w:numPr>
          <w:ilvl w:val="0"/>
          <w:numId w:val="12"/>
        </w:numPr>
      </w:pPr>
      <w:r w:rsidRPr="00806109">
        <w:t xml:space="preserve">Obsługa MLAG - połączenie link </w:t>
      </w:r>
      <w:proofErr w:type="spellStart"/>
      <w:r w:rsidRPr="00806109">
        <w:t>aggregation</w:t>
      </w:r>
      <w:proofErr w:type="spellEnd"/>
      <w:r w:rsidRPr="00806109">
        <w:t xml:space="preserve"> IEEE 802.3ad do dwóch niezależnych przełączników</w:t>
      </w:r>
    </w:p>
    <w:p w:rsidR="00BC7548" w:rsidRPr="00806109" w:rsidRDefault="00BC7548" w:rsidP="00BC7548">
      <w:pPr>
        <w:numPr>
          <w:ilvl w:val="0"/>
          <w:numId w:val="12"/>
        </w:numPr>
      </w:pPr>
      <w:r w:rsidRPr="00806109">
        <w:t>Obsługa LACP w ramach MLAG</w:t>
      </w:r>
    </w:p>
    <w:p w:rsidR="00BC7548" w:rsidRPr="00806109" w:rsidRDefault="00BC7548" w:rsidP="00BC7548">
      <w:pPr>
        <w:ind w:left="360"/>
      </w:pPr>
    </w:p>
    <w:p w:rsidR="00BC7548" w:rsidRPr="00806109" w:rsidRDefault="00BC7548" w:rsidP="00BC7548">
      <w:pPr>
        <w:rPr>
          <w:b/>
        </w:rPr>
      </w:pPr>
      <w:r w:rsidRPr="00806109">
        <w:rPr>
          <w:b/>
        </w:rPr>
        <w:t>Zarządzanie</w:t>
      </w:r>
    </w:p>
    <w:p w:rsidR="00BC7548" w:rsidRPr="00806109" w:rsidRDefault="00BC7548" w:rsidP="00BC7548">
      <w:pPr>
        <w:numPr>
          <w:ilvl w:val="0"/>
          <w:numId w:val="12"/>
        </w:numPr>
      </w:pPr>
      <w:r w:rsidRPr="00806109">
        <w:t xml:space="preserve">Obsługa synchronizacji czasu SNTP (Simple Network Time </w:t>
      </w:r>
      <w:proofErr w:type="spellStart"/>
      <w:r w:rsidRPr="00806109">
        <w:t>Protocol</w:t>
      </w:r>
      <w:proofErr w:type="spellEnd"/>
      <w:r w:rsidRPr="00806109">
        <w:t>)</w:t>
      </w:r>
    </w:p>
    <w:p w:rsidR="00BC7548" w:rsidRPr="00806109" w:rsidRDefault="00BC7548" w:rsidP="00BC7548">
      <w:pPr>
        <w:numPr>
          <w:ilvl w:val="0"/>
          <w:numId w:val="12"/>
        </w:numPr>
      </w:pPr>
      <w:r w:rsidRPr="00806109">
        <w:t>Obsługa synchronizacji czasu NTP</w:t>
      </w:r>
    </w:p>
    <w:p w:rsidR="00BC7548" w:rsidRPr="00806109" w:rsidRDefault="00BC7548" w:rsidP="00BC7548">
      <w:pPr>
        <w:numPr>
          <w:ilvl w:val="0"/>
          <w:numId w:val="12"/>
        </w:numPr>
      </w:pPr>
      <w:r w:rsidRPr="00806109">
        <w:t>Zarządzanie przez SNMP v1/v2/v3</w:t>
      </w:r>
    </w:p>
    <w:p w:rsidR="00BC7548" w:rsidRPr="00806109" w:rsidRDefault="00BC7548" w:rsidP="00BC7548">
      <w:pPr>
        <w:numPr>
          <w:ilvl w:val="0"/>
          <w:numId w:val="12"/>
        </w:numPr>
      </w:pPr>
      <w:r w:rsidRPr="00806109">
        <w:t xml:space="preserve">Zarządzanie przez przeglądarkę WWW – protokół  http i </w:t>
      </w:r>
      <w:proofErr w:type="spellStart"/>
      <w:r w:rsidRPr="00806109">
        <w:t>https</w:t>
      </w:r>
      <w:proofErr w:type="spellEnd"/>
    </w:p>
    <w:p w:rsidR="00BC7548" w:rsidRPr="00806109" w:rsidRDefault="00BC7548" w:rsidP="00BC7548">
      <w:pPr>
        <w:numPr>
          <w:ilvl w:val="0"/>
          <w:numId w:val="12"/>
        </w:numPr>
      </w:pPr>
      <w:r w:rsidRPr="00806109">
        <w:t>Możliwość zarządzania przez protokół XML</w:t>
      </w:r>
    </w:p>
    <w:p w:rsidR="00BC7548" w:rsidRPr="00806109" w:rsidRDefault="00BC7548" w:rsidP="00BC7548">
      <w:pPr>
        <w:numPr>
          <w:ilvl w:val="0"/>
          <w:numId w:val="12"/>
        </w:numPr>
      </w:pPr>
      <w:r w:rsidRPr="00806109">
        <w:t>Telnet Serwer/Klient dla IPv4 / IPv6</w:t>
      </w:r>
    </w:p>
    <w:p w:rsidR="00BC7548" w:rsidRPr="00806109" w:rsidRDefault="00BC7548" w:rsidP="00BC7548">
      <w:pPr>
        <w:numPr>
          <w:ilvl w:val="0"/>
          <w:numId w:val="12"/>
        </w:numPr>
      </w:pPr>
      <w:r w:rsidRPr="00806109">
        <w:t>SSH2 Serwer/Klient dla IPv4 / IPv6</w:t>
      </w:r>
    </w:p>
    <w:p w:rsidR="00BC7548" w:rsidRPr="00806109" w:rsidRDefault="00BC7548" w:rsidP="00BC7548">
      <w:pPr>
        <w:numPr>
          <w:ilvl w:val="0"/>
          <w:numId w:val="12"/>
        </w:numPr>
      </w:pPr>
      <w:r w:rsidRPr="00806109">
        <w:t>Ping dla IPv4 / IPv6</w:t>
      </w:r>
    </w:p>
    <w:p w:rsidR="00BC7548" w:rsidRPr="00806109" w:rsidRDefault="00BC7548" w:rsidP="00BC7548">
      <w:pPr>
        <w:numPr>
          <w:ilvl w:val="0"/>
          <w:numId w:val="12"/>
        </w:numPr>
      </w:pPr>
      <w:proofErr w:type="spellStart"/>
      <w:r w:rsidRPr="00806109">
        <w:t>Traceroute</w:t>
      </w:r>
      <w:proofErr w:type="spellEnd"/>
      <w:r w:rsidRPr="00806109">
        <w:t xml:space="preserve"> dla IPv4 / IPv6</w:t>
      </w:r>
    </w:p>
    <w:p w:rsidR="00BC7548" w:rsidRPr="00806109" w:rsidRDefault="00BC7548" w:rsidP="00BC7548">
      <w:pPr>
        <w:numPr>
          <w:ilvl w:val="0"/>
          <w:numId w:val="12"/>
        </w:numPr>
      </w:pPr>
      <w:r w:rsidRPr="00806109">
        <w:t>Obsługa SYSLOG z możliwością definiowania wielu serwerów</w:t>
      </w:r>
    </w:p>
    <w:p w:rsidR="00BC7548" w:rsidRPr="00806109" w:rsidRDefault="00BC7548" w:rsidP="00BC7548">
      <w:pPr>
        <w:numPr>
          <w:ilvl w:val="0"/>
          <w:numId w:val="12"/>
        </w:numPr>
      </w:pPr>
      <w:r w:rsidRPr="00806109">
        <w:t xml:space="preserve">Sprzętowa obsługa </w:t>
      </w:r>
      <w:proofErr w:type="spellStart"/>
      <w:r w:rsidRPr="00806109">
        <w:t>sFlow</w:t>
      </w:r>
      <w:proofErr w:type="spellEnd"/>
    </w:p>
    <w:p w:rsidR="00BC7548" w:rsidRPr="00806109" w:rsidRDefault="00BC7548" w:rsidP="00BC7548">
      <w:pPr>
        <w:numPr>
          <w:ilvl w:val="0"/>
          <w:numId w:val="12"/>
        </w:numPr>
      </w:pPr>
      <w:r w:rsidRPr="00806109">
        <w:t xml:space="preserve">Obsługa RMON min. 4 grupy: Status, </w:t>
      </w:r>
      <w:proofErr w:type="spellStart"/>
      <w:r w:rsidRPr="00806109">
        <w:t>History</w:t>
      </w:r>
      <w:proofErr w:type="spellEnd"/>
      <w:r w:rsidRPr="00806109">
        <w:t xml:space="preserve">, </w:t>
      </w:r>
      <w:proofErr w:type="spellStart"/>
      <w:r w:rsidRPr="00806109">
        <w:t>Alarms</w:t>
      </w:r>
      <w:proofErr w:type="spellEnd"/>
      <w:r w:rsidRPr="00806109">
        <w:t xml:space="preserve">, </w:t>
      </w:r>
      <w:proofErr w:type="spellStart"/>
      <w:r w:rsidRPr="00806109">
        <w:t>Events</w:t>
      </w:r>
      <w:proofErr w:type="spellEnd"/>
      <w:r w:rsidRPr="00806109">
        <w:t xml:space="preserve"> (RFC 1757)</w:t>
      </w:r>
    </w:p>
    <w:p w:rsidR="00BC7548" w:rsidRPr="00806109" w:rsidRDefault="00BC7548" w:rsidP="00BC7548">
      <w:pPr>
        <w:numPr>
          <w:ilvl w:val="0"/>
          <w:numId w:val="12"/>
        </w:numPr>
      </w:pPr>
      <w:r w:rsidRPr="00806109">
        <w:t>Obsługa RMON2 (RFC 2021)</w:t>
      </w:r>
    </w:p>
    <w:p w:rsidR="00BC7548" w:rsidRPr="00806109" w:rsidRDefault="00BC7548" w:rsidP="00BC7548">
      <w:pPr>
        <w:numPr>
          <w:ilvl w:val="0"/>
          <w:numId w:val="12"/>
        </w:numPr>
      </w:pPr>
      <w:r w:rsidRPr="00806109">
        <w:t xml:space="preserve">Obsługa autentykacji poprzez certyfikaty X509v3 dla protokołów SSH, </w:t>
      </w:r>
      <w:proofErr w:type="spellStart"/>
      <w:r w:rsidRPr="00806109">
        <w:t>Syslog</w:t>
      </w:r>
      <w:proofErr w:type="spellEnd"/>
      <w:r w:rsidRPr="00806109">
        <w:t xml:space="preserve"> oraz RADIUS</w:t>
      </w:r>
    </w:p>
    <w:p w:rsidR="00BC7548" w:rsidRPr="00806109" w:rsidRDefault="00BC7548" w:rsidP="00BC7548">
      <w:pPr>
        <w:rPr>
          <w:b/>
        </w:rPr>
      </w:pPr>
      <w:r w:rsidRPr="00806109">
        <w:rPr>
          <w:b/>
        </w:rPr>
        <w:t>Inne</w:t>
      </w:r>
    </w:p>
    <w:p w:rsidR="00BC7548" w:rsidRPr="00806109" w:rsidRDefault="00BC7548" w:rsidP="00BC7548">
      <w:pPr>
        <w:numPr>
          <w:ilvl w:val="0"/>
          <w:numId w:val="12"/>
        </w:numPr>
      </w:pPr>
      <w:r w:rsidRPr="00806109">
        <w:t xml:space="preserve">Współpraca z systemem kontroli dostępu posiadanym przez Zamawiającego Extreme Networks </w:t>
      </w:r>
      <w:proofErr w:type="spellStart"/>
      <w:r w:rsidRPr="00806109">
        <w:t>ExtremeControl</w:t>
      </w:r>
      <w:proofErr w:type="spellEnd"/>
    </w:p>
    <w:p w:rsidR="00BC7548" w:rsidRPr="00806109" w:rsidRDefault="00BC7548" w:rsidP="00BC7548">
      <w:pPr>
        <w:numPr>
          <w:ilvl w:val="0"/>
          <w:numId w:val="12"/>
        </w:numPr>
      </w:pPr>
      <w:r w:rsidRPr="00806109">
        <w:t>Wbudowany DHCP Serwer i klient z możliwością definicji opcji (np. opcje 43, 60, 78 itp.)</w:t>
      </w:r>
    </w:p>
    <w:p w:rsidR="00BC7548" w:rsidRPr="00806109" w:rsidRDefault="00BC7548" w:rsidP="00BC7548">
      <w:pPr>
        <w:numPr>
          <w:ilvl w:val="0"/>
          <w:numId w:val="12"/>
        </w:numPr>
      </w:pPr>
      <w:r w:rsidRPr="00806109">
        <w:t xml:space="preserve">Wsparcie standardu IEEE 802.1Qcj – Automatic </w:t>
      </w:r>
      <w:proofErr w:type="spellStart"/>
      <w:r w:rsidRPr="00806109">
        <w:t>Attachment</w:t>
      </w:r>
      <w:proofErr w:type="spellEnd"/>
      <w:r w:rsidRPr="00806109">
        <w:t xml:space="preserve"> to Provider </w:t>
      </w:r>
      <w:proofErr w:type="spellStart"/>
      <w:r w:rsidRPr="00806109">
        <w:t>Backbone</w:t>
      </w:r>
      <w:proofErr w:type="spellEnd"/>
      <w:r w:rsidRPr="00806109">
        <w:t xml:space="preserve"> </w:t>
      </w:r>
      <w:proofErr w:type="spellStart"/>
      <w:r w:rsidRPr="00806109">
        <w:t>Bridging</w:t>
      </w:r>
      <w:proofErr w:type="spellEnd"/>
    </w:p>
    <w:p w:rsidR="00BC7548" w:rsidRPr="00806109" w:rsidRDefault="00BC7548" w:rsidP="00BC7548">
      <w:pPr>
        <w:numPr>
          <w:ilvl w:val="0"/>
          <w:numId w:val="12"/>
        </w:numPr>
      </w:pPr>
      <w:r w:rsidRPr="00806109">
        <w:t xml:space="preserve">Obsługa instalacji dodatkowych modułów 24 i 48 portowych 10/100/1000BASE-T z i bez </w:t>
      </w:r>
      <w:proofErr w:type="spellStart"/>
      <w:r w:rsidRPr="00806109">
        <w:t>PoE</w:t>
      </w:r>
      <w:proofErr w:type="spellEnd"/>
      <w:r w:rsidRPr="00806109">
        <w:t>+ z wykorzystaniem standardu IEEE 802.1BR</w:t>
      </w:r>
    </w:p>
    <w:p w:rsidR="00BC7548" w:rsidRPr="00806109" w:rsidRDefault="00BC7548" w:rsidP="00BC7548">
      <w:pPr>
        <w:numPr>
          <w:ilvl w:val="0"/>
          <w:numId w:val="12"/>
        </w:numPr>
      </w:pPr>
      <w:r w:rsidRPr="00806109">
        <w:t xml:space="preserve">Obsługa instalacji dodatkowych modułów 8 portowych 10/100/1000BASE-T z i bez </w:t>
      </w:r>
      <w:proofErr w:type="spellStart"/>
      <w:r w:rsidRPr="00806109">
        <w:t>PoE</w:t>
      </w:r>
      <w:proofErr w:type="spellEnd"/>
      <w:r w:rsidRPr="00806109">
        <w:t>+ z wykorzystaniem standardu IEEE 802.1BR</w:t>
      </w:r>
    </w:p>
    <w:p w:rsidR="00BC7548" w:rsidRPr="00806109" w:rsidRDefault="00BC7548" w:rsidP="00BC7548">
      <w:pPr>
        <w:numPr>
          <w:ilvl w:val="0"/>
          <w:numId w:val="12"/>
        </w:numPr>
      </w:pPr>
      <w:r w:rsidRPr="00806109">
        <w:t>Wsparcie do min 48 modułów pracujących w standardzie IEEE 802.1BR</w:t>
      </w:r>
    </w:p>
    <w:p w:rsidR="00BC7548" w:rsidRPr="00806109" w:rsidRDefault="00BC7548" w:rsidP="00BC7548">
      <w:pPr>
        <w:numPr>
          <w:ilvl w:val="0"/>
          <w:numId w:val="12"/>
        </w:numPr>
      </w:pPr>
      <w:r w:rsidRPr="00806109">
        <w:t xml:space="preserve">Możliwość rozszerzenia funkcjonalności o MPLS poprzez wymianę oprogramowania lub licencję. Wymagane wsparcie dla następujących funkcjonalności: MPLS/VPLS, MPLS/VPWS, LDP, RSVP-TE, Fast </w:t>
      </w:r>
      <w:proofErr w:type="spellStart"/>
      <w:r w:rsidRPr="00806109">
        <w:t>Reroute</w:t>
      </w:r>
      <w:proofErr w:type="spellEnd"/>
    </w:p>
    <w:p w:rsidR="00BC7548" w:rsidRPr="00806109" w:rsidRDefault="00BC7548" w:rsidP="00BC7548">
      <w:pPr>
        <w:numPr>
          <w:ilvl w:val="0"/>
          <w:numId w:val="12"/>
        </w:numPr>
      </w:pPr>
      <w:r w:rsidRPr="00806109">
        <w:t xml:space="preserve">Obsługa skryptów CLI </w:t>
      </w:r>
    </w:p>
    <w:p w:rsidR="00BC7548" w:rsidRPr="00806109" w:rsidRDefault="00BC7548" w:rsidP="00BC7548">
      <w:pPr>
        <w:numPr>
          <w:ilvl w:val="0"/>
          <w:numId w:val="12"/>
        </w:numPr>
      </w:pPr>
      <w:r w:rsidRPr="00806109">
        <w:t>Obsługa funkcji TCL/</w:t>
      </w:r>
      <w:proofErr w:type="spellStart"/>
      <w:r w:rsidRPr="00806109">
        <w:t>Tk</w:t>
      </w:r>
      <w:proofErr w:type="spellEnd"/>
      <w:r w:rsidRPr="00806109">
        <w:t xml:space="preserve"> w skryptach CLI</w:t>
      </w:r>
    </w:p>
    <w:p w:rsidR="00BC7548" w:rsidRPr="00806109" w:rsidRDefault="00BC7548" w:rsidP="00BC7548">
      <w:pPr>
        <w:numPr>
          <w:ilvl w:val="0"/>
          <w:numId w:val="12"/>
        </w:numPr>
      </w:pPr>
      <w:r w:rsidRPr="00806109">
        <w:t xml:space="preserve">Obsługa skryptów </w:t>
      </w:r>
      <w:proofErr w:type="spellStart"/>
      <w:r w:rsidRPr="00806109">
        <w:t>Python</w:t>
      </w:r>
      <w:proofErr w:type="spellEnd"/>
    </w:p>
    <w:p w:rsidR="00BC7548" w:rsidRPr="00806109" w:rsidRDefault="00BC7548" w:rsidP="00BC7548">
      <w:pPr>
        <w:numPr>
          <w:ilvl w:val="0"/>
          <w:numId w:val="12"/>
        </w:numPr>
      </w:pPr>
      <w:r w:rsidRPr="00806109">
        <w:t xml:space="preserve">Możliwość edycji </w:t>
      </w:r>
      <w:proofErr w:type="spellStart"/>
      <w:r w:rsidRPr="00806109">
        <w:t>skyptów</w:t>
      </w:r>
      <w:proofErr w:type="spellEnd"/>
      <w:r w:rsidRPr="00806109">
        <w:t xml:space="preserve"> i ACL bezpośrednio na urządzeniu (system operacyjny musi zawierać edytor plików tekstowych)</w:t>
      </w:r>
    </w:p>
    <w:p w:rsidR="00BC7548" w:rsidRPr="00806109" w:rsidRDefault="00BC7548" w:rsidP="00BC7548">
      <w:pPr>
        <w:numPr>
          <w:ilvl w:val="0"/>
          <w:numId w:val="12"/>
        </w:numPr>
      </w:pPr>
      <w:r w:rsidRPr="00806109">
        <w:t xml:space="preserve">Możliwość uruchamiania skryptów </w:t>
      </w:r>
    </w:p>
    <w:p w:rsidR="00BC7548" w:rsidRPr="00806109" w:rsidRDefault="00BC7548" w:rsidP="00BC7548">
      <w:pPr>
        <w:numPr>
          <w:ilvl w:val="1"/>
          <w:numId w:val="15"/>
        </w:numPr>
      </w:pPr>
      <w:r w:rsidRPr="00806109">
        <w:t>Ręcznie</w:t>
      </w:r>
    </w:p>
    <w:p w:rsidR="00BC7548" w:rsidRPr="00806109" w:rsidRDefault="00BC7548" w:rsidP="00BC7548">
      <w:pPr>
        <w:numPr>
          <w:ilvl w:val="1"/>
          <w:numId w:val="15"/>
        </w:numPr>
      </w:pPr>
      <w:r w:rsidRPr="00806109">
        <w:t>O określonym czasie lub co wskazany okres czasu</w:t>
      </w:r>
    </w:p>
    <w:p w:rsidR="00BC7548" w:rsidRPr="00806109" w:rsidRDefault="00BC7548" w:rsidP="00BC7548">
      <w:pPr>
        <w:numPr>
          <w:ilvl w:val="1"/>
          <w:numId w:val="15"/>
        </w:numPr>
      </w:pPr>
      <w:r w:rsidRPr="00806109">
        <w:t xml:space="preserve">Na podstawie wpisów w logu systemowym </w:t>
      </w:r>
    </w:p>
    <w:p w:rsidR="00BC7548" w:rsidRPr="00806109" w:rsidRDefault="00BC7548" w:rsidP="00BC7548">
      <w:pPr>
        <w:pStyle w:val="Akapitzlist"/>
        <w:numPr>
          <w:ilvl w:val="0"/>
          <w:numId w:val="12"/>
        </w:numPr>
        <w:contextualSpacing/>
        <w:rPr>
          <w:rFonts w:ascii="Times New Roman" w:hAnsi="Times New Roman" w:cs="Times New Roman"/>
        </w:rPr>
      </w:pPr>
      <w:r w:rsidRPr="00806109">
        <w:rPr>
          <w:rFonts w:ascii="Times New Roman" w:hAnsi="Times New Roman" w:cs="Times New Roman"/>
        </w:rPr>
        <w:t>Możliwość wymiany wentylatorów, modułów rozszerzeń oraz zasilaczy z posiadanymi przez Zamawiającego przełącznikami Extreme Networks x465-48T</w:t>
      </w:r>
    </w:p>
    <w:p w:rsidR="00BC7548" w:rsidRPr="00806109" w:rsidRDefault="00BC7548" w:rsidP="00BC7548"/>
    <w:p w:rsidR="00BC7548" w:rsidRPr="00806109" w:rsidRDefault="00BC7548" w:rsidP="00BC7548">
      <w:pPr>
        <w:jc w:val="center"/>
        <w:rPr>
          <w:b/>
        </w:rPr>
      </w:pPr>
      <w:proofErr w:type="spellStart"/>
      <w:r w:rsidRPr="00806109">
        <w:rPr>
          <w:b/>
        </w:rPr>
        <w:t>Przełacznik</w:t>
      </w:r>
      <w:proofErr w:type="spellEnd"/>
      <w:r w:rsidRPr="00806109">
        <w:rPr>
          <w:b/>
        </w:rPr>
        <w:t xml:space="preserve"> Typ 2 – 1 szt.</w:t>
      </w:r>
    </w:p>
    <w:p w:rsidR="00BC7548" w:rsidRPr="00806109" w:rsidRDefault="00BC7548" w:rsidP="00BC7548">
      <w:pPr>
        <w:rPr>
          <w:b/>
        </w:rPr>
      </w:pPr>
      <w:r w:rsidRPr="00806109">
        <w:rPr>
          <w:b/>
        </w:rPr>
        <w:t>Wymagania podstawowe</w:t>
      </w:r>
    </w:p>
    <w:p w:rsidR="00BC7548" w:rsidRPr="00806109" w:rsidRDefault="00BC7548" w:rsidP="00BC7548">
      <w:pPr>
        <w:numPr>
          <w:ilvl w:val="0"/>
          <w:numId w:val="16"/>
        </w:numPr>
      </w:pPr>
      <w:r w:rsidRPr="00806109">
        <w:t xml:space="preserve">Przełącznik posiadający 48 portów 10/100/1000BASE-T z obsługą </w:t>
      </w:r>
      <w:proofErr w:type="spellStart"/>
      <w:r w:rsidRPr="00806109">
        <w:t>PoE</w:t>
      </w:r>
      <w:proofErr w:type="spellEnd"/>
      <w:r w:rsidRPr="00806109">
        <w:t>+</w:t>
      </w:r>
    </w:p>
    <w:p w:rsidR="00BC7548" w:rsidRPr="00806109" w:rsidRDefault="00BC7548" w:rsidP="00BC7548">
      <w:pPr>
        <w:numPr>
          <w:ilvl w:val="0"/>
          <w:numId w:val="16"/>
        </w:numPr>
      </w:pPr>
      <w:r w:rsidRPr="00806109">
        <w:t xml:space="preserve">Przełącznik musi posiadać wymienny moduł pozwalający na instalację 4 portów </w:t>
      </w:r>
      <w:proofErr w:type="spellStart"/>
      <w:r w:rsidRPr="00806109">
        <w:t>uplink</w:t>
      </w:r>
      <w:proofErr w:type="spellEnd"/>
      <w:r w:rsidRPr="00806109">
        <w:t xml:space="preserve"> 10G SFP+</w:t>
      </w:r>
    </w:p>
    <w:p w:rsidR="00BC7548" w:rsidRPr="00806109" w:rsidRDefault="00BC7548" w:rsidP="00BC7548">
      <w:pPr>
        <w:numPr>
          <w:ilvl w:val="0"/>
          <w:numId w:val="16"/>
        </w:numPr>
      </w:pPr>
      <w:r w:rsidRPr="00806109">
        <w:t>Wszystkie porty muszą być aktywne, jeśli wymagają dodatkowych licencji zgodnie z powyższymi wymaganiami co do prędkości i liczby portów</w:t>
      </w:r>
    </w:p>
    <w:p w:rsidR="00BC7548" w:rsidRPr="00806109" w:rsidRDefault="00BC7548" w:rsidP="00BC7548">
      <w:pPr>
        <w:numPr>
          <w:ilvl w:val="0"/>
          <w:numId w:val="16"/>
        </w:numPr>
      </w:pPr>
      <w:r w:rsidRPr="00806109">
        <w:t>Wysokość urządzenia 1U</w:t>
      </w:r>
    </w:p>
    <w:p w:rsidR="00BC7548" w:rsidRPr="00806109" w:rsidRDefault="00BC7548" w:rsidP="00BC7548">
      <w:pPr>
        <w:numPr>
          <w:ilvl w:val="0"/>
          <w:numId w:val="16"/>
        </w:numPr>
      </w:pPr>
      <w:r w:rsidRPr="00806109">
        <w:lastRenderedPageBreak/>
        <w:t>Przełącznik musi posiadać zainstalowane dwa zasilacze, które umożliwiają uzyskanie redundancji zasilania. Niedopuszczalna jest instalacja zasilaczy zewnętrznych. Zasilacze muszą wspierać możliwość wymiany w czasie działania przełącznika bez wpływu na jego pracę</w:t>
      </w:r>
    </w:p>
    <w:p w:rsidR="00BC7548" w:rsidRPr="00806109" w:rsidRDefault="00BC7548" w:rsidP="00BC7548">
      <w:pPr>
        <w:numPr>
          <w:ilvl w:val="0"/>
          <w:numId w:val="16"/>
        </w:numPr>
      </w:pPr>
      <w:r w:rsidRPr="00806109">
        <w:t xml:space="preserve">Budżet mocy </w:t>
      </w:r>
      <w:proofErr w:type="spellStart"/>
      <w:r w:rsidRPr="00806109">
        <w:t>PoE</w:t>
      </w:r>
      <w:proofErr w:type="spellEnd"/>
      <w:r w:rsidRPr="00806109">
        <w:t xml:space="preserve"> z dwoma zasilaczami nie może być mniejszy niż 1440W, a z pojedynczym zasilaczem nie mniejszy niż 845W. </w:t>
      </w:r>
    </w:p>
    <w:p w:rsidR="00BC7548" w:rsidRPr="00806109" w:rsidRDefault="00BC7548" w:rsidP="00BC7548">
      <w:pPr>
        <w:numPr>
          <w:ilvl w:val="0"/>
          <w:numId w:val="16"/>
        </w:numPr>
      </w:pPr>
      <w:r w:rsidRPr="00806109">
        <w:t>Przełącznik musi posiadać wymienne w czasie pracy wentylatory.</w:t>
      </w:r>
    </w:p>
    <w:p w:rsidR="00BC7548" w:rsidRPr="00806109" w:rsidRDefault="00BC7548" w:rsidP="00BC7548">
      <w:pPr>
        <w:numPr>
          <w:ilvl w:val="0"/>
          <w:numId w:val="16"/>
        </w:numPr>
      </w:pPr>
      <w:r w:rsidRPr="00806109">
        <w:t>Przełącznik musi zapewniać pobór powietrza z przodu i wyrzut powietrza z tyłu przełącznika – chłodzenie przód-tył</w:t>
      </w:r>
    </w:p>
    <w:p w:rsidR="00BC7548" w:rsidRPr="00806109" w:rsidRDefault="00BC7548" w:rsidP="00BC7548">
      <w:pPr>
        <w:numPr>
          <w:ilvl w:val="0"/>
          <w:numId w:val="16"/>
        </w:numPr>
      </w:pPr>
      <w:r w:rsidRPr="00806109">
        <w:t xml:space="preserve">Nieblokująca architektura o wydajności przełączania min. 364 </w:t>
      </w:r>
      <w:proofErr w:type="spellStart"/>
      <w:r w:rsidRPr="00806109">
        <w:t>Gb</w:t>
      </w:r>
      <w:proofErr w:type="spellEnd"/>
      <w:r w:rsidRPr="00806109">
        <w:t xml:space="preserve">/s </w:t>
      </w:r>
    </w:p>
    <w:p w:rsidR="00BC7548" w:rsidRPr="00806109" w:rsidRDefault="00BC7548" w:rsidP="00BC7548">
      <w:pPr>
        <w:numPr>
          <w:ilvl w:val="0"/>
          <w:numId w:val="16"/>
        </w:numPr>
      </w:pPr>
      <w:r w:rsidRPr="00806109">
        <w:t xml:space="preserve">Szybkość przełączania min. 270 Milionów pakietów na sekundę </w:t>
      </w:r>
    </w:p>
    <w:p w:rsidR="00BC7548" w:rsidRPr="00806109" w:rsidRDefault="00BC7548" w:rsidP="00BC7548">
      <w:pPr>
        <w:numPr>
          <w:ilvl w:val="0"/>
          <w:numId w:val="16"/>
        </w:numPr>
      </w:pPr>
      <w:r w:rsidRPr="00806109">
        <w:t xml:space="preserve">Możliwość łącznia przełączników w stos z wydajnością min. 160 </w:t>
      </w:r>
      <w:proofErr w:type="spellStart"/>
      <w:r w:rsidRPr="00806109">
        <w:t>Gb</w:t>
      </w:r>
      <w:proofErr w:type="spellEnd"/>
      <w:r w:rsidRPr="00806109">
        <w:t>/s</w:t>
      </w:r>
    </w:p>
    <w:p w:rsidR="00BC7548" w:rsidRPr="00806109" w:rsidRDefault="00BC7548" w:rsidP="00BC7548">
      <w:pPr>
        <w:numPr>
          <w:ilvl w:val="0"/>
          <w:numId w:val="16"/>
        </w:numPr>
      </w:pPr>
      <w:r w:rsidRPr="00806109">
        <w:t>Możliwość łączenia do 8 przełączników w stos</w:t>
      </w:r>
    </w:p>
    <w:p w:rsidR="00BC7548" w:rsidRPr="00806109" w:rsidRDefault="00BC7548" w:rsidP="00BC7548">
      <w:pPr>
        <w:numPr>
          <w:ilvl w:val="0"/>
          <w:numId w:val="16"/>
        </w:numPr>
      </w:pPr>
      <w:r w:rsidRPr="00806109">
        <w:t>Tablica MAC adresów min. 272k</w:t>
      </w:r>
    </w:p>
    <w:p w:rsidR="00BC7548" w:rsidRPr="00806109" w:rsidRDefault="00BC7548" w:rsidP="00BC7548">
      <w:pPr>
        <w:numPr>
          <w:ilvl w:val="0"/>
          <w:numId w:val="16"/>
        </w:numPr>
      </w:pPr>
      <w:r w:rsidRPr="00806109">
        <w:t>Pamięć operacyjna: min. 2 GB pamięci DRAM</w:t>
      </w:r>
    </w:p>
    <w:p w:rsidR="00BC7548" w:rsidRPr="00806109" w:rsidRDefault="00BC7548" w:rsidP="00BC7548">
      <w:pPr>
        <w:numPr>
          <w:ilvl w:val="0"/>
          <w:numId w:val="16"/>
        </w:numPr>
      </w:pPr>
      <w:r w:rsidRPr="00806109">
        <w:t xml:space="preserve">Pamięć </w:t>
      </w:r>
      <w:proofErr w:type="spellStart"/>
      <w:r w:rsidRPr="00806109">
        <w:t>flash</w:t>
      </w:r>
      <w:proofErr w:type="spellEnd"/>
      <w:r w:rsidRPr="00806109">
        <w:t>: min. 8 GB pamięci Flash</w:t>
      </w:r>
    </w:p>
    <w:p w:rsidR="00BC7548" w:rsidRPr="00806109" w:rsidRDefault="00BC7548" w:rsidP="00BC7548">
      <w:pPr>
        <w:numPr>
          <w:ilvl w:val="0"/>
          <w:numId w:val="16"/>
        </w:numPr>
      </w:pPr>
      <w:r w:rsidRPr="00806109">
        <w:t>Obsługa sieci wirtualnych IEEE 802.1Q – min. 4094</w:t>
      </w:r>
    </w:p>
    <w:p w:rsidR="00BC7548" w:rsidRPr="00806109" w:rsidRDefault="00BC7548" w:rsidP="00BC7548">
      <w:pPr>
        <w:numPr>
          <w:ilvl w:val="0"/>
          <w:numId w:val="16"/>
        </w:numPr>
      </w:pPr>
      <w:r w:rsidRPr="00806109">
        <w:t xml:space="preserve">Obsługa sieci wirtualnych </w:t>
      </w:r>
      <w:proofErr w:type="spellStart"/>
      <w:r w:rsidRPr="00806109">
        <w:t>protokołowych</w:t>
      </w:r>
      <w:proofErr w:type="spellEnd"/>
      <w:r w:rsidRPr="00806109">
        <w:t xml:space="preserve"> IEEE 802.1v</w:t>
      </w:r>
    </w:p>
    <w:p w:rsidR="00BC7548" w:rsidRPr="00806109" w:rsidRDefault="00BC7548" w:rsidP="00BC7548">
      <w:pPr>
        <w:numPr>
          <w:ilvl w:val="0"/>
          <w:numId w:val="16"/>
        </w:numPr>
      </w:pPr>
      <w:r w:rsidRPr="00806109">
        <w:t xml:space="preserve">Obsługa funkcjonalności </w:t>
      </w:r>
      <w:proofErr w:type="spellStart"/>
      <w:r w:rsidRPr="00806109">
        <w:t>Private</w:t>
      </w:r>
      <w:proofErr w:type="spellEnd"/>
      <w:r w:rsidRPr="00806109">
        <w:t xml:space="preserve"> VLAN - blokowanie ruchu pomiędzy klientami z umożliwieniem łączności do wspólnych zasobów sieci</w:t>
      </w:r>
    </w:p>
    <w:p w:rsidR="00BC7548" w:rsidRPr="00806109" w:rsidRDefault="00BC7548" w:rsidP="00BC7548">
      <w:pPr>
        <w:numPr>
          <w:ilvl w:val="0"/>
          <w:numId w:val="16"/>
        </w:numPr>
      </w:pPr>
      <w:r w:rsidRPr="00806109">
        <w:t xml:space="preserve">Wsparcie dla ramek Jumbo </w:t>
      </w:r>
      <w:proofErr w:type="spellStart"/>
      <w:r w:rsidRPr="00806109">
        <w:t>Frames</w:t>
      </w:r>
      <w:proofErr w:type="spellEnd"/>
      <w:r w:rsidRPr="00806109">
        <w:t xml:space="preserve"> (min. 9216 bajtów)</w:t>
      </w:r>
    </w:p>
    <w:p w:rsidR="00BC7548" w:rsidRPr="00806109" w:rsidRDefault="00BC7548" w:rsidP="00BC7548">
      <w:pPr>
        <w:numPr>
          <w:ilvl w:val="0"/>
          <w:numId w:val="16"/>
        </w:numPr>
      </w:pPr>
      <w:r w:rsidRPr="00806109">
        <w:t>Obsługa Q-in-Q IEEE 802.1ad</w:t>
      </w:r>
    </w:p>
    <w:p w:rsidR="00BC7548" w:rsidRPr="00806109" w:rsidRDefault="00BC7548" w:rsidP="00BC7548">
      <w:pPr>
        <w:numPr>
          <w:ilvl w:val="0"/>
          <w:numId w:val="16"/>
        </w:numPr>
      </w:pPr>
      <w:r w:rsidRPr="00806109">
        <w:t xml:space="preserve">Obsługa </w:t>
      </w:r>
      <w:proofErr w:type="spellStart"/>
      <w:r w:rsidRPr="00806109">
        <w:t>Quality</w:t>
      </w:r>
      <w:proofErr w:type="spellEnd"/>
      <w:r w:rsidRPr="00806109">
        <w:t xml:space="preserve"> of Service</w:t>
      </w:r>
    </w:p>
    <w:p w:rsidR="00BC7548" w:rsidRPr="00806109" w:rsidRDefault="00BC7548" w:rsidP="00BC7548">
      <w:pPr>
        <w:numPr>
          <w:ilvl w:val="1"/>
          <w:numId w:val="16"/>
        </w:numPr>
      </w:pPr>
      <w:r w:rsidRPr="00806109">
        <w:t>Rozpoznawanie i realizacja priorytetów ustawionych w ramach IEEE 802.1p</w:t>
      </w:r>
    </w:p>
    <w:p w:rsidR="00BC7548" w:rsidRPr="00806109" w:rsidRDefault="00BC7548" w:rsidP="00BC7548">
      <w:pPr>
        <w:numPr>
          <w:ilvl w:val="1"/>
          <w:numId w:val="16"/>
        </w:numPr>
      </w:pPr>
      <w:r w:rsidRPr="00806109">
        <w:t xml:space="preserve">Rozpoznawanie i realizacja priorytetów ustawionych w ramach </w:t>
      </w:r>
      <w:proofErr w:type="spellStart"/>
      <w:r w:rsidRPr="00806109">
        <w:t>DiffServ</w:t>
      </w:r>
      <w:proofErr w:type="spellEnd"/>
    </w:p>
    <w:p w:rsidR="00BC7548" w:rsidRPr="00806109" w:rsidRDefault="00BC7548" w:rsidP="00BC7548">
      <w:pPr>
        <w:numPr>
          <w:ilvl w:val="1"/>
          <w:numId w:val="16"/>
        </w:numPr>
      </w:pPr>
      <w:r w:rsidRPr="00806109">
        <w:t>8 kolejek priorytetów na każdym porcie wyjściowym</w:t>
      </w:r>
    </w:p>
    <w:p w:rsidR="00BC7548" w:rsidRPr="00806109" w:rsidRDefault="00BC7548" w:rsidP="00BC7548">
      <w:pPr>
        <w:numPr>
          <w:ilvl w:val="1"/>
          <w:numId w:val="16"/>
        </w:numPr>
      </w:pPr>
      <w:r w:rsidRPr="00806109">
        <w:t xml:space="preserve">Obsługa kolejek </w:t>
      </w:r>
      <w:proofErr w:type="spellStart"/>
      <w:r w:rsidRPr="00806109">
        <w:t>Strict</w:t>
      </w:r>
      <w:proofErr w:type="spellEnd"/>
      <w:r w:rsidRPr="00806109">
        <w:t xml:space="preserve"> </w:t>
      </w:r>
      <w:proofErr w:type="spellStart"/>
      <w:r w:rsidRPr="00806109">
        <w:t>Priority</w:t>
      </w:r>
      <w:proofErr w:type="spellEnd"/>
    </w:p>
    <w:p w:rsidR="00BC7548" w:rsidRPr="00806109" w:rsidRDefault="00BC7548" w:rsidP="00BC7548">
      <w:pPr>
        <w:numPr>
          <w:ilvl w:val="1"/>
          <w:numId w:val="16"/>
        </w:numPr>
      </w:pPr>
      <w:r w:rsidRPr="00806109">
        <w:t xml:space="preserve">Obsługa kolejek </w:t>
      </w:r>
      <w:proofErr w:type="spellStart"/>
      <w:r w:rsidRPr="00806109">
        <w:t>Weighted</w:t>
      </w:r>
      <w:proofErr w:type="spellEnd"/>
      <w:r w:rsidRPr="00806109">
        <w:t xml:space="preserve"> </w:t>
      </w:r>
      <w:proofErr w:type="spellStart"/>
      <w:r w:rsidRPr="00806109">
        <w:t>Round</w:t>
      </w:r>
      <w:proofErr w:type="spellEnd"/>
      <w:r w:rsidRPr="00806109">
        <w:t xml:space="preserve"> Robin</w:t>
      </w:r>
    </w:p>
    <w:p w:rsidR="00BC7548" w:rsidRPr="00806109" w:rsidRDefault="00BC7548" w:rsidP="00BC7548">
      <w:pPr>
        <w:numPr>
          <w:ilvl w:val="1"/>
          <w:numId w:val="16"/>
        </w:numPr>
      </w:pPr>
      <w:r w:rsidRPr="00806109">
        <w:t>Obsługa WRED (</w:t>
      </w:r>
      <w:proofErr w:type="spellStart"/>
      <w:r w:rsidRPr="00806109">
        <w:t>Weighted</w:t>
      </w:r>
      <w:proofErr w:type="spellEnd"/>
      <w:r w:rsidRPr="00806109">
        <w:t xml:space="preserve"> </w:t>
      </w:r>
      <w:proofErr w:type="spellStart"/>
      <w:r w:rsidRPr="00806109">
        <w:t>Random</w:t>
      </w:r>
      <w:proofErr w:type="spellEnd"/>
      <w:r w:rsidRPr="00806109">
        <w:t xml:space="preserve"> </w:t>
      </w:r>
      <w:proofErr w:type="spellStart"/>
      <w:r w:rsidRPr="00806109">
        <w:t>Early</w:t>
      </w:r>
      <w:proofErr w:type="spellEnd"/>
      <w:r w:rsidRPr="00806109">
        <w:t xml:space="preserve"> </w:t>
      </w:r>
      <w:proofErr w:type="spellStart"/>
      <w:r w:rsidRPr="00806109">
        <w:t>Detection</w:t>
      </w:r>
      <w:proofErr w:type="spellEnd"/>
      <w:r w:rsidRPr="00806109">
        <w:t>)</w:t>
      </w:r>
    </w:p>
    <w:p w:rsidR="00BC7548" w:rsidRPr="00806109" w:rsidRDefault="00BC7548" w:rsidP="00BC7548">
      <w:pPr>
        <w:numPr>
          <w:ilvl w:val="0"/>
          <w:numId w:val="16"/>
        </w:numPr>
      </w:pPr>
      <w:r w:rsidRPr="00806109">
        <w:t xml:space="preserve">Obsługa Link </w:t>
      </w:r>
      <w:proofErr w:type="spellStart"/>
      <w:r w:rsidRPr="00806109">
        <w:t>Layer</w:t>
      </w:r>
      <w:proofErr w:type="spellEnd"/>
      <w:r w:rsidRPr="00806109">
        <w:t xml:space="preserve"> Discovery </w:t>
      </w:r>
      <w:proofErr w:type="spellStart"/>
      <w:r w:rsidRPr="00806109">
        <w:t>Protocol</w:t>
      </w:r>
      <w:proofErr w:type="spellEnd"/>
      <w:r w:rsidRPr="00806109">
        <w:t xml:space="preserve"> LLDP IEEE 802.1AB</w:t>
      </w:r>
    </w:p>
    <w:p w:rsidR="00BC7548" w:rsidRPr="00806109" w:rsidRDefault="00BC7548" w:rsidP="00BC7548">
      <w:pPr>
        <w:numPr>
          <w:ilvl w:val="0"/>
          <w:numId w:val="16"/>
        </w:numPr>
      </w:pPr>
      <w:r w:rsidRPr="00806109">
        <w:t xml:space="preserve">Obsługa LLDP Media </w:t>
      </w:r>
      <w:proofErr w:type="spellStart"/>
      <w:r w:rsidRPr="00806109">
        <w:t>Endpoint</w:t>
      </w:r>
      <w:proofErr w:type="spellEnd"/>
      <w:r w:rsidRPr="00806109">
        <w:t xml:space="preserve"> Discovery (LLDP-MED) </w:t>
      </w:r>
    </w:p>
    <w:p w:rsidR="00BC7548" w:rsidRPr="00806109" w:rsidRDefault="00BC7548" w:rsidP="00BC7548">
      <w:pPr>
        <w:numPr>
          <w:ilvl w:val="0"/>
          <w:numId w:val="16"/>
        </w:numPr>
      </w:pPr>
      <w:r w:rsidRPr="00806109">
        <w:t>Obsługa CDPv2 z obsługą Voice VLAN</w:t>
      </w:r>
    </w:p>
    <w:p w:rsidR="00BC7548" w:rsidRPr="00806109" w:rsidRDefault="00BC7548" w:rsidP="00BC7548">
      <w:pPr>
        <w:numPr>
          <w:ilvl w:val="0"/>
          <w:numId w:val="16"/>
        </w:numPr>
      </w:pPr>
      <w:r w:rsidRPr="00806109">
        <w:t>Przełącznik wyposażony w modularny system operacyjny z ochroną pamięci, procesów oraz zasobów procesora</w:t>
      </w:r>
    </w:p>
    <w:p w:rsidR="00BC7548" w:rsidRPr="00806109" w:rsidRDefault="00BC7548" w:rsidP="00BC7548">
      <w:pPr>
        <w:numPr>
          <w:ilvl w:val="0"/>
          <w:numId w:val="16"/>
        </w:numPr>
      </w:pPr>
      <w:r w:rsidRPr="00806109">
        <w:t xml:space="preserve">Możliwość instalacji min. dwóch wersji oprogramowania - </w:t>
      </w:r>
      <w:proofErr w:type="spellStart"/>
      <w:r w:rsidRPr="00806109">
        <w:t>firmware</w:t>
      </w:r>
      <w:proofErr w:type="spellEnd"/>
    </w:p>
    <w:p w:rsidR="00BC7548" w:rsidRPr="00806109" w:rsidRDefault="00BC7548" w:rsidP="00BC7548">
      <w:pPr>
        <w:numPr>
          <w:ilvl w:val="0"/>
          <w:numId w:val="16"/>
        </w:numPr>
      </w:pPr>
      <w:r w:rsidRPr="00806109">
        <w:t>Możliwość przechowywania min. kilkunastu wersji konfiguracji w plikach tekstowych w pamięci Flash</w:t>
      </w:r>
    </w:p>
    <w:p w:rsidR="00BC7548" w:rsidRPr="00806109" w:rsidRDefault="00BC7548" w:rsidP="00BC7548">
      <w:pPr>
        <w:numPr>
          <w:ilvl w:val="0"/>
          <w:numId w:val="16"/>
        </w:numPr>
      </w:pPr>
      <w:r w:rsidRPr="00806109">
        <w:t xml:space="preserve">Możliwość monitorowania zajętości CPU oraz pamięci </w:t>
      </w:r>
    </w:p>
    <w:p w:rsidR="00BC7548" w:rsidRPr="00806109" w:rsidRDefault="00BC7548" w:rsidP="00BC7548">
      <w:pPr>
        <w:numPr>
          <w:ilvl w:val="0"/>
          <w:numId w:val="16"/>
        </w:numPr>
      </w:pPr>
      <w:r w:rsidRPr="00806109">
        <w:t>Lokalna i zdalna możliwość monitoringu pakietów (</w:t>
      </w:r>
      <w:proofErr w:type="spellStart"/>
      <w:r w:rsidRPr="00806109">
        <w:t>Local</w:t>
      </w:r>
      <w:proofErr w:type="spellEnd"/>
      <w:r w:rsidRPr="00806109">
        <w:t xml:space="preserve"> and Remote Mirroring)</w:t>
      </w:r>
    </w:p>
    <w:p w:rsidR="00BC7548" w:rsidRPr="00806109" w:rsidRDefault="00BC7548" w:rsidP="00BC7548">
      <w:pPr>
        <w:numPr>
          <w:ilvl w:val="0"/>
          <w:numId w:val="16"/>
        </w:numPr>
      </w:pPr>
      <w:r w:rsidRPr="00806109">
        <w:t>Obsługa Wirtualnych Routerów - możliwość uruchomienia oddzielnych procesów protokołu dynamicznego routingu z oddzielnymi tablicami. Możliwość użycia tych samych podsieci w różnych wirtualnych routerach.</w:t>
      </w:r>
    </w:p>
    <w:p w:rsidR="00BC7548" w:rsidRPr="00806109" w:rsidRDefault="00BC7548" w:rsidP="00BC7548">
      <w:pPr>
        <w:numPr>
          <w:ilvl w:val="0"/>
          <w:numId w:val="16"/>
        </w:numPr>
      </w:pPr>
      <w:r w:rsidRPr="00806109">
        <w:t>Wbudowany dodatkowy port Gigabit Ethernet do zarządzania poza pasmem - out of band management.</w:t>
      </w:r>
    </w:p>
    <w:p w:rsidR="00BC7548" w:rsidRPr="00806109" w:rsidRDefault="00BC7548" w:rsidP="00BC7548">
      <w:pPr>
        <w:pStyle w:val="Akapitzlist"/>
        <w:numPr>
          <w:ilvl w:val="0"/>
          <w:numId w:val="16"/>
        </w:numPr>
        <w:contextualSpacing/>
        <w:rPr>
          <w:rFonts w:ascii="Times New Roman" w:hAnsi="Times New Roman" w:cs="Times New Roman"/>
        </w:rPr>
      </w:pPr>
      <w:r w:rsidRPr="00806109">
        <w:rPr>
          <w:rFonts w:ascii="Times New Roman" w:hAnsi="Times New Roman" w:cs="Times New Roman"/>
        </w:rPr>
        <w:t>Dedykowany port konsoli szeregowej RJ45</w:t>
      </w:r>
    </w:p>
    <w:p w:rsidR="00BC7548" w:rsidRPr="00806109" w:rsidRDefault="00BC7548" w:rsidP="00BC7548">
      <w:pPr>
        <w:numPr>
          <w:ilvl w:val="0"/>
          <w:numId w:val="16"/>
        </w:numPr>
      </w:pPr>
      <w:r w:rsidRPr="00806109">
        <w:t>Wbudowany port USB pozwalający na łatwe przenoszenie konfiguracji oraz oprogramowania przełącznika</w:t>
      </w:r>
    </w:p>
    <w:p w:rsidR="00BC7548" w:rsidRPr="00806109" w:rsidRDefault="00BC7548" w:rsidP="00BC7548">
      <w:pPr>
        <w:numPr>
          <w:ilvl w:val="0"/>
          <w:numId w:val="16"/>
        </w:numPr>
      </w:pPr>
      <w:r w:rsidRPr="00806109">
        <w:t xml:space="preserve">Obsługa Data Center </w:t>
      </w:r>
      <w:proofErr w:type="spellStart"/>
      <w:r w:rsidRPr="00806109">
        <w:t>Bridging</w:t>
      </w:r>
      <w:proofErr w:type="spellEnd"/>
    </w:p>
    <w:p w:rsidR="00BC7548" w:rsidRPr="00806109" w:rsidRDefault="00BC7548" w:rsidP="00BC7548">
      <w:pPr>
        <w:numPr>
          <w:ilvl w:val="1"/>
          <w:numId w:val="16"/>
        </w:numPr>
      </w:pPr>
      <w:proofErr w:type="spellStart"/>
      <w:r w:rsidRPr="00806109">
        <w:t>DCBx</w:t>
      </w:r>
      <w:proofErr w:type="spellEnd"/>
      <w:r w:rsidRPr="00806109">
        <w:t xml:space="preserve"> Data Center </w:t>
      </w:r>
      <w:proofErr w:type="spellStart"/>
      <w:r w:rsidRPr="00806109">
        <w:t>Bridging</w:t>
      </w:r>
      <w:proofErr w:type="spellEnd"/>
      <w:r w:rsidRPr="00806109">
        <w:t xml:space="preserve"> Exchange </w:t>
      </w:r>
      <w:proofErr w:type="spellStart"/>
      <w:r w:rsidRPr="00806109">
        <w:t>Protocol</w:t>
      </w:r>
      <w:proofErr w:type="spellEnd"/>
    </w:p>
    <w:p w:rsidR="00BC7548" w:rsidRPr="00806109" w:rsidRDefault="00BC7548" w:rsidP="00BC7548">
      <w:pPr>
        <w:numPr>
          <w:ilvl w:val="1"/>
          <w:numId w:val="16"/>
        </w:numPr>
      </w:pPr>
      <w:proofErr w:type="spellStart"/>
      <w:r w:rsidRPr="00806109">
        <w:t>Priority</w:t>
      </w:r>
      <w:proofErr w:type="spellEnd"/>
      <w:r w:rsidRPr="00806109">
        <w:t xml:space="preserve"> </w:t>
      </w:r>
      <w:proofErr w:type="spellStart"/>
      <w:r w:rsidRPr="00806109">
        <w:t>Flow</w:t>
      </w:r>
      <w:proofErr w:type="spellEnd"/>
      <w:r w:rsidRPr="00806109">
        <w:t xml:space="preserve"> Control (PFC)</w:t>
      </w:r>
    </w:p>
    <w:p w:rsidR="00BC7548" w:rsidRPr="00806109" w:rsidRDefault="00BC7548" w:rsidP="00BC7548">
      <w:pPr>
        <w:numPr>
          <w:ilvl w:val="1"/>
          <w:numId w:val="16"/>
        </w:numPr>
      </w:pPr>
      <w:proofErr w:type="spellStart"/>
      <w:r w:rsidRPr="00806109">
        <w:t>Enhanced</w:t>
      </w:r>
      <w:proofErr w:type="spellEnd"/>
      <w:r w:rsidRPr="00806109">
        <w:t xml:space="preserve"> </w:t>
      </w:r>
      <w:proofErr w:type="spellStart"/>
      <w:r w:rsidRPr="00806109">
        <w:t>Transmission</w:t>
      </w:r>
      <w:proofErr w:type="spellEnd"/>
      <w:r w:rsidRPr="00806109">
        <w:t xml:space="preserve"> </w:t>
      </w:r>
      <w:proofErr w:type="spellStart"/>
      <w:r w:rsidRPr="00806109">
        <w:t>Selection</w:t>
      </w:r>
      <w:proofErr w:type="spellEnd"/>
      <w:r w:rsidRPr="00806109">
        <w:t xml:space="preserve"> (ETS)</w:t>
      </w:r>
    </w:p>
    <w:p w:rsidR="00BC7548" w:rsidRPr="00806109" w:rsidRDefault="00BC7548" w:rsidP="00BC7548">
      <w:pPr>
        <w:numPr>
          <w:ilvl w:val="1"/>
          <w:numId w:val="16"/>
        </w:numPr>
      </w:pPr>
      <w:r w:rsidRPr="00806109">
        <w:t xml:space="preserve">VXLAN </w:t>
      </w:r>
      <w:proofErr w:type="spellStart"/>
      <w:r w:rsidRPr="00806109">
        <w:t>Tunneling</w:t>
      </w:r>
      <w:proofErr w:type="spellEnd"/>
      <w:r w:rsidRPr="00806109">
        <w:t xml:space="preserve"> End Point (VTEP)</w:t>
      </w:r>
    </w:p>
    <w:p w:rsidR="00BC7548" w:rsidRPr="00806109" w:rsidRDefault="00BC7548" w:rsidP="00BC7548"/>
    <w:p w:rsidR="00BC7548" w:rsidRPr="00806109" w:rsidRDefault="00BC7548" w:rsidP="00BC7548">
      <w:pPr>
        <w:rPr>
          <w:b/>
        </w:rPr>
      </w:pPr>
      <w:r w:rsidRPr="00806109">
        <w:rPr>
          <w:b/>
        </w:rPr>
        <w:t>Obsługa Routingu IPv4</w:t>
      </w:r>
    </w:p>
    <w:p w:rsidR="00BC7548" w:rsidRPr="00806109" w:rsidRDefault="00BC7548" w:rsidP="00BC7548">
      <w:pPr>
        <w:numPr>
          <w:ilvl w:val="0"/>
          <w:numId w:val="16"/>
        </w:numPr>
      </w:pPr>
      <w:r w:rsidRPr="00806109">
        <w:t xml:space="preserve">Sprzętowa obsługa routingu IPv4 - </w:t>
      </w:r>
      <w:proofErr w:type="spellStart"/>
      <w:r w:rsidRPr="00806109">
        <w:t>forwarding</w:t>
      </w:r>
      <w:proofErr w:type="spellEnd"/>
    </w:p>
    <w:p w:rsidR="00BC7548" w:rsidRPr="00806109" w:rsidRDefault="00BC7548" w:rsidP="00BC7548">
      <w:pPr>
        <w:numPr>
          <w:ilvl w:val="0"/>
          <w:numId w:val="16"/>
        </w:numPr>
      </w:pPr>
      <w:r w:rsidRPr="00806109">
        <w:t>Pojemność tabeli routingu min. 256 tys. wpisów</w:t>
      </w:r>
    </w:p>
    <w:p w:rsidR="00BC7548" w:rsidRPr="00806109" w:rsidRDefault="00BC7548" w:rsidP="00BC7548">
      <w:pPr>
        <w:numPr>
          <w:ilvl w:val="0"/>
          <w:numId w:val="16"/>
        </w:numPr>
      </w:pPr>
      <w:r w:rsidRPr="00806109">
        <w:t>Routing statyczny</w:t>
      </w:r>
    </w:p>
    <w:p w:rsidR="00BC7548" w:rsidRPr="00806109" w:rsidRDefault="00BC7548" w:rsidP="00BC7548">
      <w:pPr>
        <w:numPr>
          <w:ilvl w:val="0"/>
          <w:numId w:val="16"/>
        </w:numPr>
      </w:pPr>
      <w:r w:rsidRPr="00806109">
        <w:t>Obsługa routingu dynamicznego IPv4</w:t>
      </w:r>
    </w:p>
    <w:p w:rsidR="00BC7548" w:rsidRPr="00806109" w:rsidRDefault="00BC7548" w:rsidP="00BC7548">
      <w:pPr>
        <w:numPr>
          <w:ilvl w:val="1"/>
          <w:numId w:val="16"/>
        </w:numPr>
      </w:pPr>
      <w:r w:rsidRPr="00806109">
        <w:t>RIP v1/v2</w:t>
      </w:r>
    </w:p>
    <w:p w:rsidR="00BC7548" w:rsidRPr="00806109" w:rsidRDefault="00BC7548" w:rsidP="00BC7548">
      <w:pPr>
        <w:numPr>
          <w:ilvl w:val="1"/>
          <w:numId w:val="16"/>
        </w:numPr>
      </w:pPr>
      <w:r w:rsidRPr="00806109">
        <w:t>OSPFv2 - możliwość rozszerzenia przez licencje</w:t>
      </w:r>
    </w:p>
    <w:p w:rsidR="00BC7548" w:rsidRPr="00806109" w:rsidRDefault="00BC7548" w:rsidP="00BC7548">
      <w:pPr>
        <w:numPr>
          <w:ilvl w:val="1"/>
          <w:numId w:val="16"/>
        </w:numPr>
      </w:pPr>
      <w:r w:rsidRPr="00806109">
        <w:t xml:space="preserve">BGPv4 - możliwość rozszerzenia przez licencje </w:t>
      </w:r>
    </w:p>
    <w:p w:rsidR="00BC7548" w:rsidRPr="00806109" w:rsidRDefault="00BC7548" w:rsidP="00BC7548">
      <w:pPr>
        <w:numPr>
          <w:ilvl w:val="1"/>
          <w:numId w:val="16"/>
        </w:numPr>
      </w:pPr>
      <w:r w:rsidRPr="00806109">
        <w:t>IS-IS - możliwość rozszerzenia przez licencje</w:t>
      </w:r>
    </w:p>
    <w:p w:rsidR="00BC7548" w:rsidRPr="00806109" w:rsidRDefault="00BC7548" w:rsidP="00BC7548">
      <w:pPr>
        <w:numPr>
          <w:ilvl w:val="0"/>
          <w:numId w:val="16"/>
        </w:numPr>
      </w:pPr>
      <w:r w:rsidRPr="00806109">
        <w:t xml:space="preserve">Policy </w:t>
      </w:r>
      <w:proofErr w:type="spellStart"/>
      <w:r w:rsidRPr="00806109">
        <w:t>Based</w:t>
      </w:r>
      <w:proofErr w:type="spellEnd"/>
      <w:r w:rsidRPr="00806109">
        <w:t xml:space="preserve"> Routing dla IPv4</w:t>
      </w:r>
    </w:p>
    <w:p w:rsidR="00BC7548" w:rsidRPr="00806109" w:rsidRDefault="00BC7548" w:rsidP="00BC7548">
      <w:pPr>
        <w:numPr>
          <w:ilvl w:val="0"/>
          <w:numId w:val="16"/>
        </w:numPr>
      </w:pPr>
      <w:r w:rsidRPr="00806109">
        <w:lastRenderedPageBreak/>
        <w:t>Obsługa DHCP/</w:t>
      </w:r>
      <w:proofErr w:type="spellStart"/>
      <w:r w:rsidRPr="00806109">
        <w:t>BootP</w:t>
      </w:r>
      <w:proofErr w:type="spellEnd"/>
      <w:r w:rsidRPr="00806109">
        <w:t xml:space="preserve"> </w:t>
      </w:r>
      <w:proofErr w:type="spellStart"/>
      <w:r w:rsidRPr="00806109">
        <w:t>Relay</w:t>
      </w:r>
      <w:proofErr w:type="spellEnd"/>
      <w:r w:rsidRPr="00806109">
        <w:t xml:space="preserve"> dla IPv4 z możliwością wysłania zapytań jednocześnie do min. 4 serwerów</w:t>
      </w:r>
    </w:p>
    <w:p w:rsidR="00BC7548" w:rsidRPr="00806109" w:rsidRDefault="00BC7548" w:rsidP="00BC7548">
      <w:pPr>
        <w:rPr>
          <w:b/>
        </w:rPr>
      </w:pPr>
    </w:p>
    <w:p w:rsidR="00BC7548" w:rsidRPr="00806109" w:rsidRDefault="00BC7548" w:rsidP="00BC7548">
      <w:pPr>
        <w:rPr>
          <w:b/>
        </w:rPr>
      </w:pPr>
      <w:r w:rsidRPr="00806109">
        <w:rPr>
          <w:b/>
        </w:rPr>
        <w:t>Obsługa Routingu IPv6</w:t>
      </w:r>
    </w:p>
    <w:p w:rsidR="00BC7548" w:rsidRPr="00806109" w:rsidRDefault="00BC7548" w:rsidP="00BC7548">
      <w:pPr>
        <w:numPr>
          <w:ilvl w:val="0"/>
          <w:numId w:val="16"/>
        </w:numPr>
      </w:pPr>
      <w:r w:rsidRPr="00806109">
        <w:t xml:space="preserve">Sprzętowa obsługa routingu IPv6 - </w:t>
      </w:r>
      <w:proofErr w:type="spellStart"/>
      <w:r w:rsidRPr="00806109">
        <w:t>forwarding</w:t>
      </w:r>
      <w:proofErr w:type="spellEnd"/>
    </w:p>
    <w:p w:rsidR="00BC7548" w:rsidRPr="00806109" w:rsidRDefault="00BC7548" w:rsidP="00BC7548">
      <w:pPr>
        <w:numPr>
          <w:ilvl w:val="0"/>
          <w:numId w:val="16"/>
        </w:numPr>
      </w:pPr>
      <w:r w:rsidRPr="00806109">
        <w:t>Pojemność tabeli routingu min. 128 tys. wpisów</w:t>
      </w:r>
    </w:p>
    <w:p w:rsidR="00BC7548" w:rsidRPr="00806109" w:rsidRDefault="00BC7548" w:rsidP="00BC7548">
      <w:pPr>
        <w:numPr>
          <w:ilvl w:val="0"/>
          <w:numId w:val="16"/>
        </w:numPr>
      </w:pPr>
      <w:r w:rsidRPr="00806109">
        <w:t>Routing statyczny</w:t>
      </w:r>
    </w:p>
    <w:p w:rsidR="00BC7548" w:rsidRPr="00806109" w:rsidRDefault="00BC7548" w:rsidP="00BC7548">
      <w:pPr>
        <w:numPr>
          <w:ilvl w:val="0"/>
          <w:numId w:val="16"/>
        </w:numPr>
      </w:pPr>
      <w:r w:rsidRPr="00806109">
        <w:t>Obsługa routingu dynamicznego dla IPv6</w:t>
      </w:r>
    </w:p>
    <w:p w:rsidR="00BC7548" w:rsidRPr="00806109" w:rsidRDefault="00BC7548" w:rsidP="00BC7548">
      <w:pPr>
        <w:numPr>
          <w:ilvl w:val="1"/>
          <w:numId w:val="16"/>
        </w:numPr>
      </w:pPr>
      <w:proofErr w:type="spellStart"/>
      <w:r w:rsidRPr="00806109">
        <w:t>RIPng</w:t>
      </w:r>
      <w:proofErr w:type="spellEnd"/>
    </w:p>
    <w:p w:rsidR="00BC7548" w:rsidRPr="00806109" w:rsidRDefault="00BC7548" w:rsidP="00BC7548">
      <w:pPr>
        <w:numPr>
          <w:ilvl w:val="1"/>
          <w:numId w:val="16"/>
        </w:numPr>
      </w:pPr>
      <w:r w:rsidRPr="00806109">
        <w:t>OSPF v3 – możliwość rozszerzenia przez licencje</w:t>
      </w:r>
    </w:p>
    <w:p w:rsidR="00BC7548" w:rsidRPr="00806109" w:rsidRDefault="00BC7548" w:rsidP="00BC7548">
      <w:pPr>
        <w:numPr>
          <w:ilvl w:val="1"/>
          <w:numId w:val="16"/>
        </w:numPr>
      </w:pPr>
      <w:r w:rsidRPr="00806109">
        <w:t>BGPv4 – możliwość rozszerzenia przez licencje</w:t>
      </w:r>
    </w:p>
    <w:p w:rsidR="00BC7548" w:rsidRPr="00806109" w:rsidRDefault="00BC7548" w:rsidP="00BC7548">
      <w:pPr>
        <w:numPr>
          <w:ilvl w:val="1"/>
          <w:numId w:val="16"/>
        </w:numPr>
      </w:pPr>
      <w:r w:rsidRPr="00806109">
        <w:t>IS-IS – możliwość rozszerzenia przez licencje</w:t>
      </w:r>
    </w:p>
    <w:p w:rsidR="00BC7548" w:rsidRPr="00806109" w:rsidRDefault="00BC7548" w:rsidP="00BC7548">
      <w:pPr>
        <w:numPr>
          <w:ilvl w:val="0"/>
          <w:numId w:val="16"/>
        </w:numPr>
      </w:pPr>
      <w:r w:rsidRPr="00806109">
        <w:t>Obsługa 6to4 (RFC 3056)</w:t>
      </w:r>
    </w:p>
    <w:p w:rsidR="00BC7548" w:rsidRPr="00806109" w:rsidRDefault="00BC7548" w:rsidP="00BC7548">
      <w:pPr>
        <w:numPr>
          <w:ilvl w:val="0"/>
          <w:numId w:val="16"/>
        </w:numPr>
      </w:pPr>
      <w:r w:rsidRPr="00806109">
        <w:t xml:space="preserve">Obsługa MLDv1 (Multicast </w:t>
      </w:r>
      <w:proofErr w:type="spellStart"/>
      <w:r w:rsidRPr="00806109">
        <w:t>Listener</w:t>
      </w:r>
      <w:proofErr w:type="spellEnd"/>
      <w:r w:rsidRPr="00806109">
        <w:t xml:space="preserve"> Discovery version 1)</w:t>
      </w:r>
    </w:p>
    <w:p w:rsidR="00BC7548" w:rsidRPr="00806109" w:rsidRDefault="00BC7548" w:rsidP="00BC7548">
      <w:pPr>
        <w:numPr>
          <w:ilvl w:val="0"/>
          <w:numId w:val="16"/>
        </w:numPr>
      </w:pPr>
      <w:proofErr w:type="spellStart"/>
      <w:r w:rsidRPr="00806109">
        <w:t>Obsłgua</w:t>
      </w:r>
      <w:proofErr w:type="spellEnd"/>
      <w:r w:rsidRPr="00806109">
        <w:t xml:space="preserve"> MLDv2 (Multicast </w:t>
      </w:r>
      <w:proofErr w:type="spellStart"/>
      <w:r w:rsidRPr="00806109">
        <w:t>Listener</w:t>
      </w:r>
      <w:proofErr w:type="spellEnd"/>
      <w:r w:rsidRPr="00806109">
        <w:t xml:space="preserve"> Discovery version 2)</w:t>
      </w:r>
    </w:p>
    <w:p w:rsidR="00BC7548" w:rsidRPr="00806109" w:rsidRDefault="00BC7548" w:rsidP="00BC7548">
      <w:pPr>
        <w:numPr>
          <w:ilvl w:val="0"/>
          <w:numId w:val="16"/>
        </w:numPr>
      </w:pPr>
      <w:r w:rsidRPr="00806109">
        <w:t xml:space="preserve">Policy </w:t>
      </w:r>
      <w:proofErr w:type="spellStart"/>
      <w:r w:rsidRPr="00806109">
        <w:t>Based</w:t>
      </w:r>
      <w:proofErr w:type="spellEnd"/>
      <w:r w:rsidRPr="00806109">
        <w:t xml:space="preserve"> Routing dla IPv6</w:t>
      </w:r>
    </w:p>
    <w:p w:rsidR="00BC7548" w:rsidRPr="00806109" w:rsidRDefault="00BC7548" w:rsidP="00BC7548">
      <w:pPr>
        <w:numPr>
          <w:ilvl w:val="0"/>
          <w:numId w:val="16"/>
        </w:numPr>
      </w:pPr>
      <w:r w:rsidRPr="00806109">
        <w:t xml:space="preserve">Opcja IPv6 Router </w:t>
      </w:r>
      <w:proofErr w:type="spellStart"/>
      <w:r w:rsidRPr="00806109">
        <w:t>Advertisement</w:t>
      </w:r>
      <w:proofErr w:type="spellEnd"/>
      <w:r w:rsidRPr="00806109">
        <w:t xml:space="preserve"> dla DNS - RFC 6106</w:t>
      </w:r>
    </w:p>
    <w:p w:rsidR="00BC7548" w:rsidRPr="00806109" w:rsidRDefault="00BC7548" w:rsidP="00BC7548"/>
    <w:p w:rsidR="00BC7548" w:rsidRPr="00806109" w:rsidRDefault="00BC7548" w:rsidP="00BC7548">
      <w:pPr>
        <w:rPr>
          <w:b/>
        </w:rPr>
      </w:pPr>
      <w:r w:rsidRPr="00806109">
        <w:rPr>
          <w:b/>
        </w:rPr>
        <w:t xml:space="preserve">Obsługa </w:t>
      </w:r>
      <w:proofErr w:type="spellStart"/>
      <w:r w:rsidRPr="00806109">
        <w:rPr>
          <w:b/>
        </w:rPr>
        <w:t>Multicastów</w:t>
      </w:r>
      <w:proofErr w:type="spellEnd"/>
    </w:p>
    <w:p w:rsidR="00BC7548" w:rsidRPr="00806109" w:rsidRDefault="00BC7548" w:rsidP="00BC7548">
      <w:pPr>
        <w:numPr>
          <w:ilvl w:val="0"/>
          <w:numId w:val="16"/>
        </w:numPr>
      </w:pPr>
      <w:r w:rsidRPr="00806109">
        <w:t xml:space="preserve">Statyczne przyłączanie do grupy </w:t>
      </w:r>
      <w:proofErr w:type="spellStart"/>
      <w:r w:rsidRPr="00806109">
        <w:t>multicast</w:t>
      </w:r>
      <w:proofErr w:type="spellEnd"/>
    </w:p>
    <w:p w:rsidR="00BC7548" w:rsidRPr="00806109" w:rsidRDefault="00BC7548" w:rsidP="00BC7548">
      <w:pPr>
        <w:numPr>
          <w:ilvl w:val="0"/>
          <w:numId w:val="16"/>
        </w:numPr>
      </w:pPr>
      <w:r w:rsidRPr="00806109">
        <w:t>Filtrowanie IGMP</w:t>
      </w:r>
    </w:p>
    <w:p w:rsidR="00BC7548" w:rsidRPr="00806109" w:rsidRDefault="00BC7548" w:rsidP="00BC7548">
      <w:pPr>
        <w:numPr>
          <w:ilvl w:val="0"/>
          <w:numId w:val="16"/>
        </w:numPr>
      </w:pPr>
      <w:r w:rsidRPr="00806109">
        <w:t>Obsługa PIM-SM – możliwość rozszerzenia przez licencje</w:t>
      </w:r>
    </w:p>
    <w:p w:rsidR="00BC7548" w:rsidRPr="00806109" w:rsidRDefault="00BC7548" w:rsidP="00BC7548">
      <w:pPr>
        <w:numPr>
          <w:ilvl w:val="0"/>
          <w:numId w:val="16"/>
        </w:numPr>
      </w:pPr>
      <w:r w:rsidRPr="00806109">
        <w:t>Obsługa PIM-DM – możliwość rozszerzenia przez licencje</w:t>
      </w:r>
    </w:p>
    <w:p w:rsidR="00BC7548" w:rsidRPr="00806109" w:rsidRDefault="00BC7548" w:rsidP="00BC7548">
      <w:pPr>
        <w:numPr>
          <w:ilvl w:val="0"/>
          <w:numId w:val="16"/>
        </w:numPr>
      </w:pPr>
      <w:r w:rsidRPr="00806109">
        <w:t>Obsługa PIM-SSM – możliwość rozszerzenia przez licencje</w:t>
      </w:r>
    </w:p>
    <w:p w:rsidR="00BC7548" w:rsidRPr="00806109" w:rsidRDefault="00BC7548" w:rsidP="00BC7548">
      <w:pPr>
        <w:numPr>
          <w:ilvl w:val="0"/>
          <w:numId w:val="16"/>
        </w:numPr>
      </w:pPr>
      <w:r w:rsidRPr="00806109">
        <w:t xml:space="preserve">Obsługa PIM </w:t>
      </w:r>
      <w:proofErr w:type="spellStart"/>
      <w:r w:rsidRPr="00806109">
        <w:t>snooping</w:t>
      </w:r>
      <w:proofErr w:type="spellEnd"/>
    </w:p>
    <w:p w:rsidR="00BC7548" w:rsidRPr="00806109" w:rsidRDefault="00BC7548" w:rsidP="00BC7548">
      <w:pPr>
        <w:numPr>
          <w:ilvl w:val="0"/>
          <w:numId w:val="16"/>
        </w:numPr>
      </w:pPr>
      <w:r w:rsidRPr="00806109">
        <w:t xml:space="preserve">Obsługa Multicast VLAN </w:t>
      </w:r>
      <w:proofErr w:type="spellStart"/>
      <w:r w:rsidRPr="00806109">
        <w:t>Registration</w:t>
      </w:r>
      <w:proofErr w:type="spellEnd"/>
      <w:r w:rsidRPr="00806109">
        <w:t xml:space="preserve"> - MVR</w:t>
      </w:r>
    </w:p>
    <w:p w:rsidR="00BC7548" w:rsidRPr="00806109" w:rsidRDefault="00BC7548" w:rsidP="00BC7548">
      <w:pPr>
        <w:numPr>
          <w:ilvl w:val="0"/>
          <w:numId w:val="16"/>
        </w:numPr>
      </w:pPr>
      <w:r w:rsidRPr="00806109">
        <w:t>Obsługa IGMP v1 - RFC 1112</w:t>
      </w:r>
    </w:p>
    <w:p w:rsidR="00BC7548" w:rsidRPr="00806109" w:rsidRDefault="00BC7548" w:rsidP="00BC7548">
      <w:pPr>
        <w:numPr>
          <w:ilvl w:val="0"/>
          <w:numId w:val="16"/>
        </w:numPr>
      </w:pPr>
      <w:r w:rsidRPr="00806109">
        <w:t>Obsługa IGMP v2 - RFC 2236</w:t>
      </w:r>
    </w:p>
    <w:p w:rsidR="00BC7548" w:rsidRPr="00806109" w:rsidRDefault="00BC7548" w:rsidP="00BC7548">
      <w:pPr>
        <w:numPr>
          <w:ilvl w:val="0"/>
          <w:numId w:val="16"/>
        </w:numPr>
      </w:pPr>
      <w:r w:rsidRPr="00806109">
        <w:t>Obsługa IGMP v3 - RFC 3376</w:t>
      </w:r>
    </w:p>
    <w:p w:rsidR="00BC7548" w:rsidRPr="00806109" w:rsidRDefault="00BC7548" w:rsidP="00BC7548">
      <w:pPr>
        <w:numPr>
          <w:ilvl w:val="0"/>
          <w:numId w:val="16"/>
        </w:numPr>
      </w:pPr>
      <w:r w:rsidRPr="00806109">
        <w:t xml:space="preserve">Obsługa IGMP v1/v2/v3 </w:t>
      </w:r>
      <w:proofErr w:type="spellStart"/>
      <w:r w:rsidRPr="00806109">
        <w:t>snooping</w:t>
      </w:r>
      <w:proofErr w:type="spellEnd"/>
      <w:r w:rsidRPr="00806109">
        <w:t xml:space="preserve"> </w:t>
      </w:r>
    </w:p>
    <w:p w:rsidR="00BC7548" w:rsidRPr="00806109" w:rsidRDefault="00BC7548" w:rsidP="00BC7548">
      <w:pPr>
        <w:numPr>
          <w:ilvl w:val="0"/>
          <w:numId w:val="16"/>
        </w:numPr>
      </w:pPr>
      <w:r w:rsidRPr="00806109">
        <w:t xml:space="preserve">Możliwość konfiguracji statycznych tras dla Routingu </w:t>
      </w:r>
      <w:proofErr w:type="spellStart"/>
      <w:r w:rsidRPr="00806109">
        <w:t>Multicastów</w:t>
      </w:r>
      <w:proofErr w:type="spellEnd"/>
    </w:p>
    <w:p w:rsidR="00BC7548" w:rsidRPr="00806109" w:rsidRDefault="00BC7548" w:rsidP="00BC7548"/>
    <w:p w:rsidR="00BC7548" w:rsidRPr="00806109" w:rsidRDefault="00BC7548" w:rsidP="00BC7548">
      <w:pPr>
        <w:rPr>
          <w:b/>
        </w:rPr>
      </w:pPr>
      <w:r w:rsidRPr="00806109">
        <w:rPr>
          <w:b/>
        </w:rPr>
        <w:t>Bezpieczeństwo</w:t>
      </w:r>
    </w:p>
    <w:p w:rsidR="00BC7548" w:rsidRPr="00806109" w:rsidRDefault="00BC7548" w:rsidP="00BC7548">
      <w:pPr>
        <w:numPr>
          <w:ilvl w:val="0"/>
          <w:numId w:val="16"/>
        </w:numPr>
      </w:pPr>
      <w:r w:rsidRPr="00806109">
        <w:t>Obsługa Network Login</w:t>
      </w:r>
    </w:p>
    <w:p w:rsidR="00BC7548" w:rsidRPr="00806109" w:rsidRDefault="00BC7548" w:rsidP="00BC7548">
      <w:pPr>
        <w:numPr>
          <w:ilvl w:val="1"/>
          <w:numId w:val="13"/>
        </w:numPr>
      </w:pPr>
      <w:r w:rsidRPr="00806109">
        <w:t xml:space="preserve">IEEE 802.1x </w:t>
      </w:r>
    </w:p>
    <w:p w:rsidR="00BC7548" w:rsidRPr="00806109" w:rsidRDefault="00BC7548" w:rsidP="00BC7548">
      <w:pPr>
        <w:numPr>
          <w:ilvl w:val="1"/>
          <w:numId w:val="13"/>
        </w:numPr>
      </w:pPr>
      <w:r w:rsidRPr="00806109">
        <w:t>Web-</w:t>
      </w:r>
      <w:proofErr w:type="spellStart"/>
      <w:r w:rsidRPr="00806109">
        <w:t>based</w:t>
      </w:r>
      <w:proofErr w:type="spellEnd"/>
      <w:r w:rsidRPr="00806109">
        <w:t xml:space="preserve"> Network Login </w:t>
      </w:r>
    </w:p>
    <w:p w:rsidR="00BC7548" w:rsidRPr="00806109" w:rsidRDefault="00BC7548" w:rsidP="00BC7548">
      <w:pPr>
        <w:numPr>
          <w:ilvl w:val="1"/>
          <w:numId w:val="13"/>
        </w:numPr>
      </w:pPr>
      <w:r w:rsidRPr="00806109">
        <w:t xml:space="preserve">MAC </w:t>
      </w:r>
      <w:proofErr w:type="spellStart"/>
      <w:r w:rsidRPr="00806109">
        <w:t>based</w:t>
      </w:r>
      <w:proofErr w:type="spellEnd"/>
      <w:r w:rsidRPr="00806109">
        <w:t xml:space="preserve"> Network Login</w:t>
      </w:r>
    </w:p>
    <w:p w:rsidR="00BC7548" w:rsidRPr="00806109" w:rsidRDefault="00BC7548" w:rsidP="00BC7548">
      <w:pPr>
        <w:numPr>
          <w:ilvl w:val="0"/>
          <w:numId w:val="16"/>
        </w:numPr>
      </w:pPr>
      <w:r w:rsidRPr="00806109">
        <w:t>Obsługa wielu klientów Network Login na jednym porcie (</w:t>
      </w:r>
      <w:proofErr w:type="spellStart"/>
      <w:r w:rsidRPr="00806109">
        <w:t>Multiple</w:t>
      </w:r>
      <w:proofErr w:type="spellEnd"/>
      <w:r w:rsidRPr="00806109">
        <w:t xml:space="preserve"> </w:t>
      </w:r>
      <w:proofErr w:type="spellStart"/>
      <w:r w:rsidRPr="00806109">
        <w:t>supplicants</w:t>
      </w:r>
      <w:proofErr w:type="spellEnd"/>
      <w:r w:rsidRPr="00806109">
        <w:t>)</w:t>
      </w:r>
    </w:p>
    <w:p w:rsidR="00BC7548" w:rsidRPr="00806109" w:rsidRDefault="00BC7548" w:rsidP="00BC7548">
      <w:pPr>
        <w:numPr>
          <w:ilvl w:val="0"/>
          <w:numId w:val="16"/>
        </w:numPr>
      </w:pPr>
      <w:r w:rsidRPr="00806109">
        <w:t xml:space="preserve">Obsługa logowania do sieci z wykorzystaniem IEEE 802.1x oraz MAC </w:t>
      </w:r>
      <w:proofErr w:type="spellStart"/>
      <w:r w:rsidRPr="00806109">
        <w:t>authentication</w:t>
      </w:r>
      <w:proofErr w:type="spellEnd"/>
      <w:r w:rsidRPr="00806109">
        <w:t xml:space="preserve"> na portach pracujących w trybie Link </w:t>
      </w:r>
      <w:proofErr w:type="spellStart"/>
      <w:r w:rsidRPr="00806109">
        <w:t>Aggregation</w:t>
      </w:r>
      <w:proofErr w:type="spellEnd"/>
    </w:p>
    <w:p w:rsidR="00BC7548" w:rsidRPr="00806109" w:rsidRDefault="00BC7548" w:rsidP="00BC7548">
      <w:pPr>
        <w:numPr>
          <w:ilvl w:val="0"/>
          <w:numId w:val="16"/>
        </w:numPr>
      </w:pPr>
      <w:r w:rsidRPr="00806109">
        <w:t>Przydział sieci VLAN, ACL/</w:t>
      </w:r>
      <w:proofErr w:type="spellStart"/>
      <w:r w:rsidRPr="00806109">
        <w:t>QoS</w:t>
      </w:r>
      <w:proofErr w:type="spellEnd"/>
      <w:r w:rsidRPr="00806109">
        <w:t xml:space="preserve"> podczas logowania do sieci IEEE 802.1x, MAC </w:t>
      </w:r>
      <w:proofErr w:type="spellStart"/>
      <w:r w:rsidRPr="00806109">
        <w:t>authentication</w:t>
      </w:r>
      <w:proofErr w:type="spellEnd"/>
    </w:p>
    <w:p w:rsidR="00BC7548" w:rsidRPr="00806109" w:rsidRDefault="00BC7548" w:rsidP="00BC7548">
      <w:pPr>
        <w:numPr>
          <w:ilvl w:val="0"/>
          <w:numId w:val="16"/>
        </w:numPr>
      </w:pPr>
      <w:r w:rsidRPr="00806109">
        <w:t xml:space="preserve">Obsługa </w:t>
      </w:r>
      <w:proofErr w:type="spellStart"/>
      <w:r w:rsidRPr="00806109">
        <w:t>Guest</w:t>
      </w:r>
      <w:proofErr w:type="spellEnd"/>
      <w:r w:rsidRPr="00806109">
        <w:t xml:space="preserve"> VLAN dla IEEE 802.1x</w:t>
      </w:r>
    </w:p>
    <w:p w:rsidR="00BC7548" w:rsidRPr="00806109" w:rsidRDefault="00BC7548" w:rsidP="00BC7548">
      <w:pPr>
        <w:numPr>
          <w:ilvl w:val="0"/>
          <w:numId w:val="16"/>
        </w:numPr>
      </w:pPr>
      <w:r w:rsidRPr="00806109">
        <w:t xml:space="preserve">Możliwość przekierowania na </w:t>
      </w:r>
      <w:proofErr w:type="spellStart"/>
      <w:r w:rsidRPr="00806109">
        <w:t>Captive</w:t>
      </w:r>
      <w:proofErr w:type="spellEnd"/>
      <w:r w:rsidRPr="00806109">
        <w:t xml:space="preserve"> Portal podczas logowania do sieci </w:t>
      </w:r>
    </w:p>
    <w:p w:rsidR="00BC7548" w:rsidRPr="00806109" w:rsidRDefault="00BC7548" w:rsidP="00BC7548">
      <w:pPr>
        <w:numPr>
          <w:ilvl w:val="0"/>
          <w:numId w:val="16"/>
        </w:numPr>
      </w:pPr>
      <w:r w:rsidRPr="00806109">
        <w:t xml:space="preserve">Obsługa wymuszenia autoryzacji w celu zmiany autoryzacji (VLAN, ACL, </w:t>
      </w:r>
      <w:proofErr w:type="spellStart"/>
      <w:r w:rsidRPr="00806109">
        <w:t>QoS</w:t>
      </w:r>
      <w:proofErr w:type="spellEnd"/>
      <w:r w:rsidRPr="00806109">
        <w:t xml:space="preserve">) bez konieczności wyłączania i włączania portu – </w:t>
      </w:r>
      <w:proofErr w:type="spellStart"/>
      <w:r w:rsidRPr="00806109">
        <w:t>CoA</w:t>
      </w:r>
      <w:proofErr w:type="spellEnd"/>
      <w:r w:rsidRPr="00806109">
        <w:t xml:space="preserve"> RFC 5176</w:t>
      </w:r>
    </w:p>
    <w:p w:rsidR="00BC7548" w:rsidRPr="00806109" w:rsidRDefault="00BC7548" w:rsidP="00BC7548">
      <w:pPr>
        <w:numPr>
          <w:ilvl w:val="0"/>
          <w:numId w:val="16"/>
        </w:numPr>
      </w:pPr>
      <w:r w:rsidRPr="00806109">
        <w:t>Obsługa TACACS+ (RFC 1492)</w:t>
      </w:r>
    </w:p>
    <w:p w:rsidR="00BC7548" w:rsidRPr="00806109" w:rsidRDefault="00BC7548" w:rsidP="00BC7548">
      <w:pPr>
        <w:numPr>
          <w:ilvl w:val="0"/>
          <w:numId w:val="16"/>
        </w:numPr>
      </w:pPr>
      <w:r w:rsidRPr="00806109">
        <w:t xml:space="preserve">Obsługa RADIUS </w:t>
      </w:r>
      <w:proofErr w:type="spellStart"/>
      <w:r w:rsidRPr="00806109">
        <w:t>Authentication</w:t>
      </w:r>
      <w:proofErr w:type="spellEnd"/>
      <w:r w:rsidRPr="00806109">
        <w:t xml:space="preserve"> (RFC 2138)</w:t>
      </w:r>
    </w:p>
    <w:p w:rsidR="00BC7548" w:rsidRPr="00806109" w:rsidRDefault="00BC7548" w:rsidP="00BC7548">
      <w:pPr>
        <w:numPr>
          <w:ilvl w:val="0"/>
          <w:numId w:val="16"/>
        </w:numPr>
      </w:pPr>
      <w:r w:rsidRPr="00806109">
        <w:t>Obsługa RADIUS Accounting (RFC 2139)</w:t>
      </w:r>
    </w:p>
    <w:p w:rsidR="00BC7548" w:rsidRPr="00806109" w:rsidRDefault="00BC7548" w:rsidP="00BC7548">
      <w:pPr>
        <w:numPr>
          <w:ilvl w:val="0"/>
          <w:numId w:val="16"/>
        </w:numPr>
      </w:pPr>
      <w:r w:rsidRPr="00806109">
        <w:t>RADIUS per-</w:t>
      </w:r>
      <w:proofErr w:type="spellStart"/>
      <w:r w:rsidRPr="00806109">
        <w:t>command</w:t>
      </w:r>
      <w:proofErr w:type="spellEnd"/>
      <w:r w:rsidRPr="00806109">
        <w:t xml:space="preserve"> </w:t>
      </w:r>
      <w:proofErr w:type="spellStart"/>
      <w:r w:rsidRPr="00806109">
        <w:t>Authentication</w:t>
      </w:r>
      <w:proofErr w:type="spellEnd"/>
    </w:p>
    <w:p w:rsidR="00BC7548" w:rsidRPr="00806109" w:rsidRDefault="00BC7548" w:rsidP="00BC7548">
      <w:pPr>
        <w:numPr>
          <w:ilvl w:val="0"/>
          <w:numId w:val="16"/>
        </w:numPr>
      </w:pPr>
      <w:r w:rsidRPr="00806109">
        <w:t>Bezpieczeństwo MAC adresów</w:t>
      </w:r>
    </w:p>
    <w:p w:rsidR="00BC7548" w:rsidRPr="00806109" w:rsidRDefault="00BC7548" w:rsidP="00BC7548">
      <w:pPr>
        <w:numPr>
          <w:ilvl w:val="0"/>
          <w:numId w:val="14"/>
        </w:numPr>
      </w:pPr>
      <w:r w:rsidRPr="00806109">
        <w:t>ograniczenie liczby MAC adresów na porcie</w:t>
      </w:r>
    </w:p>
    <w:p w:rsidR="00BC7548" w:rsidRPr="00806109" w:rsidRDefault="00BC7548" w:rsidP="00BC7548">
      <w:pPr>
        <w:numPr>
          <w:ilvl w:val="0"/>
          <w:numId w:val="14"/>
        </w:numPr>
      </w:pPr>
      <w:r w:rsidRPr="00806109">
        <w:t>zatrzaśnięcie MAC adresu na porcie</w:t>
      </w:r>
    </w:p>
    <w:p w:rsidR="00BC7548" w:rsidRPr="00806109" w:rsidRDefault="00BC7548" w:rsidP="00BC7548">
      <w:pPr>
        <w:numPr>
          <w:ilvl w:val="0"/>
          <w:numId w:val="14"/>
        </w:numPr>
      </w:pPr>
      <w:r w:rsidRPr="00806109">
        <w:t>możliwość wpisania statycznych MAC adresów na port/</w:t>
      </w:r>
      <w:proofErr w:type="spellStart"/>
      <w:r w:rsidRPr="00806109">
        <w:t>vlan</w:t>
      </w:r>
      <w:proofErr w:type="spellEnd"/>
    </w:p>
    <w:p w:rsidR="00BC7548" w:rsidRPr="00806109" w:rsidRDefault="00BC7548" w:rsidP="00BC7548">
      <w:pPr>
        <w:numPr>
          <w:ilvl w:val="0"/>
          <w:numId w:val="16"/>
        </w:numPr>
      </w:pPr>
      <w:r w:rsidRPr="00806109">
        <w:t>Możliwość wyłączenia MAC learning</w:t>
      </w:r>
    </w:p>
    <w:p w:rsidR="00BC7548" w:rsidRPr="00806109" w:rsidRDefault="00BC7548" w:rsidP="00BC7548">
      <w:pPr>
        <w:numPr>
          <w:ilvl w:val="0"/>
          <w:numId w:val="16"/>
        </w:numPr>
      </w:pPr>
      <w:r w:rsidRPr="00806109">
        <w:t xml:space="preserve">Zabezpieczenie przełącznika przed atakami </w:t>
      </w:r>
      <w:proofErr w:type="spellStart"/>
      <w:r w:rsidRPr="00806109">
        <w:t>DoS</w:t>
      </w:r>
      <w:proofErr w:type="spellEnd"/>
    </w:p>
    <w:p w:rsidR="00BC7548" w:rsidRPr="00806109" w:rsidRDefault="00BC7548" w:rsidP="00BC7548">
      <w:pPr>
        <w:numPr>
          <w:ilvl w:val="1"/>
          <w:numId w:val="16"/>
        </w:numPr>
      </w:pPr>
      <w:r w:rsidRPr="00806109">
        <w:t xml:space="preserve">Networks </w:t>
      </w:r>
      <w:proofErr w:type="spellStart"/>
      <w:r w:rsidRPr="00806109">
        <w:t>Ingress</w:t>
      </w:r>
      <w:proofErr w:type="spellEnd"/>
      <w:r w:rsidRPr="00806109">
        <w:t xml:space="preserve"> </w:t>
      </w:r>
      <w:proofErr w:type="spellStart"/>
      <w:r w:rsidRPr="00806109">
        <w:t>Filtering</w:t>
      </w:r>
      <w:proofErr w:type="spellEnd"/>
      <w:r w:rsidRPr="00806109">
        <w:t xml:space="preserve"> RFC 2267</w:t>
      </w:r>
    </w:p>
    <w:p w:rsidR="00BC7548" w:rsidRPr="00806109" w:rsidRDefault="00BC7548" w:rsidP="00BC7548">
      <w:pPr>
        <w:numPr>
          <w:ilvl w:val="1"/>
          <w:numId w:val="16"/>
        </w:numPr>
      </w:pPr>
      <w:r w:rsidRPr="00806109">
        <w:t xml:space="preserve">SYN Attack </w:t>
      </w:r>
      <w:proofErr w:type="spellStart"/>
      <w:r w:rsidRPr="00806109">
        <w:t>Protection</w:t>
      </w:r>
      <w:proofErr w:type="spellEnd"/>
    </w:p>
    <w:p w:rsidR="00BC7548" w:rsidRPr="00806109" w:rsidRDefault="00BC7548" w:rsidP="00BC7548">
      <w:pPr>
        <w:numPr>
          <w:ilvl w:val="1"/>
          <w:numId w:val="16"/>
        </w:numPr>
      </w:pPr>
      <w:r w:rsidRPr="00806109">
        <w:t>Zabezpieczenie CPU przełącznika poprzez ograniczenie ruchu do systemu zarządzania</w:t>
      </w:r>
    </w:p>
    <w:p w:rsidR="00BC7548" w:rsidRPr="00806109" w:rsidRDefault="00BC7548" w:rsidP="00BC7548">
      <w:pPr>
        <w:numPr>
          <w:ilvl w:val="0"/>
          <w:numId w:val="16"/>
        </w:numPr>
      </w:pPr>
      <w:r w:rsidRPr="00806109">
        <w:t>Dwukierunkowe (</w:t>
      </w:r>
      <w:proofErr w:type="spellStart"/>
      <w:r w:rsidRPr="00806109">
        <w:t>ingress</w:t>
      </w:r>
      <w:proofErr w:type="spellEnd"/>
      <w:r w:rsidRPr="00806109">
        <w:t xml:space="preserve"> oraz </w:t>
      </w:r>
      <w:proofErr w:type="spellStart"/>
      <w:r w:rsidRPr="00806109">
        <w:t>egress</w:t>
      </w:r>
      <w:proofErr w:type="spellEnd"/>
      <w:r w:rsidRPr="00806109">
        <w:t>) listy kontroli dostępu ACL pracujące na warstwie 2, 3 i 4</w:t>
      </w:r>
    </w:p>
    <w:p w:rsidR="00BC7548" w:rsidRPr="00806109" w:rsidRDefault="00BC7548" w:rsidP="00BC7548">
      <w:pPr>
        <w:numPr>
          <w:ilvl w:val="1"/>
          <w:numId w:val="16"/>
        </w:numPr>
      </w:pPr>
      <w:r w:rsidRPr="00806109">
        <w:t xml:space="preserve">Adres MAC źródłowy i docelowy plus maska </w:t>
      </w:r>
    </w:p>
    <w:p w:rsidR="00BC7548" w:rsidRPr="00806109" w:rsidRDefault="00BC7548" w:rsidP="00BC7548">
      <w:pPr>
        <w:numPr>
          <w:ilvl w:val="1"/>
          <w:numId w:val="16"/>
        </w:numPr>
      </w:pPr>
      <w:r w:rsidRPr="00806109">
        <w:t>Adres IP źródłowy i docelowy plus maska dla IPv4 oraz IPv6</w:t>
      </w:r>
    </w:p>
    <w:p w:rsidR="00BC7548" w:rsidRPr="00806109" w:rsidRDefault="00BC7548" w:rsidP="00BC7548">
      <w:pPr>
        <w:numPr>
          <w:ilvl w:val="1"/>
          <w:numId w:val="16"/>
        </w:numPr>
      </w:pPr>
      <w:r w:rsidRPr="00806109">
        <w:t>Protokół - np. UDP, TCP, ICMP, IGMP, OSPF, PIM, IPv6 itd.</w:t>
      </w:r>
    </w:p>
    <w:p w:rsidR="00BC7548" w:rsidRPr="00806109" w:rsidRDefault="00BC7548" w:rsidP="00BC7548">
      <w:pPr>
        <w:numPr>
          <w:ilvl w:val="1"/>
          <w:numId w:val="16"/>
        </w:numPr>
      </w:pPr>
      <w:r w:rsidRPr="00806109">
        <w:lastRenderedPageBreak/>
        <w:t>Numery portów źródłowych i docelowych TCP, UDP</w:t>
      </w:r>
    </w:p>
    <w:p w:rsidR="00BC7548" w:rsidRPr="00806109" w:rsidRDefault="00BC7548" w:rsidP="00BC7548">
      <w:pPr>
        <w:numPr>
          <w:ilvl w:val="1"/>
          <w:numId w:val="16"/>
        </w:numPr>
      </w:pPr>
      <w:r w:rsidRPr="00806109">
        <w:t>Zakresy portów źródłowych i docelowych TCP, UDP</w:t>
      </w:r>
    </w:p>
    <w:p w:rsidR="00BC7548" w:rsidRPr="00806109" w:rsidRDefault="00BC7548" w:rsidP="00BC7548">
      <w:pPr>
        <w:numPr>
          <w:ilvl w:val="1"/>
          <w:numId w:val="16"/>
        </w:numPr>
      </w:pPr>
      <w:r w:rsidRPr="00806109">
        <w:t>Identyfikator sieci VLAN - VLAN ID</w:t>
      </w:r>
    </w:p>
    <w:p w:rsidR="00BC7548" w:rsidRPr="00806109" w:rsidRDefault="00BC7548" w:rsidP="00BC7548">
      <w:pPr>
        <w:numPr>
          <w:ilvl w:val="1"/>
          <w:numId w:val="16"/>
        </w:numPr>
      </w:pPr>
      <w:proofErr w:type="spellStart"/>
      <w:r w:rsidRPr="00806109">
        <w:t>Quality</w:t>
      </w:r>
      <w:proofErr w:type="spellEnd"/>
      <w:r w:rsidRPr="00806109">
        <w:t xml:space="preserve"> of Service IEEE 802.1p oraz </w:t>
      </w:r>
      <w:proofErr w:type="spellStart"/>
      <w:r w:rsidRPr="00806109">
        <w:t>DiffServ</w:t>
      </w:r>
      <w:proofErr w:type="spellEnd"/>
    </w:p>
    <w:p w:rsidR="00BC7548" w:rsidRPr="00806109" w:rsidRDefault="00BC7548" w:rsidP="00BC7548">
      <w:pPr>
        <w:numPr>
          <w:ilvl w:val="1"/>
          <w:numId w:val="16"/>
        </w:numPr>
      </w:pPr>
      <w:r w:rsidRPr="00806109">
        <w:t>Flagi TCP</w:t>
      </w:r>
    </w:p>
    <w:p w:rsidR="00BC7548" w:rsidRPr="00806109" w:rsidRDefault="00BC7548" w:rsidP="00BC7548">
      <w:pPr>
        <w:numPr>
          <w:ilvl w:val="1"/>
          <w:numId w:val="16"/>
        </w:numPr>
      </w:pPr>
      <w:r w:rsidRPr="00806109">
        <w:t xml:space="preserve">Obsługa fragmentów </w:t>
      </w:r>
    </w:p>
    <w:p w:rsidR="00BC7548" w:rsidRPr="00806109" w:rsidRDefault="00BC7548" w:rsidP="00BC7548">
      <w:pPr>
        <w:numPr>
          <w:ilvl w:val="0"/>
          <w:numId w:val="16"/>
        </w:numPr>
      </w:pPr>
      <w:r w:rsidRPr="00806109">
        <w:t>Dwukierunkowe listy kontroli dostępu ACL realizowane w sprzęcie bez zmniejszania wydajności przełącznika</w:t>
      </w:r>
    </w:p>
    <w:p w:rsidR="00BC7548" w:rsidRPr="00806109" w:rsidRDefault="00BC7548" w:rsidP="00BC7548">
      <w:pPr>
        <w:numPr>
          <w:ilvl w:val="0"/>
          <w:numId w:val="16"/>
        </w:numPr>
      </w:pPr>
      <w:r w:rsidRPr="00806109">
        <w:t>Możliwość konfiguracji min. 8k reguł na wejściu i 1k reguł na wyjściu</w:t>
      </w:r>
    </w:p>
    <w:p w:rsidR="00BC7548" w:rsidRPr="00806109" w:rsidRDefault="00BC7548" w:rsidP="00BC7548">
      <w:pPr>
        <w:numPr>
          <w:ilvl w:val="0"/>
          <w:numId w:val="16"/>
        </w:numPr>
      </w:pPr>
      <w:r w:rsidRPr="00806109">
        <w:t xml:space="preserve">Możliwość zliczania pakietów lub bajtów trafiających do konkretnej ACL i w przypadku przekroczenia skonfigurowanych wartości podejmowania akcji np. blokowanie ruchu, przekierowanie do kolejki o niższym priorytecie, wysłanie trapu SNMP, wysłanie informacji do serwera </w:t>
      </w:r>
      <w:proofErr w:type="spellStart"/>
      <w:r w:rsidRPr="00806109">
        <w:t>Syslog</w:t>
      </w:r>
      <w:proofErr w:type="spellEnd"/>
      <w:r w:rsidRPr="00806109">
        <w:t xml:space="preserve"> lub wykonanie komend CLI </w:t>
      </w:r>
    </w:p>
    <w:p w:rsidR="00BC7548" w:rsidRPr="00806109" w:rsidRDefault="00BC7548" w:rsidP="00BC7548">
      <w:pPr>
        <w:numPr>
          <w:ilvl w:val="0"/>
          <w:numId w:val="16"/>
        </w:numPr>
      </w:pPr>
      <w:r w:rsidRPr="00806109">
        <w:t>Obsługa bezpiecznego transferu plików SCP/SFTP</w:t>
      </w:r>
    </w:p>
    <w:p w:rsidR="00BC7548" w:rsidRPr="00806109" w:rsidRDefault="00BC7548" w:rsidP="00BC7548">
      <w:pPr>
        <w:numPr>
          <w:ilvl w:val="0"/>
          <w:numId w:val="16"/>
        </w:numPr>
      </w:pPr>
      <w:r w:rsidRPr="00806109">
        <w:t>Obsługa DHCP Option 82</w:t>
      </w:r>
    </w:p>
    <w:p w:rsidR="00BC7548" w:rsidRPr="00806109" w:rsidRDefault="00BC7548" w:rsidP="00BC7548">
      <w:pPr>
        <w:numPr>
          <w:ilvl w:val="0"/>
          <w:numId w:val="16"/>
        </w:numPr>
      </w:pPr>
      <w:r w:rsidRPr="00806109">
        <w:t xml:space="preserve">Obsługa IP Security – </w:t>
      </w:r>
      <w:proofErr w:type="spellStart"/>
      <w:r w:rsidRPr="00806109">
        <w:t>Trusted</w:t>
      </w:r>
      <w:proofErr w:type="spellEnd"/>
      <w:r w:rsidRPr="00806109">
        <w:t xml:space="preserve"> DHCP Server </w:t>
      </w:r>
    </w:p>
    <w:p w:rsidR="00BC7548" w:rsidRPr="00806109" w:rsidRDefault="00BC7548" w:rsidP="00BC7548">
      <w:pPr>
        <w:numPr>
          <w:ilvl w:val="0"/>
          <w:numId w:val="16"/>
        </w:numPr>
      </w:pPr>
      <w:r w:rsidRPr="00806109">
        <w:t xml:space="preserve">Obsługa IP Security – DHCP </w:t>
      </w:r>
      <w:proofErr w:type="spellStart"/>
      <w:r w:rsidRPr="00806109">
        <w:t>Snooping</w:t>
      </w:r>
      <w:proofErr w:type="spellEnd"/>
      <w:r w:rsidRPr="00806109">
        <w:t xml:space="preserve"> and </w:t>
      </w:r>
      <w:proofErr w:type="spellStart"/>
      <w:r w:rsidRPr="00806109">
        <w:t>Guard</w:t>
      </w:r>
      <w:proofErr w:type="spellEnd"/>
    </w:p>
    <w:p w:rsidR="00BC7548" w:rsidRPr="00806109" w:rsidRDefault="00BC7548" w:rsidP="00BC7548">
      <w:pPr>
        <w:numPr>
          <w:ilvl w:val="0"/>
          <w:numId w:val="16"/>
        </w:numPr>
      </w:pPr>
      <w:r w:rsidRPr="00806109">
        <w:t xml:space="preserve">Obsługa IP Security - </w:t>
      </w:r>
      <w:proofErr w:type="spellStart"/>
      <w:r w:rsidRPr="00806109">
        <w:t>Gratuitous</w:t>
      </w:r>
      <w:proofErr w:type="spellEnd"/>
      <w:r w:rsidRPr="00806109">
        <w:t xml:space="preserve"> ARP </w:t>
      </w:r>
      <w:proofErr w:type="spellStart"/>
      <w:r w:rsidRPr="00806109">
        <w:t>Protection</w:t>
      </w:r>
      <w:proofErr w:type="spellEnd"/>
    </w:p>
    <w:p w:rsidR="00BC7548" w:rsidRPr="00806109" w:rsidRDefault="00BC7548" w:rsidP="00BC7548">
      <w:pPr>
        <w:numPr>
          <w:ilvl w:val="0"/>
          <w:numId w:val="16"/>
        </w:numPr>
      </w:pPr>
      <w:r w:rsidRPr="00806109">
        <w:t xml:space="preserve">Obsługa IP Security – DHCP </w:t>
      </w:r>
      <w:proofErr w:type="spellStart"/>
      <w:r w:rsidRPr="00806109">
        <w:t>Secured</w:t>
      </w:r>
      <w:proofErr w:type="spellEnd"/>
      <w:r w:rsidRPr="00806109">
        <w:t xml:space="preserve"> ARP/ARP </w:t>
      </w:r>
      <w:proofErr w:type="spellStart"/>
      <w:r w:rsidRPr="00806109">
        <w:t>Validation</w:t>
      </w:r>
      <w:proofErr w:type="spellEnd"/>
    </w:p>
    <w:p w:rsidR="00BC7548" w:rsidRPr="00806109" w:rsidRDefault="00BC7548" w:rsidP="00BC7548">
      <w:pPr>
        <w:numPr>
          <w:ilvl w:val="0"/>
          <w:numId w:val="16"/>
        </w:numPr>
      </w:pPr>
      <w:r w:rsidRPr="00806109">
        <w:t xml:space="preserve">Obsługa IP Security – IP Source </w:t>
      </w:r>
      <w:proofErr w:type="spellStart"/>
      <w:r w:rsidRPr="00806109">
        <w:t>guard</w:t>
      </w:r>
      <w:proofErr w:type="spellEnd"/>
    </w:p>
    <w:p w:rsidR="00BC7548" w:rsidRPr="00806109" w:rsidRDefault="00BC7548" w:rsidP="00BC7548">
      <w:pPr>
        <w:numPr>
          <w:ilvl w:val="0"/>
          <w:numId w:val="16"/>
        </w:numPr>
        <w:rPr>
          <w:rFonts w:eastAsia="SimHei"/>
        </w:rPr>
      </w:pPr>
      <w:r w:rsidRPr="00806109">
        <w:t>Ograniczanie przepustowości (</w:t>
      </w:r>
      <w:proofErr w:type="spellStart"/>
      <w:r w:rsidRPr="00806109">
        <w:t>rate</w:t>
      </w:r>
      <w:proofErr w:type="spellEnd"/>
      <w:r w:rsidRPr="00806109">
        <w:t xml:space="preserve"> </w:t>
      </w:r>
      <w:proofErr w:type="spellStart"/>
      <w:r w:rsidRPr="00806109">
        <w:t>limiting</w:t>
      </w:r>
      <w:proofErr w:type="spellEnd"/>
      <w:r w:rsidRPr="00806109">
        <w:t>) na portach wyjściowych</w:t>
      </w:r>
      <w:r w:rsidRPr="00806109">
        <w:rPr>
          <w:rFonts w:eastAsia="SimHei"/>
        </w:rPr>
        <w:t xml:space="preserve"> oraz ruchu wybranego poprzez ACL</w:t>
      </w:r>
    </w:p>
    <w:p w:rsidR="00BC7548" w:rsidRPr="00806109" w:rsidRDefault="00BC7548" w:rsidP="00BC7548">
      <w:pPr>
        <w:numPr>
          <w:ilvl w:val="0"/>
          <w:numId w:val="16"/>
        </w:numPr>
        <w:rPr>
          <w:rFonts w:eastAsia="SimHei"/>
        </w:rPr>
      </w:pPr>
      <w:r w:rsidRPr="00806109">
        <w:rPr>
          <w:rFonts w:eastAsia="SimHei"/>
        </w:rPr>
        <w:t xml:space="preserve">Obsługa wykrywania periodycznego zaniku linku (Port-Flap). Musi istnieć możliwość zdefiniowania liczby zaniku linku w czasie określonego czasu oraz reakcji polegającej na wyłączeniu portu na stałe lub na wskazany czas. Zdarzenie musi być raportowane poprzez Trap SNMP i/lub </w:t>
      </w:r>
      <w:proofErr w:type="spellStart"/>
      <w:r w:rsidRPr="00806109">
        <w:rPr>
          <w:rFonts w:eastAsia="SimHei"/>
        </w:rPr>
        <w:t>Syslog</w:t>
      </w:r>
      <w:proofErr w:type="spellEnd"/>
      <w:r w:rsidRPr="00806109">
        <w:rPr>
          <w:rFonts w:eastAsia="SimHei"/>
        </w:rPr>
        <w:t>.</w:t>
      </w:r>
    </w:p>
    <w:p w:rsidR="00BC7548" w:rsidRPr="00806109" w:rsidRDefault="00BC7548" w:rsidP="00BC7548">
      <w:pPr>
        <w:rPr>
          <w:rFonts w:eastAsia="Calibri"/>
        </w:rPr>
      </w:pPr>
    </w:p>
    <w:p w:rsidR="00BC7548" w:rsidRPr="00806109" w:rsidRDefault="00BC7548" w:rsidP="00BC7548">
      <w:pPr>
        <w:rPr>
          <w:b/>
        </w:rPr>
      </w:pPr>
      <w:r w:rsidRPr="00806109">
        <w:rPr>
          <w:b/>
        </w:rPr>
        <w:t>Bezpieczeństwo sieciowe</w:t>
      </w:r>
    </w:p>
    <w:p w:rsidR="00BC7548" w:rsidRPr="00806109" w:rsidRDefault="00BC7548" w:rsidP="00BC7548">
      <w:pPr>
        <w:numPr>
          <w:ilvl w:val="0"/>
          <w:numId w:val="16"/>
        </w:numPr>
      </w:pPr>
      <w:r w:rsidRPr="00806109">
        <w:t>Możliwość konfiguracji portu głównego i zapasowego</w:t>
      </w:r>
    </w:p>
    <w:p w:rsidR="00BC7548" w:rsidRPr="00806109" w:rsidRDefault="00BC7548" w:rsidP="00BC7548">
      <w:pPr>
        <w:numPr>
          <w:ilvl w:val="0"/>
          <w:numId w:val="16"/>
        </w:numPr>
      </w:pPr>
      <w:r w:rsidRPr="00806109">
        <w:t xml:space="preserve">Obsługa redundancji routingu VRRP </w:t>
      </w:r>
    </w:p>
    <w:p w:rsidR="00BC7548" w:rsidRPr="00806109" w:rsidRDefault="00BC7548" w:rsidP="00BC7548">
      <w:pPr>
        <w:numPr>
          <w:ilvl w:val="0"/>
          <w:numId w:val="16"/>
        </w:numPr>
      </w:pPr>
      <w:r w:rsidRPr="00806109">
        <w:t xml:space="preserve">Obsługa STP (Spinning </w:t>
      </w:r>
      <w:proofErr w:type="spellStart"/>
      <w:r w:rsidRPr="00806109">
        <w:t>Tree</w:t>
      </w:r>
      <w:proofErr w:type="spellEnd"/>
      <w:r w:rsidRPr="00806109">
        <w:t xml:space="preserve"> </w:t>
      </w:r>
      <w:proofErr w:type="spellStart"/>
      <w:r w:rsidRPr="00806109">
        <w:t>Protocol</w:t>
      </w:r>
      <w:proofErr w:type="spellEnd"/>
      <w:r w:rsidRPr="00806109">
        <w:t>) IEEE 802.1D</w:t>
      </w:r>
    </w:p>
    <w:p w:rsidR="00BC7548" w:rsidRPr="00806109" w:rsidRDefault="00BC7548" w:rsidP="00BC7548">
      <w:pPr>
        <w:numPr>
          <w:ilvl w:val="0"/>
          <w:numId w:val="16"/>
        </w:numPr>
      </w:pPr>
      <w:r w:rsidRPr="00806109">
        <w:t>Obsługa RSTP (</w:t>
      </w:r>
      <w:proofErr w:type="spellStart"/>
      <w:r w:rsidRPr="00806109">
        <w:t>Rapid</w:t>
      </w:r>
      <w:proofErr w:type="spellEnd"/>
      <w:r w:rsidRPr="00806109">
        <w:t xml:space="preserve"> </w:t>
      </w:r>
      <w:proofErr w:type="spellStart"/>
      <w:r w:rsidRPr="00806109">
        <w:t>Spanning</w:t>
      </w:r>
      <w:proofErr w:type="spellEnd"/>
      <w:r w:rsidRPr="00806109">
        <w:t xml:space="preserve"> </w:t>
      </w:r>
      <w:proofErr w:type="spellStart"/>
      <w:r w:rsidRPr="00806109">
        <w:t>Tree</w:t>
      </w:r>
      <w:proofErr w:type="spellEnd"/>
      <w:r w:rsidRPr="00806109">
        <w:t xml:space="preserve"> </w:t>
      </w:r>
      <w:proofErr w:type="spellStart"/>
      <w:r w:rsidRPr="00806109">
        <w:t>Protocol</w:t>
      </w:r>
      <w:proofErr w:type="spellEnd"/>
      <w:r w:rsidRPr="00806109">
        <w:t>) IEEE 802.1w</w:t>
      </w:r>
    </w:p>
    <w:p w:rsidR="00BC7548" w:rsidRPr="00806109" w:rsidRDefault="00BC7548" w:rsidP="00BC7548">
      <w:pPr>
        <w:numPr>
          <w:ilvl w:val="0"/>
          <w:numId w:val="16"/>
        </w:numPr>
      </w:pPr>
      <w:r w:rsidRPr="00806109">
        <w:t>Obsługa MSTP (</w:t>
      </w:r>
      <w:proofErr w:type="spellStart"/>
      <w:r w:rsidRPr="00806109">
        <w:t>Multiple</w:t>
      </w:r>
      <w:proofErr w:type="spellEnd"/>
      <w:r w:rsidRPr="00806109">
        <w:t xml:space="preserve"> </w:t>
      </w:r>
      <w:proofErr w:type="spellStart"/>
      <w:r w:rsidRPr="00806109">
        <w:t>Spanning</w:t>
      </w:r>
      <w:proofErr w:type="spellEnd"/>
      <w:r w:rsidRPr="00806109">
        <w:t xml:space="preserve"> </w:t>
      </w:r>
      <w:proofErr w:type="spellStart"/>
      <w:r w:rsidRPr="00806109">
        <w:t>Tree</w:t>
      </w:r>
      <w:proofErr w:type="spellEnd"/>
      <w:r w:rsidRPr="00806109">
        <w:t xml:space="preserve"> </w:t>
      </w:r>
      <w:proofErr w:type="spellStart"/>
      <w:r w:rsidRPr="00806109">
        <w:t>Protocol</w:t>
      </w:r>
      <w:proofErr w:type="spellEnd"/>
      <w:r w:rsidRPr="00806109">
        <w:t>) IEEE 802.1s</w:t>
      </w:r>
    </w:p>
    <w:p w:rsidR="00BC7548" w:rsidRPr="00806109" w:rsidRDefault="00BC7548" w:rsidP="00BC7548">
      <w:pPr>
        <w:numPr>
          <w:ilvl w:val="0"/>
          <w:numId w:val="16"/>
        </w:numPr>
      </w:pPr>
      <w:r w:rsidRPr="00806109">
        <w:t>Obsługa PVST+</w:t>
      </w:r>
    </w:p>
    <w:p w:rsidR="00BC7548" w:rsidRPr="00806109" w:rsidRDefault="00BC7548" w:rsidP="00BC7548">
      <w:pPr>
        <w:numPr>
          <w:ilvl w:val="0"/>
          <w:numId w:val="16"/>
        </w:numPr>
      </w:pPr>
      <w:r w:rsidRPr="00806109">
        <w:t>Obsługa ERPS / G.8032</w:t>
      </w:r>
    </w:p>
    <w:p w:rsidR="00BC7548" w:rsidRPr="00806109" w:rsidRDefault="00BC7548" w:rsidP="00BC7548">
      <w:pPr>
        <w:numPr>
          <w:ilvl w:val="0"/>
          <w:numId w:val="16"/>
        </w:numPr>
      </w:pPr>
      <w:proofErr w:type="spellStart"/>
      <w:r w:rsidRPr="00806109">
        <w:t>Obsuga</w:t>
      </w:r>
      <w:proofErr w:type="spellEnd"/>
      <w:r w:rsidRPr="00806109">
        <w:t xml:space="preserve"> Link </w:t>
      </w:r>
      <w:proofErr w:type="spellStart"/>
      <w:r w:rsidRPr="00806109">
        <w:t>Aggregation</w:t>
      </w:r>
      <w:proofErr w:type="spellEnd"/>
      <w:r w:rsidRPr="00806109">
        <w:t xml:space="preserve"> IEEE 802.3ad wraz z LACP - 128 grup po 8 portów</w:t>
      </w:r>
    </w:p>
    <w:p w:rsidR="00BC7548" w:rsidRPr="00806109" w:rsidRDefault="00BC7548" w:rsidP="00BC7548">
      <w:pPr>
        <w:numPr>
          <w:ilvl w:val="0"/>
          <w:numId w:val="16"/>
        </w:numPr>
      </w:pPr>
      <w:r w:rsidRPr="00806109">
        <w:t xml:space="preserve">Obsługa MLAG - połączenie link </w:t>
      </w:r>
      <w:proofErr w:type="spellStart"/>
      <w:r w:rsidRPr="00806109">
        <w:t>aggregation</w:t>
      </w:r>
      <w:proofErr w:type="spellEnd"/>
      <w:r w:rsidRPr="00806109">
        <w:t xml:space="preserve"> IEEE 802.3ad do dwóch niezależnych przełączników</w:t>
      </w:r>
    </w:p>
    <w:p w:rsidR="00BC7548" w:rsidRPr="00806109" w:rsidRDefault="00BC7548" w:rsidP="00BC7548">
      <w:pPr>
        <w:numPr>
          <w:ilvl w:val="0"/>
          <w:numId w:val="16"/>
        </w:numPr>
      </w:pPr>
      <w:r w:rsidRPr="00806109">
        <w:t>Obsługa LACP w ramach MLAG</w:t>
      </w:r>
    </w:p>
    <w:p w:rsidR="00BC7548" w:rsidRPr="00806109" w:rsidRDefault="00BC7548" w:rsidP="00BC7548">
      <w:pPr>
        <w:ind w:left="360"/>
      </w:pPr>
    </w:p>
    <w:p w:rsidR="00BC7548" w:rsidRPr="00806109" w:rsidRDefault="00BC7548" w:rsidP="00BC7548">
      <w:pPr>
        <w:rPr>
          <w:b/>
        </w:rPr>
      </w:pPr>
      <w:r w:rsidRPr="00806109">
        <w:rPr>
          <w:b/>
        </w:rPr>
        <w:t>Zarządzanie</w:t>
      </w:r>
    </w:p>
    <w:p w:rsidR="00BC7548" w:rsidRPr="00806109" w:rsidRDefault="00BC7548" w:rsidP="00BC7548">
      <w:pPr>
        <w:numPr>
          <w:ilvl w:val="0"/>
          <w:numId w:val="16"/>
        </w:numPr>
      </w:pPr>
      <w:r w:rsidRPr="00806109">
        <w:t xml:space="preserve">Obsługa synchronizacji czasu SNTP (Simple Network Time </w:t>
      </w:r>
      <w:proofErr w:type="spellStart"/>
      <w:r w:rsidRPr="00806109">
        <w:t>Protocol</w:t>
      </w:r>
      <w:proofErr w:type="spellEnd"/>
      <w:r w:rsidRPr="00806109">
        <w:t>)</w:t>
      </w:r>
    </w:p>
    <w:p w:rsidR="00BC7548" w:rsidRPr="00806109" w:rsidRDefault="00BC7548" w:rsidP="00BC7548">
      <w:pPr>
        <w:numPr>
          <w:ilvl w:val="0"/>
          <w:numId w:val="16"/>
        </w:numPr>
      </w:pPr>
      <w:r w:rsidRPr="00806109">
        <w:t>Obsługa synchronizacji czasu NTP</w:t>
      </w:r>
    </w:p>
    <w:p w:rsidR="00BC7548" w:rsidRPr="00806109" w:rsidRDefault="00BC7548" w:rsidP="00BC7548">
      <w:pPr>
        <w:numPr>
          <w:ilvl w:val="0"/>
          <w:numId w:val="16"/>
        </w:numPr>
      </w:pPr>
      <w:r w:rsidRPr="00806109">
        <w:t>Zarządzanie przez SNMP v1/v2/v3</w:t>
      </w:r>
    </w:p>
    <w:p w:rsidR="00BC7548" w:rsidRPr="00806109" w:rsidRDefault="00BC7548" w:rsidP="00BC7548">
      <w:pPr>
        <w:numPr>
          <w:ilvl w:val="0"/>
          <w:numId w:val="16"/>
        </w:numPr>
      </w:pPr>
      <w:r w:rsidRPr="00806109">
        <w:t xml:space="preserve">Zarządzanie przez przeglądarkę WWW – protokół  http i </w:t>
      </w:r>
      <w:proofErr w:type="spellStart"/>
      <w:r w:rsidRPr="00806109">
        <w:t>https</w:t>
      </w:r>
      <w:proofErr w:type="spellEnd"/>
    </w:p>
    <w:p w:rsidR="00BC7548" w:rsidRPr="00806109" w:rsidRDefault="00BC7548" w:rsidP="00BC7548">
      <w:pPr>
        <w:numPr>
          <w:ilvl w:val="0"/>
          <w:numId w:val="16"/>
        </w:numPr>
      </w:pPr>
      <w:r w:rsidRPr="00806109">
        <w:t>Możliwość zarządzania przez protokół XML</w:t>
      </w:r>
    </w:p>
    <w:p w:rsidR="00BC7548" w:rsidRPr="00806109" w:rsidRDefault="00BC7548" w:rsidP="00BC7548">
      <w:pPr>
        <w:numPr>
          <w:ilvl w:val="0"/>
          <w:numId w:val="16"/>
        </w:numPr>
      </w:pPr>
      <w:r w:rsidRPr="00806109">
        <w:t>Telnet Serwer/Klient dla IPv4 / IPv6</w:t>
      </w:r>
    </w:p>
    <w:p w:rsidR="00BC7548" w:rsidRPr="00806109" w:rsidRDefault="00BC7548" w:rsidP="00BC7548">
      <w:pPr>
        <w:numPr>
          <w:ilvl w:val="0"/>
          <w:numId w:val="16"/>
        </w:numPr>
      </w:pPr>
      <w:r w:rsidRPr="00806109">
        <w:t>SSH2 Serwer/Klient dla IPv4 / IPv6</w:t>
      </w:r>
    </w:p>
    <w:p w:rsidR="00BC7548" w:rsidRPr="00806109" w:rsidRDefault="00BC7548" w:rsidP="00BC7548">
      <w:pPr>
        <w:numPr>
          <w:ilvl w:val="0"/>
          <w:numId w:val="16"/>
        </w:numPr>
      </w:pPr>
      <w:r w:rsidRPr="00806109">
        <w:t>Ping dla IPv4 / IPv6</w:t>
      </w:r>
    </w:p>
    <w:p w:rsidR="00BC7548" w:rsidRPr="00806109" w:rsidRDefault="00BC7548" w:rsidP="00BC7548">
      <w:pPr>
        <w:numPr>
          <w:ilvl w:val="0"/>
          <w:numId w:val="16"/>
        </w:numPr>
      </w:pPr>
      <w:proofErr w:type="spellStart"/>
      <w:r w:rsidRPr="00806109">
        <w:t>Traceroute</w:t>
      </w:r>
      <w:proofErr w:type="spellEnd"/>
      <w:r w:rsidRPr="00806109">
        <w:t xml:space="preserve"> dla IPv4 / IPv6</w:t>
      </w:r>
    </w:p>
    <w:p w:rsidR="00BC7548" w:rsidRPr="00806109" w:rsidRDefault="00BC7548" w:rsidP="00BC7548">
      <w:pPr>
        <w:numPr>
          <w:ilvl w:val="0"/>
          <w:numId w:val="16"/>
        </w:numPr>
      </w:pPr>
      <w:r w:rsidRPr="00806109">
        <w:t>Obsługa SYSLOG z możliwością definiowania wielu serwerów</w:t>
      </w:r>
    </w:p>
    <w:p w:rsidR="00BC7548" w:rsidRPr="00806109" w:rsidRDefault="00BC7548" w:rsidP="00BC7548">
      <w:pPr>
        <w:numPr>
          <w:ilvl w:val="0"/>
          <w:numId w:val="16"/>
        </w:numPr>
      </w:pPr>
      <w:r w:rsidRPr="00806109">
        <w:t xml:space="preserve">Sprzętowa obsługa </w:t>
      </w:r>
      <w:proofErr w:type="spellStart"/>
      <w:r w:rsidRPr="00806109">
        <w:t>sFlow</w:t>
      </w:r>
      <w:proofErr w:type="spellEnd"/>
    </w:p>
    <w:p w:rsidR="00BC7548" w:rsidRPr="00806109" w:rsidRDefault="00BC7548" w:rsidP="00BC7548">
      <w:pPr>
        <w:numPr>
          <w:ilvl w:val="0"/>
          <w:numId w:val="16"/>
        </w:numPr>
      </w:pPr>
      <w:r w:rsidRPr="00806109">
        <w:t xml:space="preserve">Obsługa RMON min. 4 grupy: Status, </w:t>
      </w:r>
      <w:proofErr w:type="spellStart"/>
      <w:r w:rsidRPr="00806109">
        <w:t>History</w:t>
      </w:r>
      <w:proofErr w:type="spellEnd"/>
      <w:r w:rsidRPr="00806109">
        <w:t xml:space="preserve">, </w:t>
      </w:r>
      <w:proofErr w:type="spellStart"/>
      <w:r w:rsidRPr="00806109">
        <w:t>Alarms</w:t>
      </w:r>
      <w:proofErr w:type="spellEnd"/>
      <w:r w:rsidRPr="00806109">
        <w:t xml:space="preserve">, </w:t>
      </w:r>
      <w:proofErr w:type="spellStart"/>
      <w:r w:rsidRPr="00806109">
        <w:t>Events</w:t>
      </w:r>
      <w:proofErr w:type="spellEnd"/>
      <w:r w:rsidRPr="00806109">
        <w:t xml:space="preserve"> (RFC 1757)</w:t>
      </w:r>
    </w:p>
    <w:p w:rsidR="00BC7548" w:rsidRPr="00806109" w:rsidRDefault="00BC7548" w:rsidP="00BC7548">
      <w:pPr>
        <w:numPr>
          <w:ilvl w:val="0"/>
          <w:numId w:val="16"/>
        </w:numPr>
      </w:pPr>
      <w:r w:rsidRPr="00806109">
        <w:t>Obsługa RMON2 (RFC 2021)</w:t>
      </w:r>
    </w:p>
    <w:p w:rsidR="00BC7548" w:rsidRPr="00806109" w:rsidRDefault="00BC7548" w:rsidP="00BC7548">
      <w:pPr>
        <w:numPr>
          <w:ilvl w:val="0"/>
          <w:numId w:val="16"/>
        </w:numPr>
      </w:pPr>
      <w:r w:rsidRPr="00806109">
        <w:t xml:space="preserve">Obsługa autentykacji poprzez certyfikaty X509v3 dla protokołów SSH, </w:t>
      </w:r>
      <w:proofErr w:type="spellStart"/>
      <w:r w:rsidRPr="00806109">
        <w:t>Syslog</w:t>
      </w:r>
      <w:proofErr w:type="spellEnd"/>
      <w:r w:rsidRPr="00806109">
        <w:t xml:space="preserve"> oraz RADIUS</w:t>
      </w:r>
    </w:p>
    <w:p w:rsidR="00BC7548" w:rsidRPr="00806109" w:rsidRDefault="00BC7548" w:rsidP="00BC7548">
      <w:pPr>
        <w:rPr>
          <w:b/>
        </w:rPr>
      </w:pPr>
      <w:r w:rsidRPr="00806109">
        <w:rPr>
          <w:b/>
        </w:rPr>
        <w:t>Inne</w:t>
      </w:r>
    </w:p>
    <w:p w:rsidR="00BC7548" w:rsidRPr="00806109" w:rsidRDefault="00BC7548" w:rsidP="00BC7548">
      <w:pPr>
        <w:numPr>
          <w:ilvl w:val="0"/>
          <w:numId w:val="16"/>
        </w:numPr>
      </w:pPr>
      <w:r w:rsidRPr="00806109">
        <w:t xml:space="preserve">Współpraca z systemem kontroli dostępu posiadanym przez Zamawiającego Extreme Networks </w:t>
      </w:r>
      <w:proofErr w:type="spellStart"/>
      <w:r w:rsidRPr="00806109">
        <w:t>ExtremeControl</w:t>
      </w:r>
      <w:proofErr w:type="spellEnd"/>
    </w:p>
    <w:p w:rsidR="00BC7548" w:rsidRPr="00806109" w:rsidRDefault="00BC7548" w:rsidP="00BC7548">
      <w:pPr>
        <w:numPr>
          <w:ilvl w:val="0"/>
          <w:numId w:val="16"/>
        </w:numPr>
      </w:pPr>
      <w:r w:rsidRPr="00806109">
        <w:t>Wbudowany DHCP Serwer i klient z możliwością definicji opcji (np. opcje 43, 60, 78 itp.)</w:t>
      </w:r>
    </w:p>
    <w:p w:rsidR="00BC7548" w:rsidRPr="00806109" w:rsidRDefault="00BC7548" w:rsidP="00BC7548">
      <w:pPr>
        <w:numPr>
          <w:ilvl w:val="0"/>
          <w:numId w:val="16"/>
        </w:numPr>
      </w:pPr>
      <w:r w:rsidRPr="00806109">
        <w:t xml:space="preserve">Wsparcie standardu IEEE 802.1Qcj – Automatic </w:t>
      </w:r>
      <w:proofErr w:type="spellStart"/>
      <w:r w:rsidRPr="00806109">
        <w:t>Attachment</w:t>
      </w:r>
      <w:proofErr w:type="spellEnd"/>
      <w:r w:rsidRPr="00806109">
        <w:t xml:space="preserve"> to Provider </w:t>
      </w:r>
      <w:proofErr w:type="spellStart"/>
      <w:r w:rsidRPr="00806109">
        <w:t>Backbone</w:t>
      </w:r>
      <w:proofErr w:type="spellEnd"/>
      <w:r w:rsidRPr="00806109">
        <w:t xml:space="preserve"> </w:t>
      </w:r>
      <w:proofErr w:type="spellStart"/>
      <w:r w:rsidRPr="00806109">
        <w:t>Bridging</w:t>
      </w:r>
      <w:proofErr w:type="spellEnd"/>
    </w:p>
    <w:p w:rsidR="00BC7548" w:rsidRPr="00806109" w:rsidRDefault="00BC7548" w:rsidP="00BC7548">
      <w:pPr>
        <w:numPr>
          <w:ilvl w:val="0"/>
          <w:numId w:val="16"/>
        </w:numPr>
      </w:pPr>
      <w:r w:rsidRPr="00806109">
        <w:t xml:space="preserve">Obsługa instalacji dodatkowych modułów 24 i 48 portowych 10/100/1000BASE-T z i bez </w:t>
      </w:r>
      <w:proofErr w:type="spellStart"/>
      <w:r w:rsidRPr="00806109">
        <w:t>PoE</w:t>
      </w:r>
      <w:proofErr w:type="spellEnd"/>
      <w:r w:rsidRPr="00806109">
        <w:t>+ z wykorzystaniem standardu IEEE 802.1BR</w:t>
      </w:r>
    </w:p>
    <w:p w:rsidR="00BC7548" w:rsidRPr="00806109" w:rsidRDefault="00BC7548" w:rsidP="00BC7548">
      <w:pPr>
        <w:numPr>
          <w:ilvl w:val="0"/>
          <w:numId w:val="16"/>
        </w:numPr>
      </w:pPr>
      <w:r w:rsidRPr="00806109">
        <w:t xml:space="preserve">Obsługa instalacji dodatkowych modułów 8 portowych 10/100/1000BASE-T z i bez </w:t>
      </w:r>
      <w:proofErr w:type="spellStart"/>
      <w:r w:rsidRPr="00806109">
        <w:t>PoE</w:t>
      </w:r>
      <w:proofErr w:type="spellEnd"/>
      <w:r w:rsidRPr="00806109">
        <w:t>+ z wykorzystaniem standardu IEEE 802.1BR</w:t>
      </w:r>
    </w:p>
    <w:p w:rsidR="00BC7548" w:rsidRPr="00806109" w:rsidRDefault="00BC7548" w:rsidP="00BC7548">
      <w:pPr>
        <w:numPr>
          <w:ilvl w:val="0"/>
          <w:numId w:val="16"/>
        </w:numPr>
      </w:pPr>
      <w:r w:rsidRPr="00806109">
        <w:lastRenderedPageBreak/>
        <w:t>Wsparcie do min 48 modułów pracujących w standardzie IEEE 802.1BR</w:t>
      </w:r>
    </w:p>
    <w:p w:rsidR="00BC7548" w:rsidRPr="00806109" w:rsidRDefault="00BC7548" w:rsidP="00BC7548">
      <w:pPr>
        <w:numPr>
          <w:ilvl w:val="0"/>
          <w:numId w:val="16"/>
        </w:numPr>
      </w:pPr>
      <w:r w:rsidRPr="00806109">
        <w:t xml:space="preserve">Możliwość rozszerzenia funkcjonalności o MPLS poprzez wymianę oprogramowania lub licencję. Wymagane wsparcie dla następujących funkcjonalności: MPLS/VPLS, MPLS/VPWS, LDP, RSVP-TE, Fast </w:t>
      </w:r>
      <w:proofErr w:type="spellStart"/>
      <w:r w:rsidRPr="00806109">
        <w:t>Reroute</w:t>
      </w:r>
      <w:proofErr w:type="spellEnd"/>
    </w:p>
    <w:p w:rsidR="00BC7548" w:rsidRPr="00806109" w:rsidRDefault="00BC7548" w:rsidP="00BC7548">
      <w:pPr>
        <w:numPr>
          <w:ilvl w:val="0"/>
          <w:numId w:val="16"/>
        </w:numPr>
      </w:pPr>
      <w:r w:rsidRPr="00806109">
        <w:t xml:space="preserve">Obsługa skryptów CLI </w:t>
      </w:r>
    </w:p>
    <w:p w:rsidR="00BC7548" w:rsidRPr="00806109" w:rsidRDefault="00BC7548" w:rsidP="00BC7548">
      <w:pPr>
        <w:numPr>
          <w:ilvl w:val="0"/>
          <w:numId w:val="16"/>
        </w:numPr>
      </w:pPr>
      <w:r w:rsidRPr="00806109">
        <w:t>Obsługa funkcji TCL/</w:t>
      </w:r>
      <w:proofErr w:type="spellStart"/>
      <w:r w:rsidRPr="00806109">
        <w:t>Tk</w:t>
      </w:r>
      <w:proofErr w:type="spellEnd"/>
      <w:r w:rsidRPr="00806109">
        <w:t xml:space="preserve"> w skryptach CLI</w:t>
      </w:r>
    </w:p>
    <w:p w:rsidR="00BC7548" w:rsidRPr="00806109" w:rsidRDefault="00BC7548" w:rsidP="00BC7548">
      <w:pPr>
        <w:numPr>
          <w:ilvl w:val="0"/>
          <w:numId w:val="16"/>
        </w:numPr>
      </w:pPr>
      <w:r w:rsidRPr="00806109">
        <w:t xml:space="preserve">Obsługa skryptów </w:t>
      </w:r>
      <w:proofErr w:type="spellStart"/>
      <w:r w:rsidRPr="00806109">
        <w:t>Python</w:t>
      </w:r>
      <w:proofErr w:type="spellEnd"/>
    </w:p>
    <w:p w:rsidR="00BC7548" w:rsidRPr="00806109" w:rsidRDefault="00BC7548" w:rsidP="00BC7548">
      <w:pPr>
        <w:numPr>
          <w:ilvl w:val="0"/>
          <w:numId w:val="16"/>
        </w:numPr>
      </w:pPr>
      <w:r w:rsidRPr="00806109">
        <w:t xml:space="preserve">Możliwość edycji </w:t>
      </w:r>
      <w:proofErr w:type="spellStart"/>
      <w:r w:rsidRPr="00806109">
        <w:t>skyptów</w:t>
      </w:r>
      <w:proofErr w:type="spellEnd"/>
      <w:r w:rsidRPr="00806109">
        <w:t xml:space="preserve"> i ACL bezpośrednio na urządzeniu (system operacyjny musi zawierać edytor plików tekstowych)</w:t>
      </w:r>
    </w:p>
    <w:p w:rsidR="00BC7548" w:rsidRPr="00806109" w:rsidRDefault="00BC7548" w:rsidP="00BC7548">
      <w:pPr>
        <w:numPr>
          <w:ilvl w:val="0"/>
          <w:numId w:val="16"/>
        </w:numPr>
      </w:pPr>
      <w:r w:rsidRPr="00806109">
        <w:t xml:space="preserve">Możliwość uruchamiania skryptów </w:t>
      </w:r>
    </w:p>
    <w:p w:rsidR="00BC7548" w:rsidRPr="00806109" w:rsidRDefault="00BC7548" w:rsidP="00BC7548">
      <w:pPr>
        <w:numPr>
          <w:ilvl w:val="0"/>
          <w:numId w:val="17"/>
        </w:numPr>
      </w:pPr>
      <w:r w:rsidRPr="00806109">
        <w:t>Ręcznie</w:t>
      </w:r>
    </w:p>
    <w:p w:rsidR="00BC7548" w:rsidRPr="00806109" w:rsidRDefault="00BC7548" w:rsidP="00BC7548">
      <w:pPr>
        <w:numPr>
          <w:ilvl w:val="0"/>
          <w:numId w:val="17"/>
        </w:numPr>
      </w:pPr>
      <w:r w:rsidRPr="00806109">
        <w:t>O określonym czasie lub co wskazany okres czasu</w:t>
      </w:r>
    </w:p>
    <w:p w:rsidR="00BC7548" w:rsidRPr="00806109" w:rsidRDefault="00BC7548" w:rsidP="00BC7548">
      <w:pPr>
        <w:numPr>
          <w:ilvl w:val="0"/>
          <w:numId w:val="17"/>
        </w:numPr>
      </w:pPr>
      <w:r w:rsidRPr="00806109">
        <w:t xml:space="preserve">Na podstawie wpisów w logu systemowym </w:t>
      </w:r>
    </w:p>
    <w:p w:rsidR="00BC7548" w:rsidRPr="00806109" w:rsidRDefault="00BC7548" w:rsidP="00BC7548">
      <w:pPr>
        <w:pStyle w:val="Akapitzlist"/>
        <w:numPr>
          <w:ilvl w:val="0"/>
          <w:numId w:val="16"/>
        </w:numPr>
        <w:contextualSpacing/>
        <w:rPr>
          <w:rFonts w:ascii="Times New Roman" w:hAnsi="Times New Roman" w:cs="Times New Roman"/>
        </w:rPr>
      </w:pPr>
      <w:r w:rsidRPr="00806109">
        <w:rPr>
          <w:rFonts w:ascii="Times New Roman" w:hAnsi="Times New Roman" w:cs="Times New Roman"/>
        </w:rPr>
        <w:t>Możliwość wymiany wentylatorów, modułów rozszerzeń oraz zasilaczy z posiadanymi przez Zamawiającego przełącznikami Extreme Networks x465-48P</w:t>
      </w:r>
    </w:p>
    <w:p w:rsidR="00BC7548" w:rsidRPr="00806109" w:rsidRDefault="00BC7548" w:rsidP="00BC7548"/>
    <w:p w:rsidR="00BC7548" w:rsidRPr="00806109" w:rsidRDefault="00BC7548" w:rsidP="00BC7548">
      <w:r w:rsidRPr="00806109">
        <w:t>Wraz z przełącznikami należy dostarczyć:</w:t>
      </w:r>
    </w:p>
    <w:p w:rsidR="00BC7548" w:rsidRPr="00806109" w:rsidRDefault="00BC7548" w:rsidP="00BC7548">
      <w:pPr>
        <w:pStyle w:val="Akapitzlist"/>
        <w:numPr>
          <w:ilvl w:val="0"/>
          <w:numId w:val="18"/>
        </w:numPr>
        <w:contextualSpacing/>
        <w:rPr>
          <w:rFonts w:ascii="Times New Roman" w:hAnsi="Times New Roman" w:cs="Times New Roman"/>
        </w:rPr>
      </w:pPr>
      <w:r w:rsidRPr="00806109">
        <w:rPr>
          <w:rFonts w:ascii="Times New Roman" w:hAnsi="Times New Roman" w:cs="Times New Roman"/>
        </w:rPr>
        <w:t>3 szt. modułów rozszerzeń wyposażonych 2 porty 40Gb QSFP+ każdy</w:t>
      </w:r>
    </w:p>
    <w:p w:rsidR="00BC7548" w:rsidRPr="00806109" w:rsidRDefault="00BC7548" w:rsidP="00BC7548">
      <w:pPr>
        <w:pStyle w:val="Akapitzlist"/>
        <w:numPr>
          <w:ilvl w:val="0"/>
          <w:numId w:val="18"/>
        </w:numPr>
        <w:contextualSpacing/>
        <w:rPr>
          <w:rFonts w:ascii="Times New Roman" w:hAnsi="Times New Roman" w:cs="Times New Roman"/>
        </w:rPr>
      </w:pPr>
      <w:r w:rsidRPr="00806109">
        <w:rPr>
          <w:rFonts w:ascii="Times New Roman" w:hAnsi="Times New Roman" w:cs="Times New Roman"/>
        </w:rPr>
        <w:t>6 szt. wkładek optycznych QSFP+ 40GBase-LR$</w:t>
      </w:r>
    </w:p>
    <w:p w:rsidR="00BC7548" w:rsidRPr="00806109" w:rsidRDefault="00BC7548" w:rsidP="00BC7548">
      <w:pPr>
        <w:pStyle w:val="Akapitzlist"/>
        <w:numPr>
          <w:ilvl w:val="0"/>
          <w:numId w:val="18"/>
        </w:numPr>
        <w:contextualSpacing/>
        <w:rPr>
          <w:rFonts w:ascii="Times New Roman" w:hAnsi="Times New Roman" w:cs="Times New Roman"/>
        </w:rPr>
      </w:pPr>
      <w:r w:rsidRPr="00806109">
        <w:rPr>
          <w:rFonts w:ascii="Times New Roman" w:hAnsi="Times New Roman" w:cs="Times New Roman"/>
        </w:rPr>
        <w:t>6 szt. kabli DAC 40Gb QSFP+ dł. 1 m</w:t>
      </w:r>
    </w:p>
    <w:p w:rsidR="00BC7548" w:rsidRPr="00806109" w:rsidRDefault="00BC7548" w:rsidP="00BC7548">
      <w:pPr>
        <w:pStyle w:val="Akapitzlist"/>
        <w:numPr>
          <w:ilvl w:val="0"/>
          <w:numId w:val="18"/>
        </w:numPr>
        <w:contextualSpacing/>
        <w:rPr>
          <w:rFonts w:ascii="Times New Roman" w:hAnsi="Times New Roman" w:cs="Times New Roman"/>
        </w:rPr>
      </w:pPr>
      <w:r w:rsidRPr="00806109">
        <w:rPr>
          <w:rFonts w:ascii="Times New Roman" w:hAnsi="Times New Roman" w:cs="Times New Roman"/>
        </w:rPr>
        <w:t>Wszystkie przełączniki i moduły rozszerzeń muszą być objęte dożywotnią gwarancją i 5 letnim wsparciem technicznym</w:t>
      </w:r>
    </w:p>
    <w:p w:rsidR="00BC7548" w:rsidRPr="00806109" w:rsidRDefault="00BC7548" w:rsidP="00BC7548">
      <w:pPr>
        <w:jc w:val="both"/>
      </w:pP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Proszę o potwierdzenie, że oprawy oświetleniowe należy wymienić na nowe na całym obiekcie D? </w:t>
      </w:r>
    </w:p>
    <w:p w:rsidR="00BC7548" w:rsidRPr="00806109" w:rsidRDefault="00BC7548" w:rsidP="00BC7548">
      <w:pPr>
        <w:jc w:val="both"/>
      </w:pPr>
      <w:r w:rsidRPr="00806109">
        <w:t xml:space="preserve">AD. 25. Zamawiający potwierdza, że zgodnie z zał. HARMONOGRAM REALIZACJIA ZADANIA - tabela elementów rozliczeniowych należy wykonać w całym segmencie D demontaż instalacji elektrycznych i LAN, montaż instalacji elektrycznych (z bruzdowaniem i/lub korytkami) wraz z osprzętem (gniazdka, włączniki, oprawy) w tym: trasy kablowe i okablowanie, tablice rozdzielcze, osprzęt, oświetlenie awaryjne, ewakuacyjne, ogólne, pomiary powykonawcze -system oddymiania kl. Schodowej. </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Czy montaż okablowania instalacji CCTV wchodzi w zakres zamówienia? </w:t>
      </w:r>
    </w:p>
    <w:p w:rsidR="00BC7548" w:rsidRPr="00806109" w:rsidRDefault="00BC7548" w:rsidP="00BC7548">
      <w:pPr>
        <w:jc w:val="both"/>
      </w:pPr>
      <w:r w:rsidRPr="00806109">
        <w:t>AD. 26 Zamawiający potwierdza, że montaż okablowania instalacji CCTV wchodzi w zakres przedmiotowego zamówienia</w:t>
      </w:r>
    </w:p>
    <w:p w:rsidR="00BC7548" w:rsidRPr="00806109" w:rsidRDefault="00BC7548" w:rsidP="00BC7548">
      <w:pPr>
        <w:pStyle w:val="Akapitzlist"/>
        <w:numPr>
          <w:ilvl w:val="0"/>
          <w:numId w:val="9"/>
        </w:numPr>
        <w:spacing w:after="160"/>
        <w:contextualSpacing/>
        <w:jc w:val="both"/>
        <w:rPr>
          <w:rFonts w:ascii="Times New Roman" w:hAnsi="Times New Roman" w:cs="Times New Roman"/>
        </w:rPr>
      </w:pPr>
      <w:r w:rsidRPr="00806109">
        <w:rPr>
          <w:rFonts w:ascii="Times New Roman" w:hAnsi="Times New Roman" w:cs="Times New Roman"/>
        </w:rPr>
        <w:t xml:space="preserve">Wnosimy o wyjaśnienie, czy montaż urządzeń aktywnych i instalacji CCTV wchodzi w zakres zamówienia? </w:t>
      </w:r>
    </w:p>
    <w:p w:rsidR="00BC7548" w:rsidRPr="00806109" w:rsidRDefault="00BC7548" w:rsidP="00BC7548">
      <w:pPr>
        <w:jc w:val="both"/>
      </w:pPr>
      <w:r w:rsidRPr="00806109">
        <w:t xml:space="preserve">AD. 27 Zamawiający potwierdza, że dostawa i montaż urządzeń dla instalacji CCTV nie wchodzi w zakres zamówienia. </w:t>
      </w:r>
      <w:bookmarkStart w:id="1" w:name="_Hlk133393347"/>
      <w:r w:rsidRPr="00806109">
        <w:t>Do zakresu zadania wchodzi jednakże dostawa i montaż szaf oraz urządzeń aktywnych dla sieci strukturalnej. Parametry - patrz odpowiedź zestaw nr 2 - AD.23 i AD.24)</w:t>
      </w:r>
    </w:p>
    <w:bookmarkEnd w:id="1"/>
    <w:p w:rsidR="00BC7548" w:rsidRPr="00806109" w:rsidRDefault="00BC7548" w:rsidP="00BC7548">
      <w:pPr>
        <w:pStyle w:val="Akapitzlist"/>
        <w:numPr>
          <w:ilvl w:val="0"/>
          <w:numId w:val="9"/>
        </w:numPr>
        <w:spacing w:after="160"/>
        <w:contextualSpacing/>
        <w:jc w:val="both"/>
        <w:rPr>
          <w:rFonts w:ascii="Times New Roman" w:hAnsi="Times New Roman" w:cs="Times New Roman"/>
          <w:i/>
        </w:rPr>
      </w:pPr>
      <w:r w:rsidRPr="00806109">
        <w:rPr>
          <w:rFonts w:ascii="Times New Roman" w:hAnsi="Times New Roman" w:cs="Times New Roman"/>
        </w:rPr>
        <w:t xml:space="preserve">Zgodnie z wzorem umowy na roboty budowlane w zakres zamówienia wchodzi </w:t>
      </w:r>
      <w:r w:rsidRPr="00806109">
        <w:rPr>
          <w:rFonts w:ascii="Times New Roman" w:hAnsi="Times New Roman" w:cs="Times New Roman"/>
          <w:b/>
          <w:bCs/>
          <w:i/>
        </w:rPr>
        <w:t xml:space="preserve">przebudowa budynku dydaktycznego </w:t>
      </w:r>
      <w:proofErr w:type="spellStart"/>
      <w:r w:rsidRPr="00806109">
        <w:rPr>
          <w:rFonts w:ascii="Times New Roman" w:hAnsi="Times New Roman" w:cs="Times New Roman"/>
          <w:b/>
          <w:bCs/>
          <w:i/>
        </w:rPr>
        <w:t>Cz</w:t>
      </w:r>
      <w:proofErr w:type="spellEnd"/>
      <w:r w:rsidRPr="00806109">
        <w:rPr>
          <w:rFonts w:ascii="Times New Roman" w:hAnsi="Times New Roman" w:cs="Times New Roman"/>
          <w:b/>
          <w:bCs/>
          <w:i/>
        </w:rPr>
        <w:t xml:space="preserve">-D wraz z dostosowaniem do wymagań przeciwpożarowych wraz z adaptacja pomieszczeń </w:t>
      </w:r>
      <w:r w:rsidRPr="00806109">
        <w:rPr>
          <w:rFonts w:ascii="Times New Roman" w:hAnsi="Times New Roman" w:cs="Times New Roman"/>
          <w:b/>
          <w:bCs/>
          <w:i/>
          <w:u w:val="single"/>
        </w:rPr>
        <w:t>na parterze</w:t>
      </w:r>
      <w:r w:rsidRPr="00806109">
        <w:rPr>
          <w:rFonts w:ascii="Times New Roman" w:hAnsi="Times New Roman" w:cs="Times New Roman"/>
          <w:b/>
          <w:bCs/>
          <w:i/>
        </w:rPr>
        <w:t xml:space="preserve"> budynku CZ-D do potrzeb </w:t>
      </w:r>
      <w:proofErr w:type="spellStart"/>
      <w:r w:rsidRPr="00806109">
        <w:rPr>
          <w:rFonts w:ascii="Times New Roman" w:hAnsi="Times New Roman" w:cs="Times New Roman"/>
          <w:b/>
          <w:bCs/>
          <w:i/>
        </w:rPr>
        <w:t>WIMiF</w:t>
      </w:r>
      <w:proofErr w:type="spellEnd"/>
      <w:r w:rsidRPr="00806109">
        <w:rPr>
          <w:rFonts w:ascii="Times New Roman" w:hAnsi="Times New Roman" w:cs="Times New Roman"/>
          <w:b/>
          <w:bCs/>
          <w:i/>
        </w:rPr>
        <w:t xml:space="preserve"> oraz wyminą instalacji </w:t>
      </w:r>
      <w:proofErr w:type="spellStart"/>
      <w:r w:rsidRPr="00806109">
        <w:rPr>
          <w:rFonts w:ascii="Times New Roman" w:hAnsi="Times New Roman" w:cs="Times New Roman"/>
          <w:b/>
          <w:bCs/>
          <w:i/>
        </w:rPr>
        <w:t>wod</w:t>
      </w:r>
      <w:proofErr w:type="spellEnd"/>
      <w:r w:rsidRPr="00806109">
        <w:rPr>
          <w:rFonts w:ascii="Times New Roman" w:hAnsi="Times New Roman" w:cs="Times New Roman"/>
          <w:b/>
          <w:bCs/>
          <w:i/>
        </w:rPr>
        <w:t xml:space="preserve">-kan. </w:t>
      </w:r>
      <w:r w:rsidRPr="00806109">
        <w:rPr>
          <w:rFonts w:ascii="Times New Roman" w:hAnsi="Times New Roman" w:cs="Times New Roman"/>
          <w:iCs/>
        </w:rPr>
        <w:t xml:space="preserve">Zgodnie z opisem przedmiotu zamówienia roboty mają być prowadzone na całym segmencie budynku D. W związku z powyższym wnosimy o zmianę zapisów umownych. </w:t>
      </w:r>
    </w:p>
    <w:p w:rsidR="00BC7548" w:rsidRPr="00806109" w:rsidRDefault="00BC7548" w:rsidP="00BC7548">
      <w:pPr>
        <w:jc w:val="both"/>
      </w:pPr>
      <w:r w:rsidRPr="00806109">
        <w:t xml:space="preserve">AD. 28 Prawidłowy temat winien brzmieć następująco: </w:t>
      </w:r>
      <w:r w:rsidRPr="00806109">
        <w:rPr>
          <w:b/>
          <w:bCs/>
          <w:i/>
        </w:rPr>
        <w:t xml:space="preserve">przebudowa budynku dydaktycznego </w:t>
      </w:r>
      <w:proofErr w:type="spellStart"/>
      <w:r w:rsidRPr="00806109">
        <w:rPr>
          <w:b/>
          <w:bCs/>
          <w:i/>
        </w:rPr>
        <w:t>Cz</w:t>
      </w:r>
      <w:proofErr w:type="spellEnd"/>
      <w:r w:rsidRPr="00806109">
        <w:rPr>
          <w:b/>
          <w:bCs/>
          <w:i/>
        </w:rPr>
        <w:t xml:space="preserve">-D wraz z dostosowaniem do wymagań przeciwpożarowych wraz z adaptacją pomieszczeń </w:t>
      </w:r>
      <w:r w:rsidRPr="00806109">
        <w:rPr>
          <w:b/>
          <w:bCs/>
          <w:i/>
          <w:u w:val="single"/>
        </w:rPr>
        <w:t>budynku</w:t>
      </w:r>
      <w:r w:rsidRPr="00806109">
        <w:rPr>
          <w:b/>
          <w:bCs/>
          <w:i/>
        </w:rPr>
        <w:t xml:space="preserve"> CZ-D do potrzeb </w:t>
      </w:r>
      <w:proofErr w:type="spellStart"/>
      <w:r w:rsidRPr="00806109">
        <w:rPr>
          <w:b/>
          <w:bCs/>
          <w:i/>
        </w:rPr>
        <w:t>WIMiF</w:t>
      </w:r>
      <w:proofErr w:type="spellEnd"/>
      <w:r w:rsidRPr="00806109">
        <w:rPr>
          <w:b/>
          <w:bCs/>
          <w:i/>
        </w:rPr>
        <w:t xml:space="preserve"> oraz wymianą instalacji </w:t>
      </w:r>
      <w:proofErr w:type="spellStart"/>
      <w:r w:rsidRPr="00806109">
        <w:rPr>
          <w:b/>
          <w:bCs/>
          <w:i/>
        </w:rPr>
        <w:t>wod</w:t>
      </w:r>
      <w:proofErr w:type="spellEnd"/>
      <w:r w:rsidRPr="00806109">
        <w:rPr>
          <w:b/>
          <w:bCs/>
          <w:i/>
        </w:rPr>
        <w:t>-kan.</w:t>
      </w:r>
    </w:p>
    <w:p w:rsidR="00BC7548" w:rsidRPr="00806109" w:rsidRDefault="00BC7548" w:rsidP="00BC7548">
      <w:pPr>
        <w:jc w:val="both"/>
        <w:rPr>
          <w:i/>
        </w:rPr>
      </w:pPr>
    </w:p>
    <w:p w:rsidR="00BC7548" w:rsidRPr="00806109" w:rsidRDefault="00B83B75" w:rsidP="00B83B75">
      <w:pPr>
        <w:pStyle w:val="Akapitzlist"/>
        <w:contextualSpacing/>
        <w:rPr>
          <w:rFonts w:ascii="Times New Roman" w:eastAsia="Times New Roman" w:hAnsi="Times New Roman" w:cs="Times New Roman"/>
        </w:rPr>
      </w:pPr>
      <w:r w:rsidRPr="00806109">
        <w:rPr>
          <w:rFonts w:ascii="Times New Roman" w:eastAsia="Times New Roman" w:hAnsi="Times New Roman" w:cs="Times New Roman"/>
        </w:rPr>
        <w:t xml:space="preserve">29. </w:t>
      </w:r>
      <w:r w:rsidR="00BC7548" w:rsidRPr="00806109">
        <w:rPr>
          <w:rFonts w:ascii="Times New Roman" w:eastAsia="Times New Roman" w:hAnsi="Times New Roman" w:cs="Times New Roman"/>
        </w:rPr>
        <w:t>Serwerownia pomieszczenie D302 – prosimy o podanie zakładanych zysków ciepła od urządzeń w serwerowni (bądź zapotrzebowania na moc elektryczną tych urządzeń). Prosimy o określenie specyfikacji funkcjonowania systemów wentylacji i klimatyzacji w serwerowni (czy ma być praca naprzemienna, ile ma być stopni zabezpieczenia poprzez systemy wentylacji i klimatyzacji, w jaki sposób i dla jakich parametrów powietrza wewnętrznego mają one funkcjonować).</w:t>
      </w:r>
    </w:p>
    <w:p w:rsidR="00BC7548" w:rsidRPr="00806109" w:rsidRDefault="00BC7548" w:rsidP="00BC7548">
      <w:pPr>
        <w:jc w:val="both"/>
        <w:rPr>
          <w:rFonts w:eastAsia="Calibri"/>
        </w:rPr>
      </w:pPr>
      <w:r w:rsidRPr="00806109">
        <w:rPr>
          <w:iCs/>
        </w:rPr>
        <w:t xml:space="preserve">AD. </w:t>
      </w:r>
      <w:r w:rsidR="00B83B75" w:rsidRPr="00806109">
        <w:rPr>
          <w:iCs/>
        </w:rPr>
        <w:t>29</w:t>
      </w:r>
      <w:r w:rsidRPr="00806109">
        <w:rPr>
          <w:iCs/>
        </w:rPr>
        <w:t xml:space="preserve"> Serwerownia (D302) ma być wyposażona w szafę oraz urządzenia aktywne zgodnie ze specyfikacjami technicznymi opisanymi w odpowiedzi – zestaw nr 2 -</w:t>
      </w:r>
      <w:r w:rsidRPr="00806109">
        <w:t xml:space="preserve"> AD.23 i AD.24. </w:t>
      </w:r>
    </w:p>
    <w:p w:rsidR="00BC7548" w:rsidRPr="00806109" w:rsidRDefault="00BC7548" w:rsidP="00BC7548">
      <w:pPr>
        <w:jc w:val="both"/>
      </w:pPr>
      <w:r w:rsidRPr="00806109">
        <w:lastRenderedPageBreak/>
        <w:t>Zakres wentylacji awaryjnej - wentylacja mechaniczna realizowana za pomocą wentylatora dachowego z wyrzutem pionowym oraz odpowiednio dobranego kanału wentylacji nawiewnej kompensacyjnej wraz z zabudowanym filtrem i klapą ppoż. z siłownikiem 24V. Ilość powietrza wywiewanego i kompensacyjnego dla pomieszczenia serwerowni wynosi ok. 250-270 [m3/h]. Wentylacja mechaniczna powinna działać w sposób ciągły po załączeniu czujnika temperatury (przekroczenie 30st.C) w pomieszczeniu lub po załączeniu przez użytkownika. Po montażu instalacji wentylacji dokonać regulacji i pomiar ilości powietrza.</w:t>
      </w:r>
    </w:p>
    <w:p w:rsidR="00BC7548" w:rsidRPr="00806109" w:rsidRDefault="00BC7548" w:rsidP="00BC7548">
      <w:pPr>
        <w:jc w:val="both"/>
      </w:pPr>
      <w:r w:rsidRPr="00806109">
        <w:t xml:space="preserve">Zakres klimatyzacji - temperatura dla pomieszczenia została przyjęta na poziomie 24 </w:t>
      </w:r>
      <w:proofErr w:type="spellStart"/>
      <w:r w:rsidRPr="00806109">
        <w:t>st.C</w:t>
      </w:r>
      <w:proofErr w:type="spellEnd"/>
      <w:r w:rsidRPr="00806109">
        <w:t>, przewidywane zyski ciepła wynoszą ok. 10kW. Należy przewidzieć instalację klimatyzacji pracującej w trybie redundancji i rotacji co zabezpiecza pomieszczenie serwerowni przed brakiem chłodzenia w przypadku uszkodzenia klimatyzatora prowadzącego. Klimatyzatory będą załączane się w trybie rotacji zgodnie z ustawieniami użytkownika. Ponadto klimatyzator czuwający załącza się w wyniku sygnału awarii ze sterownika przejmując 100% zabezpieczenia pomieszczenia przed wzrostem temperatury. Dla potrzeb serwerowni należy przewidzieć montaż 2 odrębnych instalacji typu Split ze sterownikiem pracy naprzemiennej.</w:t>
      </w:r>
    </w:p>
    <w:p w:rsidR="00BC7548" w:rsidRPr="00806109" w:rsidRDefault="00BC7548" w:rsidP="00BC7548">
      <w:pPr>
        <w:jc w:val="both"/>
      </w:pPr>
      <w:r w:rsidRPr="00806109">
        <w:t xml:space="preserve">Jako referencyjne Zamawiający wskazuje rozwiązania oparte na urządzeniach </w:t>
      </w:r>
      <w:proofErr w:type="spellStart"/>
      <w:r w:rsidRPr="00806109">
        <w:t>split</w:t>
      </w:r>
      <w:proofErr w:type="spellEnd"/>
      <w:r w:rsidRPr="00806109">
        <w:t xml:space="preserve"> MDV np. typ ZMUE-36N*-C3 (lub równoważne).</w:t>
      </w:r>
    </w:p>
    <w:p w:rsidR="00BC7548" w:rsidRPr="00806109" w:rsidRDefault="00BC7548" w:rsidP="00BC7548">
      <w:pPr>
        <w:jc w:val="both"/>
        <w:rPr>
          <w:iCs/>
        </w:rPr>
      </w:pPr>
    </w:p>
    <w:p w:rsidR="00BC7548" w:rsidRPr="00806109" w:rsidRDefault="00BC7548" w:rsidP="00BC7548">
      <w:pPr>
        <w:jc w:val="center"/>
        <w:rPr>
          <w:b/>
          <w:bCs/>
          <w:iCs/>
          <w:u w:val="single"/>
        </w:rPr>
      </w:pPr>
      <w:r w:rsidRPr="00806109">
        <w:rPr>
          <w:b/>
          <w:bCs/>
          <w:iCs/>
          <w:u w:val="single"/>
        </w:rPr>
        <w:t>INFORMACJA DODATKOWA</w:t>
      </w:r>
    </w:p>
    <w:p w:rsidR="00BC7548" w:rsidRPr="00806109" w:rsidRDefault="00BC7548" w:rsidP="00BC7548">
      <w:r w:rsidRPr="00806109">
        <w:t>W ofercie (tabeli rozliczeniowej – harmonogramie) w zakresie robót budowlanych należy dodatkowo uwzględnić wymianę drzwi do pom. D204 jako drzwi dwuskrzydłowe (100+40) wraz z wymianą nadproża.</w:t>
      </w:r>
    </w:p>
    <w:p w:rsidR="00BC7548" w:rsidRPr="00806109" w:rsidRDefault="00BC7548" w:rsidP="00BC7548">
      <w:pPr>
        <w:jc w:val="both"/>
        <w:rPr>
          <w:i/>
        </w:rPr>
      </w:pPr>
    </w:p>
    <w:p w:rsidR="00BC7548" w:rsidRPr="00806109" w:rsidRDefault="00BC7548" w:rsidP="000123F1">
      <w:pPr>
        <w:spacing w:after="240" w:line="276" w:lineRule="auto"/>
        <w:ind w:firstLine="708"/>
        <w:jc w:val="both"/>
        <w:rPr>
          <w:rFonts w:ascii="Arial" w:hAnsi="Arial" w:cs="Arial"/>
          <w:sz w:val="22"/>
          <w:szCs w:val="22"/>
        </w:rPr>
      </w:pPr>
    </w:p>
    <w:sectPr w:rsidR="00BC7548" w:rsidRPr="00806109" w:rsidSect="002A24EA">
      <w:headerReference w:type="even" r:id="rId8"/>
      <w:headerReference w:type="default" r:id="rId9"/>
      <w:footerReference w:type="even" r:id="rId10"/>
      <w:footerReference w:type="default" r:id="rId11"/>
      <w:headerReference w:type="first" r:id="rId12"/>
      <w:footerReference w:type="first" r:id="rId13"/>
      <w:pgSz w:w="11906" w:h="16838" w:code="9"/>
      <w:pgMar w:top="851"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DA6" w:rsidRDefault="00050DA6">
      <w:r>
        <w:separator/>
      </w:r>
    </w:p>
  </w:endnote>
  <w:endnote w:type="continuationSeparator" w:id="0">
    <w:p w:rsidR="00050DA6" w:rsidRDefault="00050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515D8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DA6" w:rsidRDefault="00050DA6">
      <w:r>
        <w:separator/>
      </w:r>
    </w:p>
  </w:footnote>
  <w:footnote w:type="continuationSeparator" w:id="0">
    <w:p w:rsidR="00050DA6" w:rsidRDefault="00050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D9B" w:rsidRDefault="00085D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D9B" w:rsidRDefault="00085D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D9B" w:rsidRDefault="00085D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853CB"/>
    <w:multiLevelType w:val="hybridMultilevel"/>
    <w:tmpl w:val="999EF1A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E33780F"/>
    <w:multiLevelType w:val="hybridMultilevel"/>
    <w:tmpl w:val="82848894"/>
    <w:lvl w:ilvl="0" w:tplc="FFFFFFFF">
      <w:start w:val="1"/>
      <w:numFmt w:val="decimal"/>
      <w:lvlText w:val="%1."/>
      <w:lvlJc w:val="left"/>
      <w:pPr>
        <w:tabs>
          <w:tab w:val="num" w:pos="851"/>
        </w:tabs>
        <w:ind w:left="851" w:hanging="491"/>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107C0939"/>
    <w:multiLevelType w:val="hybridMultilevel"/>
    <w:tmpl w:val="C25486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5E760C2"/>
    <w:multiLevelType w:val="hybridMultilevel"/>
    <w:tmpl w:val="82848894"/>
    <w:lvl w:ilvl="0" w:tplc="79E49D9E">
      <w:start w:val="1"/>
      <w:numFmt w:val="decimal"/>
      <w:lvlText w:val="%1."/>
      <w:lvlJc w:val="left"/>
      <w:pPr>
        <w:tabs>
          <w:tab w:val="num" w:pos="851"/>
        </w:tabs>
        <w:ind w:left="851" w:hanging="49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898329D"/>
    <w:multiLevelType w:val="hybridMultilevel"/>
    <w:tmpl w:val="E58E15D0"/>
    <w:lvl w:ilvl="0" w:tplc="04090019">
      <w:start w:val="1"/>
      <w:numFmt w:val="lowerLetter"/>
      <w:lvlText w:val="%1."/>
      <w:lvlJc w:val="left"/>
      <w:pPr>
        <w:tabs>
          <w:tab w:val="num" w:pos="2160"/>
        </w:tabs>
        <w:ind w:left="216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2B71206"/>
    <w:multiLevelType w:val="hybridMultilevel"/>
    <w:tmpl w:val="1DC8F2C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5411F3B"/>
    <w:multiLevelType w:val="hybridMultilevel"/>
    <w:tmpl w:val="A22A9888"/>
    <w:lvl w:ilvl="0" w:tplc="0AE09F3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47345BD7"/>
    <w:multiLevelType w:val="hybridMultilevel"/>
    <w:tmpl w:val="CD8E38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4B81669C"/>
    <w:multiLevelType w:val="hybridMultilevel"/>
    <w:tmpl w:val="46965DE4"/>
    <w:lvl w:ilvl="0" w:tplc="0D54AC6A">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B325C7B"/>
    <w:multiLevelType w:val="hybridMultilevel"/>
    <w:tmpl w:val="EA9AB3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7ED164DC"/>
    <w:multiLevelType w:val="hybridMultilevel"/>
    <w:tmpl w:val="524ED9B8"/>
    <w:lvl w:ilvl="0" w:tplc="C5E6A3A8">
      <w:start w:val="1"/>
      <w:numFmt w:val="bullet"/>
      <w:lvlText w:val="o"/>
      <w:lvlJc w:val="left"/>
      <w:pPr>
        <w:tabs>
          <w:tab w:val="num" w:pos="360"/>
        </w:tabs>
        <w:ind w:left="360" w:hanging="360"/>
      </w:pPr>
      <w:rPr>
        <w:rFonts w:ascii="Courier New" w:hAnsi="Courier New" w:cs="Times New Roman" w:hint="default"/>
      </w:r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6"/>
  </w:num>
  <w:num w:numId="3">
    <w:abstractNumId w:val="8"/>
  </w:num>
  <w:num w:numId="4">
    <w:abstractNumId w:val="15"/>
  </w:num>
  <w:num w:numId="5">
    <w:abstractNumId w:val="5"/>
  </w:num>
  <w:num w:numId="6">
    <w:abstractNumId w:val="7"/>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lvlOverride w:ilvl="2"/>
    <w:lvlOverride w:ilvl="3"/>
    <w:lvlOverride w:ilvl="4"/>
    <w:lvlOverride w:ilvl="5"/>
    <w:lvlOverride w:ilvl="6"/>
    <w:lvlOverride w:ilvl="7"/>
    <w:lvlOverride w:ilvl="8"/>
  </w:num>
  <w:num w:numId="11">
    <w:abstractNumId w:val="9"/>
    <w:lvlOverride w:ilvl="0"/>
    <w:lvlOverride w:ilvl="1"/>
    <w:lvlOverride w:ilvl="2"/>
    <w:lvlOverride w:ilvl="3"/>
    <w:lvlOverride w:ilvl="4"/>
    <w:lvlOverride w:ilvl="5"/>
    <w:lvlOverride w:ilvl="6"/>
    <w:lvlOverride w:ilvl="7"/>
    <w:lvlOverride w:ilvl="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0DA6"/>
    <w:rsid w:val="000123F1"/>
    <w:rsid w:val="00031374"/>
    <w:rsid w:val="00050DA6"/>
    <w:rsid w:val="00085D9B"/>
    <w:rsid w:val="000A1097"/>
    <w:rsid w:val="000E2A8F"/>
    <w:rsid w:val="0012774F"/>
    <w:rsid w:val="001367CE"/>
    <w:rsid w:val="00137274"/>
    <w:rsid w:val="00144B7A"/>
    <w:rsid w:val="00180C6E"/>
    <w:rsid w:val="001F456D"/>
    <w:rsid w:val="0029606A"/>
    <w:rsid w:val="002A24EA"/>
    <w:rsid w:val="004848F3"/>
    <w:rsid w:val="004A75F2"/>
    <w:rsid w:val="005144A9"/>
    <w:rsid w:val="00515D85"/>
    <w:rsid w:val="00520165"/>
    <w:rsid w:val="005B1B08"/>
    <w:rsid w:val="00632C3C"/>
    <w:rsid w:val="00662BDB"/>
    <w:rsid w:val="006A5DF1"/>
    <w:rsid w:val="006B7198"/>
    <w:rsid w:val="006D4AB3"/>
    <w:rsid w:val="006F3B81"/>
    <w:rsid w:val="007D7198"/>
    <w:rsid w:val="00806109"/>
    <w:rsid w:val="00864A4B"/>
    <w:rsid w:val="00870F9F"/>
    <w:rsid w:val="008804B6"/>
    <w:rsid w:val="00897AB0"/>
    <w:rsid w:val="008A3553"/>
    <w:rsid w:val="00910624"/>
    <w:rsid w:val="00A905AC"/>
    <w:rsid w:val="00B83B75"/>
    <w:rsid w:val="00BA1ABD"/>
    <w:rsid w:val="00BA6584"/>
    <w:rsid w:val="00BC7548"/>
    <w:rsid w:val="00BE7BFD"/>
    <w:rsid w:val="00C370F2"/>
    <w:rsid w:val="00C44EEC"/>
    <w:rsid w:val="00CA73BB"/>
    <w:rsid w:val="00D22FFA"/>
    <w:rsid w:val="00D67D0D"/>
    <w:rsid w:val="00D8461B"/>
    <w:rsid w:val="00D915F2"/>
    <w:rsid w:val="00DF32E8"/>
    <w:rsid w:val="00DF53CA"/>
    <w:rsid w:val="00E112C8"/>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C66716E"/>
  <w15:chartTrackingRefBased/>
  <w15:docId w15:val="{CF316F5B-EA68-464F-BE56-C5B29FC8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link w:val="AkapitzlistZnak"/>
    <w:uiPriority w:val="34"/>
    <w:qFormat/>
    <w:rsid w:val="00E112C8"/>
    <w:pPr>
      <w:ind w:left="720"/>
    </w:pPr>
    <w:rPr>
      <w:rFonts w:ascii="Calibri" w:eastAsia="Calibri" w:hAnsi="Calibri" w:cs="Calibri"/>
      <w:sz w:val="22"/>
      <w:szCs w:val="22"/>
      <w:lang w:eastAsia="en-US"/>
    </w:rPr>
  </w:style>
  <w:style w:type="paragraph" w:styleId="NormalnyWeb">
    <w:name w:val="Normal (Web)"/>
    <w:basedOn w:val="Normalny"/>
    <w:uiPriority w:val="99"/>
    <w:unhideWhenUsed/>
    <w:rsid w:val="00BC7548"/>
    <w:pPr>
      <w:spacing w:before="100" w:beforeAutospacing="1" w:after="100" w:afterAutospacing="1"/>
    </w:pPr>
    <w:rPr>
      <w:rFonts w:eastAsia="Calibri"/>
      <w:sz w:val="24"/>
      <w:szCs w:val="24"/>
    </w:rPr>
  </w:style>
  <w:style w:type="character" w:customStyle="1" w:styleId="AkapitzlistZnak">
    <w:name w:val="Akapit z listą Znak"/>
    <w:link w:val="Akapitzlist"/>
    <w:uiPriority w:val="34"/>
    <w:locked/>
    <w:rsid w:val="00BC7548"/>
    <w:rPr>
      <w:rFonts w:ascii="Calibri" w:eastAsia="Calibri" w:hAnsi="Calibri" w:cs="Calibri"/>
      <w:sz w:val="22"/>
      <w:szCs w:val="22"/>
      <w:lang w:eastAsia="en-US"/>
    </w:rPr>
  </w:style>
  <w:style w:type="character" w:customStyle="1" w:styleId="LANSTERStandardZnak">
    <w:name w:val="LANSTER_Standard Znak"/>
    <w:link w:val="LANSTERStandard"/>
    <w:semiHidden/>
    <w:locked/>
    <w:rsid w:val="00BC7548"/>
    <w:rPr>
      <w:sz w:val="24"/>
    </w:rPr>
  </w:style>
  <w:style w:type="paragraph" w:customStyle="1" w:styleId="LANSTERStandard">
    <w:name w:val="LANSTER_Standard"/>
    <w:basedOn w:val="Normalny"/>
    <w:link w:val="LANSTERStandardZnak"/>
    <w:semiHidden/>
    <w:rsid w:val="00BC7548"/>
    <w:pPr>
      <w:spacing w:after="120" w:line="360" w:lineRule="auto"/>
      <w:ind w:firstLine="709"/>
      <w:jc w:val="both"/>
    </w:pPr>
    <w:rPr>
      <w:sz w:val="24"/>
    </w:rPr>
  </w:style>
  <w:style w:type="paragraph" w:customStyle="1" w:styleId="LANSTERPODPUNKT">
    <w:name w:val="LANSTER_PODPUNKT"/>
    <w:basedOn w:val="Normalny"/>
    <w:uiPriority w:val="99"/>
    <w:semiHidden/>
    <w:rsid w:val="00BC7548"/>
    <w:pPr>
      <w:spacing w:after="120"/>
      <w:jc w:val="both"/>
    </w:pPr>
    <w:rPr>
      <w:sz w:val="24"/>
      <w:szCs w:val="24"/>
    </w:rPr>
  </w:style>
  <w:style w:type="paragraph" w:customStyle="1" w:styleId="Tekstpodstawowywcity2Wyjustowany">
    <w:name w:val="Tekst podstawowy wcięty 2 + Wyjustowany"/>
    <w:aliases w:val="Interlinia:  pojedyncze"/>
    <w:basedOn w:val="Tekstpodstawowywcity2"/>
    <w:uiPriority w:val="99"/>
    <w:semiHidden/>
    <w:rsid w:val="00BC7548"/>
    <w:pPr>
      <w:tabs>
        <w:tab w:val="num" w:pos="720"/>
      </w:tabs>
      <w:spacing w:after="120"/>
      <w:ind w:left="709" w:hanging="709"/>
      <w:jc w:val="both"/>
    </w:pPr>
    <w:rPr>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57416">
      <w:bodyDiv w:val="1"/>
      <w:marLeft w:val="0"/>
      <w:marRight w:val="0"/>
      <w:marTop w:val="0"/>
      <w:marBottom w:val="0"/>
      <w:divBdr>
        <w:top w:val="none" w:sz="0" w:space="0" w:color="auto"/>
        <w:left w:val="none" w:sz="0" w:space="0" w:color="auto"/>
        <w:bottom w:val="none" w:sz="0" w:space="0" w:color="auto"/>
        <w:right w:val="none" w:sz="0" w:space="0" w:color="auto"/>
      </w:divBdr>
    </w:div>
    <w:div w:id="15545811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01503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B8ACB-FB1C-4D58-96D8-593DA96DD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14</Pages>
  <Words>6202</Words>
  <Characters>37436</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20</cp:revision>
  <cp:lastPrinted>2023-04-27T11:25:00Z</cp:lastPrinted>
  <dcterms:created xsi:type="dcterms:W3CDTF">2023-04-25T12:18:00Z</dcterms:created>
  <dcterms:modified xsi:type="dcterms:W3CDTF">2023-04-27T11:26:00Z</dcterms:modified>
</cp:coreProperties>
</file>