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96DAF" w:rsidRDefault="0070197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96DAF">
        <w:rPr>
          <w:rFonts w:ascii="Arial Narrow" w:hAnsi="Arial Narrow" w:cs="Arial"/>
          <w:sz w:val="24"/>
          <w:szCs w:val="24"/>
        </w:rPr>
        <w:t>Bydgoszcz</w:t>
      </w:r>
      <w:r w:rsidR="006A5DF1" w:rsidRPr="00696DAF">
        <w:rPr>
          <w:rFonts w:ascii="Arial Narrow" w:hAnsi="Arial Narrow" w:cs="Arial"/>
          <w:sz w:val="24"/>
          <w:szCs w:val="24"/>
        </w:rPr>
        <w:t xml:space="preserve"> dnia: </w:t>
      </w:r>
      <w:r w:rsidRPr="00696DAF">
        <w:rPr>
          <w:rFonts w:ascii="Arial Narrow" w:hAnsi="Arial Narrow" w:cs="Arial"/>
          <w:sz w:val="24"/>
          <w:szCs w:val="24"/>
        </w:rPr>
        <w:t>2023-04-28</w:t>
      </w:r>
    </w:p>
    <w:p w:rsidR="0029606A" w:rsidRPr="00696DAF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696DAF" w:rsidRDefault="0070197A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696DA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696DAF" w:rsidRDefault="0070197A" w:rsidP="006A5DF1">
      <w:pPr>
        <w:rPr>
          <w:rFonts w:ascii="Arial Narrow" w:hAnsi="Arial Narrow" w:cs="Arial"/>
          <w:sz w:val="24"/>
          <w:szCs w:val="24"/>
        </w:rPr>
      </w:pPr>
      <w:r w:rsidRPr="00696DAF">
        <w:rPr>
          <w:rFonts w:ascii="Arial Narrow" w:hAnsi="Arial Narrow" w:cs="Arial"/>
          <w:sz w:val="24"/>
          <w:szCs w:val="24"/>
        </w:rPr>
        <w:t>Powstańców Warszawy</w:t>
      </w:r>
      <w:r w:rsidR="006A5DF1" w:rsidRPr="00696DAF">
        <w:rPr>
          <w:rFonts w:ascii="Arial Narrow" w:hAnsi="Arial Narrow" w:cs="Arial"/>
          <w:sz w:val="24"/>
          <w:szCs w:val="24"/>
        </w:rPr>
        <w:t xml:space="preserve"> </w:t>
      </w:r>
      <w:r w:rsidRPr="00696DAF">
        <w:rPr>
          <w:rFonts w:ascii="Arial Narrow" w:hAnsi="Arial Narrow" w:cs="Arial"/>
          <w:sz w:val="24"/>
          <w:szCs w:val="24"/>
        </w:rPr>
        <w:t>5</w:t>
      </w:r>
    </w:p>
    <w:p w:rsidR="006A5DF1" w:rsidRPr="00696DAF" w:rsidRDefault="0070197A" w:rsidP="006A5DF1">
      <w:pPr>
        <w:rPr>
          <w:rFonts w:ascii="Arial Narrow" w:hAnsi="Arial Narrow" w:cs="Arial"/>
          <w:sz w:val="24"/>
          <w:szCs w:val="24"/>
        </w:rPr>
      </w:pPr>
      <w:r w:rsidRPr="00696DAF">
        <w:rPr>
          <w:rFonts w:ascii="Arial Narrow" w:hAnsi="Arial Narrow" w:cs="Arial"/>
          <w:sz w:val="24"/>
          <w:szCs w:val="24"/>
        </w:rPr>
        <w:t>85-681</w:t>
      </w:r>
      <w:r w:rsidR="006A5DF1" w:rsidRPr="00696DAF">
        <w:rPr>
          <w:rFonts w:ascii="Arial Narrow" w:hAnsi="Arial Narrow" w:cs="Arial"/>
          <w:sz w:val="24"/>
          <w:szCs w:val="24"/>
        </w:rPr>
        <w:t xml:space="preserve"> </w:t>
      </w:r>
      <w:r w:rsidRPr="00696DAF">
        <w:rPr>
          <w:rFonts w:ascii="Arial Narrow" w:hAnsi="Arial Narrow" w:cs="Arial"/>
          <w:sz w:val="24"/>
          <w:szCs w:val="24"/>
        </w:rPr>
        <w:t>Bydgoszcz</w:t>
      </w:r>
    </w:p>
    <w:p w:rsidR="006A5DF1" w:rsidRPr="00696DAF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696DAF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696DAF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696DAF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696DA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696DAF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96DA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696DA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696D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696DAF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696D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696DAF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696DAF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696DA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696DA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696DA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696DAF">
        <w:rPr>
          <w:rFonts w:ascii="Arial Narrow" w:hAnsi="Arial Narrow" w:cs="Arial"/>
          <w:szCs w:val="28"/>
        </w:rPr>
        <w:t>WYJAŚNIENI</w:t>
      </w:r>
      <w:r w:rsidR="00520165" w:rsidRPr="00696DAF">
        <w:rPr>
          <w:rFonts w:ascii="Arial Narrow" w:hAnsi="Arial Narrow" w:cs="Arial"/>
          <w:szCs w:val="28"/>
        </w:rPr>
        <w:t>A</w:t>
      </w:r>
      <w:r w:rsidR="00632C3C" w:rsidRPr="00696DAF">
        <w:rPr>
          <w:rFonts w:ascii="Arial Narrow" w:hAnsi="Arial Narrow" w:cs="Arial"/>
          <w:szCs w:val="28"/>
        </w:rPr>
        <w:t xml:space="preserve"> TREŚCI</w:t>
      </w:r>
      <w:r w:rsidR="0029606A" w:rsidRPr="00696DAF">
        <w:rPr>
          <w:rFonts w:ascii="Arial Narrow" w:hAnsi="Arial Narrow" w:cs="Arial"/>
          <w:szCs w:val="28"/>
        </w:rPr>
        <w:t xml:space="preserve"> SWZ</w:t>
      </w:r>
    </w:p>
    <w:p w:rsidR="006D4AB3" w:rsidRPr="00696DAF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696DAF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696DAF">
        <w:rPr>
          <w:rFonts w:ascii="Arial Narrow" w:hAnsi="Arial Narrow" w:cs="Arial"/>
          <w:sz w:val="24"/>
          <w:szCs w:val="24"/>
        </w:rPr>
        <w:t>p</w:t>
      </w:r>
      <w:r w:rsidRPr="00696DAF">
        <w:rPr>
          <w:rFonts w:ascii="Arial Narrow" w:hAnsi="Arial Narrow" w:cs="Arial"/>
          <w:sz w:val="24"/>
          <w:szCs w:val="24"/>
        </w:rPr>
        <w:t>ostępowani</w:t>
      </w:r>
      <w:r w:rsidR="006A5DF1" w:rsidRPr="00696DAF">
        <w:rPr>
          <w:rFonts w:ascii="Arial Narrow" w:hAnsi="Arial Narrow" w:cs="Arial"/>
          <w:sz w:val="24"/>
          <w:szCs w:val="24"/>
        </w:rPr>
        <w:t>a</w:t>
      </w:r>
      <w:r w:rsidRPr="00696DAF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696DAF">
        <w:rPr>
          <w:rFonts w:ascii="Arial Narrow" w:hAnsi="Arial Narrow" w:cs="Arial"/>
          <w:sz w:val="24"/>
          <w:szCs w:val="24"/>
        </w:rPr>
        <w:t>go</w:t>
      </w:r>
      <w:r w:rsidRPr="00696DAF">
        <w:rPr>
          <w:rFonts w:ascii="Arial Narrow" w:hAnsi="Arial Narrow" w:cs="Arial"/>
          <w:sz w:val="24"/>
          <w:szCs w:val="24"/>
        </w:rPr>
        <w:t xml:space="preserve"> w trybie </w:t>
      </w:r>
      <w:r w:rsidR="0070197A" w:rsidRPr="00696DAF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70197A" w:rsidRPr="00696DAF">
        <w:rPr>
          <w:rFonts w:ascii="Arial Narrow" w:hAnsi="Arial Narrow" w:cs="Arial"/>
          <w:sz w:val="24"/>
          <w:szCs w:val="24"/>
        </w:rPr>
        <w:t>Pzp</w:t>
      </w:r>
      <w:proofErr w:type="spellEnd"/>
      <w:r w:rsidRPr="00696DAF">
        <w:rPr>
          <w:rFonts w:ascii="Arial Narrow" w:hAnsi="Arial Narrow" w:cs="Arial"/>
          <w:b/>
          <w:sz w:val="24"/>
          <w:szCs w:val="24"/>
        </w:rPr>
        <w:t xml:space="preserve"> </w:t>
      </w:r>
      <w:r w:rsidRPr="00696DAF">
        <w:rPr>
          <w:rFonts w:ascii="Arial Narrow" w:hAnsi="Arial Narrow" w:cs="Arial"/>
          <w:bCs/>
          <w:sz w:val="24"/>
          <w:szCs w:val="24"/>
        </w:rPr>
        <w:t>na</w:t>
      </w:r>
      <w:r w:rsidRPr="00696DAF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696DAF">
        <w:rPr>
          <w:rFonts w:ascii="Arial Narrow" w:hAnsi="Arial Narrow" w:cs="Arial"/>
          <w:bCs/>
          <w:sz w:val="24"/>
          <w:szCs w:val="24"/>
        </w:rPr>
        <w:t>”</w:t>
      </w:r>
      <w:r w:rsidR="0070197A" w:rsidRPr="00696DAF">
        <w:rPr>
          <w:rFonts w:ascii="Arial Narrow" w:hAnsi="Arial Narrow" w:cs="Arial"/>
          <w:b/>
          <w:bCs/>
          <w:sz w:val="24"/>
          <w:szCs w:val="24"/>
        </w:rPr>
        <w:t>Dostawy sukcesywne papieru ksero i etykiet samoprzylepnych</w:t>
      </w:r>
      <w:r w:rsidR="00E72428" w:rsidRPr="00696DAF">
        <w:rPr>
          <w:rFonts w:ascii="Arial Narrow" w:hAnsi="Arial Narrow" w:cs="Arial"/>
          <w:bCs/>
          <w:sz w:val="24"/>
          <w:szCs w:val="24"/>
        </w:rPr>
        <w:t>”</w:t>
      </w:r>
      <w:r w:rsidRPr="00696DAF">
        <w:rPr>
          <w:rFonts w:ascii="Arial Narrow" w:hAnsi="Arial Narrow" w:cs="Arial"/>
          <w:b/>
          <w:sz w:val="24"/>
          <w:szCs w:val="24"/>
        </w:rPr>
        <w:t xml:space="preserve"> </w:t>
      </w:r>
      <w:r w:rsidRPr="00696DAF">
        <w:rPr>
          <w:rFonts w:ascii="Arial Narrow" w:hAnsi="Arial Narrow" w:cs="Arial"/>
          <w:bCs/>
          <w:sz w:val="24"/>
          <w:szCs w:val="24"/>
        </w:rPr>
        <w:t>– znak sprawy</w:t>
      </w:r>
      <w:r w:rsidRPr="00696DAF">
        <w:rPr>
          <w:rFonts w:ascii="Arial Narrow" w:hAnsi="Arial Narrow" w:cs="Arial"/>
          <w:b/>
          <w:sz w:val="24"/>
          <w:szCs w:val="24"/>
        </w:rPr>
        <w:t xml:space="preserve"> </w:t>
      </w:r>
      <w:r w:rsidR="0070197A" w:rsidRPr="00696DAF">
        <w:rPr>
          <w:rFonts w:ascii="Arial Narrow" w:hAnsi="Arial Narrow" w:cs="Arial"/>
          <w:b/>
          <w:sz w:val="24"/>
          <w:szCs w:val="24"/>
        </w:rPr>
        <w:t>54/2023</w:t>
      </w:r>
      <w:r w:rsidRPr="00696DAF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696DAF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96DAF">
        <w:rPr>
          <w:rFonts w:ascii="Arial Narrow" w:hAnsi="Arial Narrow" w:cs="Arial"/>
          <w:sz w:val="24"/>
          <w:szCs w:val="24"/>
        </w:rPr>
        <w:t xml:space="preserve">Zamawiający, </w:t>
      </w:r>
      <w:r w:rsidR="0070197A" w:rsidRPr="00696DAF">
        <w:rPr>
          <w:rFonts w:ascii="Arial Narrow" w:hAnsi="Arial Narrow" w:cs="Arial"/>
          <w:b/>
          <w:sz w:val="24"/>
          <w:szCs w:val="24"/>
        </w:rPr>
        <w:t>10WSzKzP SPZOZ</w:t>
      </w:r>
      <w:r w:rsidRPr="00696DA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96DAF">
        <w:rPr>
          <w:rFonts w:ascii="Arial Narrow" w:hAnsi="Arial Narrow" w:cs="Arial"/>
          <w:sz w:val="24"/>
          <w:szCs w:val="24"/>
        </w:rPr>
        <w:t>284</w:t>
      </w:r>
      <w:r w:rsidRPr="00696DAF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96DAF">
        <w:rPr>
          <w:rFonts w:ascii="Arial Narrow" w:hAnsi="Arial Narrow" w:cs="Arial"/>
          <w:sz w:val="24"/>
          <w:szCs w:val="24"/>
        </w:rPr>
        <w:t>6</w:t>
      </w:r>
      <w:r w:rsidRPr="00696DAF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96DAF">
        <w:rPr>
          <w:rFonts w:ascii="Arial Narrow" w:hAnsi="Arial Narrow" w:cs="Arial"/>
          <w:sz w:val="24"/>
          <w:szCs w:val="24"/>
        </w:rPr>
        <w:t>11</w:t>
      </w:r>
      <w:r w:rsidRPr="00696DAF">
        <w:rPr>
          <w:rFonts w:ascii="Arial Narrow" w:hAnsi="Arial Narrow" w:cs="Arial"/>
          <w:sz w:val="24"/>
          <w:szCs w:val="24"/>
        </w:rPr>
        <w:t xml:space="preserve"> </w:t>
      </w:r>
      <w:r w:rsidR="0029606A" w:rsidRPr="00696DAF">
        <w:rPr>
          <w:rFonts w:ascii="Arial Narrow" w:hAnsi="Arial Narrow" w:cs="Arial"/>
          <w:sz w:val="24"/>
          <w:szCs w:val="24"/>
        </w:rPr>
        <w:t xml:space="preserve">września </w:t>
      </w:r>
      <w:r w:rsidRPr="00696DAF">
        <w:rPr>
          <w:rFonts w:ascii="Arial Narrow" w:hAnsi="Arial Narrow" w:cs="Arial"/>
          <w:sz w:val="24"/>
          <w:szCs w:val="24"/>
        </w:rPr>
        <w:t>20</w:t>
      </w:r>
      <w:r w:rsidR="0029606A" w:rsidRPr="00696DAF">
        <w:rPr>
          <w:rFonts w:ascii="Arial Narrow" w:hAnsi="Arial Narrow" w:cs="Arial"/>
          <w:sz w:val="24"/>
          <w:szCs w:val="24"/>
        </w:rPr>
        <w:t>19</w:t>
      </w:r>
      <w:r w:rsidRPr="00696DAF">
        <w:rPr>
          <w:rFonts w:ascii="Arial Narrow" w:hAnsi="Arial Narrow" w:cs="Arial"/>
          <w:sz w:val="24"/>
          <w:szCs w:val="24"/>
        </w:rPr>
        <w:t xml:space="preserve"> r</w:t>
      </w:r>
      <w:r w:rsidR="0029606A" w:rsidRPr="00696DAF">
        <w:rPr>
          <w:rFonts w:ascii="Arial Narrow" w:hAnsi="Arial Narrow" w:cs="Arial"/>
          <w:sz w:val="24"/>
          <w:szCs w:val="24"/>
        </w:rPr>
        <w:t>.</w:t>
      </w:r>
      <w:r w:rsidRPr="00696DAF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96DAF">
        <w:rPr>
          <w:rFonts w:ascii="Arial Narrow" w:hAnsi="Arial Narrow" w:cs="Arial"/>
          <w:sz w:val="24"/>
          <w:szCs w:val="24"/>
        </w:rPr>
        <w:t>z</w:t>
      </w:r>
      <w:r w:rsidRPr="00696DAF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96DAF">
        <w:rPr>
          <w:rFonts w:ascii="Arial Narrow" w:hAnsi="Arial Narrow" w:cs="Arial"/>
          <w:sz w:val="24"/>
          <w:szCs w:val="24"/>
        </w:rPr>
        <w:t>p</w:t>
      </w:r>
      <w:r w:rsidRPr="00696DAF">
        <w:rPr>
          <w:rFonts w:ascii="Arial Narrow" w:hAnsi="Arial Narrow" w:cs="Arial"/>
          <w:sz w:val="24"/>
          <w:szCs w:val="24"/>
        </w:rPr>
        <w:t xml:space="preserve">ublicznych </w:t>
      </w:r>
      <w:r w:rsidR="0070197A" w:rsidRPr="00696DAF">
        <w:rPr>
          <w:rFonts w:ascii="Arial Narrow" w:hAnsi="Arial Narrow" w:cs="Arial"/>
          <w:sz w:val="24"/>
          <w:szCs w:val="24"/>
        </w:rPr>
        <w:t>(</w:t>
      </w:r>
      <w:proofErr w:type="spellStart"/>
      <w:r w:rsidR="0070197A" w:rsidRPr="00696DAF">
        <w:rPr>
          <w:rFonts w:ascii="Arial Narrow" w:hAnsi="Arial Narrow" w:cs="Arial"/>
          <w:sz w:val="24"/>
          <w:szCs w:val="24"/>
        </w:rPr>
        <w:t>t.j</w:t>
      </w:r>
      <w:proofErr w:type="spellEnd"/>
      <w:r w:rsidR="0070197A" w:rsidRPr="00696DAF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696DAF">
        <w:rPr>
          <w:rFonts w:ascii="Arial Narrow" w:hAnsi="Arial Narrow" w:cs="Arial"/>
          <w:sz w:val="24"/>
          <w:szCs w:val="24"/>
        </w:rPr>
        <w:t xml:space="preserve">, </w:t>
      </w:r>
      <w:r w:rsidR="00E74BC3" w:rsidRPr="00696DAF">
        <w:rPr>
          <w:rFonts w:ascii="Arial Narrow" w:hAnsi="Arial Narrow" w:cs="Arial"/>
          <w:sz w:val="24"/>
          <w:szCs w:val="24"/>
        </w:rPr>
        <w:t>udostępnia</w:t>
      </w:r>
      <w:r w:rsidR="00BE7BFD" w:rsidRPr="00696DAF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96DAF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96DAF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696DAF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696DAF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696DA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96DAF">
        <w:rPr>
          <w:rFonts w:ascii="Arial Narrow" w:hAnsi="Arial Narrow" w:cs="Arial"/>
          <w:sz w:val="24"/>
          <w:szCs w:val="24"/>
        </w:rPr>
        <w:t>wraz z wyjaśnieniami</w:t>
      </w:r>
      <w:r w:rsidR="0012774F" w:rsidRPr="00696DAF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70197A" w:rsidRPr="00696DAF" w:rsidTr="001B121E">
        <w:tc>
          <w:tcPr>
            <w:tcW w:w="9356" w:type="dxa"/>
            <w:shd w:val="clear" w:color="auto" w:fill="auto"/>
          </w:tcPr>
          <w:p w:rsidR="0070197A" w:rsidRPr="0018215A" w:rsidRDefault="0070197A" w:rsidP="002666B2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0197A" w:rsidRPr="00696DAF" w:rsidTr="001B121E">
        <w:tc>
          <w:tcPr>
            <w:tcW w:w="9356" w:type="dxa"/>
            <w:shd w:val="clear" w:color="auto" w:fill="auto"/>
          </w:tcPr>
          <w:p w:rsidR="002666B2" w:rsidRPr="00696DAF" w:rsidRDefault="002666B2" w:rsidP="002666B2">
            <w:pPr>
              <w:autoSpaceDE w:val="0"/>
              <w:autoSpaceDN w:val="0"/>
              <w:spacing w:before="120"/>
              <w:ind w:firstLine="284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Pytanie 1: </w:t>
            </w:r>
            <w:r w:rsidRPr="00696DAF">
              <w:rPr>
                <w:rFonts w:ascii="Arial Narrow" w:hAnsi="Arial Narrow" w:cs="Arial"/>
                <w:sz w:val="22"/>
                <w:szCs w:val="22"/>
              </w:rPr>
              <w:t>Pytanie dot. zadania 2, poz. 4,5,6,7 formularza cenowego</w:t>
            </w: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sz w:val="22"/>
                <w:szCs w:val="22"/>
              </w:rPr>
              <w:t>Nawiązując do przetargu w części 2 prosimy o zmiany w poz. 4,5,6,7 rozmiarów papierów do plotera, gdyż format A3 to nie rozmiar 914. Prosimy o zmianę formularza cenowego.</w:t>
            </w: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>Odpowiedź: zamawiający dokonuje zmian w formularzu cenowym dla zadania 2 w następującym zakresie:</w:t>
            </w: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Poz. 4 - </w:t>
            </w:r>
            <w:r w:rsidRPr="00696DAF">
              <w:rPr>
                <w:rFonts w:ascii="Arial Narrow" w:hAnsi="Arial Narrow" w:cs="Arial"/>
                <w:sz w:val="22"/>
                <w:szCs w:val="22"/>
              </w:rPr>
              <w:t>papier do Plotera A3 90g/m2</w:t>
            </w: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 297mm/45mb,</w:t>
            </w: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Poz. 5 - </w:t>
            </w:r>
            <w:r w:rsidRPr="00696DAF">
              <w:rPr>
                <w:rFonts w:ascii="Arial Narrow" w:hAnsi="Arial Narrow" w:cs="Arial"/>
                <w:sz w:val="22"/>
                <w:szCs w:val="22"/>
              </w:rPr>
              <w:t>papier do Plotera A2 90g/m2</w:t>
            </w: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 420mm/45mb,</w:t>
            </w: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Poz.6 - </w:t>
            </w:r>
            <w:r w:rsidRPr="00696DAF">
              <w:rPr>
                <w:rFonts w:ascii="Arial Narrow" w:hAnsi="Arial Narrow" w:cs="Arial"/>
                <w:sz w:val="22"/>
                <w:szCs w:val="22"/>
              </w:rPr>
              <w:t>papier do Plotera A1 90g/m2</w:t>
            </w: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 594mm/45mb,</w:t>
            </w: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Poz. 7 - </w:t>
            </w:r>
            <w:r w:rsidRPr="00696DAF">
              <w:rPr>
                <w:rFonts w:ascii="Arial Narrow" w:hAnsi="Arial Narrow" w:cs="Arial"/>
                <w:sz w:val="22"/>
                <w:szCs w:val="22"/>
              </w:rPr>
              <w:t>papier do Plotera A0 90g/m2</w:t>
            </w:r>
            <w:r w:rsidRPr="00696DAF">
              <w:rPr>
                <w:rFonts w:ascii="Arial Narrow" w:hAnsi="Arial Narrow" w:cs="Arial"/>
                <w:b/>
                <w:sz w:val="22"/>
                <w:szCs w:val="22"/>
              </w:rPr>
              <w:t xml:space="preserve"> 841mm/45mb.</w:t>
            </w:r>
          </w:p>
          <w:p w:rsidR="002666B2" w:rsidRPr="00696DAF" w:rsidRDefault="002666B2" w:rsidP="002666B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sz w:val="22"/>
                <w:szCs w:val="22"/>
              </w:rPr>
              <w:t>W załączeniu Zamawiający udostępnia na stronie internetowej aktualny formularz cenowy.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2666B2" w:rsidRPr="00696DAF" w:rsidTr="002666B2">
              <w:tc>
                <w:tcPr>
                  <w:tcW w:w="9356" w:type="dxa"/>
                </w:tcPr>
                <w:p w:rsidR="002666B2" w:rsidRPr="00696DAF" w:rsidRDefault="002666B2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:rsidR="002666B2" w:rsidRPr="00696DAF" w:rsidRDefault="002666B2">
                  <w:pPr>
                    <w:spacing w:line="276" w:lineRule="auto"/>
                    <w:jc w:val="both"/>
                    <w:rPr>
                      <w:rFonts w:ascii="Arial Narrow" w:hAnsi="Arial Narrow" w:cs="Calibri"/>
                      <w:sz w:val="22"/>
                      <w:szCs w:val="22"/>
                    </w:rPr>
                  </w:pPr>
                  <w:r w:rsidRPr="00696DAF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2</w:t>
                  </w:r>
                  <w:r w:rsidRPr="00696DAF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: </w:t>
                  </w:r>
                  <w:r w:rsidRPr="00696DAF">
                    <w:rPr>
                      <w:rFonts w:ascii="Arial Narrow" w:hAnsi="Arial Narrow" w:cs="Calibri"/>
                      <w:sz w:val="22"/>
                      <w:szCs w:val="22"/>
                    </w:rPr>
                    <w:t xml:space="preserve">Pytanie dot. SWZ, rozdział 17 pkt.17.1, rozdział 19, rozdział 20 pkt.20.1. </w:t>
                  </w:r>
                </w:p>
                <w:p w:rsidR="002666B2" w:rsidRPr="00696DAF" w:rsidRDefault="002666B2">
                  <w:pPr>
                    <w:spacing w:after="40"/>
                    <w:ind w:left="30" w:right="-72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96DAF">
                    <w:rPr>
                      <w:rFonts w:ascii="Arial Narrow" w:hAnsi="Arial Narrow"/>
                      <w:sz w:val="22"/>
                      <w:szCs w:val="22"/>
                    </w:rPr>
                    <w:t xml:space="preserve">Zamawiający w treści SWZ w punkcie 19. Miejsce oraz termin składania i otwarcia ofert wymaga: </w:t>
                  </w:r>
                </w:p>
                <w:p w:rsidR="002666B2" w:rsidRPr="00696DAF" w:rsidRDefault="002666B2">
                  <w:pPr>
                    <w:spacing w:after="40"/>
                    <w:ind w:left="30" w:right="-72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96DAF">
                    <w:rPr>
                      <w:rFonts w:ascii="Arial Narrow" w:hAnsi="Arial Narrow"/>
                      <w:sz w:val="22"/>
                      <w:szCs w:val="22"/>
                    </w:rPr>
                    <w:t xml:space="preserve">- Ofertę, wraz z załącznikami, należy złożyć za pośrednictwem Platformy w terminie do dnia 2023-05- 08 do godz. 08:00. </w:t>
                  </w:r>
                </w:p>
                <w:p w:rsidR="002666B2" w:rsidRPr="00696DAF" w:rsidRDefault="002666B2">
                  <w:pPr>
                    <w:spacing w:after="40"/>
                    <w:ind w:left="30" w:right="-72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96DAF">
                    <w:rPr>
                      <w:rFonts w:ascii="Arial Narrow" w:hAnsi="Arial Narrow"/>
                      <w:sz w:val="22"/>
                      <w:szCs w:val="22"/>
                    </w:rPr>
                    <w:t xml:space="preserve">Zamawiający w treści SWZ w punkcie 20. Termin otwarcia ofert wymaga: </w:t>
                  </w:r>
                </w:p>
                <w:p w:rsidR="002666B2" w:rsidRPr="00696DAF" w:rsidRDefault="002666B2">
                  <w:pPr>
                    <w:spacing w:after="40"/>
                    <w:ind w:left="30" w:right="-72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96DAF">
                    <w:rPr>
                      <w:rFonts w:ascii="Arial Narrow" w:hAnsi="Arial Narrow"/>
                      <w:sz w:val="22"/>
                      <w:szCs w:val="22"/>
                    </w:rPr>
                    <w:lastRenderedPageBreak/>
                    <w:t xml:space="preserve">- Otwarcie ofert nastąpi w dniu: 2023-05-04 o godz. 08:30, za pośrednictwem Platformy, na karcie ”Oferta/Załączniki”, poprzez ich odszyfrowanie, które jest jednoznaczne z ich upublicznieniem. </w:t>
                  </w:r>
                </w:p>
                <w:p w:rsidR="002666B2" w:rsidRPr="00696DAF" w:rsidRDefault="002666B2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696DAF">
                    <w:rPr>
                      <w:rFonts w:ascii="Arial Narrow" w:hAnsi="Arial Narrow"/>
                      <w:sz w:val="22"/>
                      <w:szCs w:val="22"/>
                    </w:rPr>
                    <w:t>Pytanie: Jaka jest prawidłowa data terminu składania ofert, ponieważ wskazana wypada po terminie jej otwarcia?</w:t>
                  </w:r>
                </w:p>
                <w:p w:rsidR="002666B2" w:rsidRPr="00696DAF" w:rsidRDefault="002666B2">
                  <w:pPr>
                    <w:spacing w:after="120" w:line="276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:rsidR="002666B2" w:rsidRPr="00696DAF" w:rsidRDefault="002666B2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696DAF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Odpowiedź: Zamawiający dokonuje zmiany w zapisach SWZ  w następującym zakresie:</w:t>
                  </w:r>
                </w:p>
              </w:tc>
            </w:tr>
          </w:tbl>
          <w:p w:rsidR="002666B2" w:rsidRPr="00696DAF" w:rsidRDefault="002666B2" w:rsidP="002666B2">
            <w:pPr>
              <w:numPr>
                <w:ilvl w:val="0"/>
                <w:numId w:val="8"/>
              </w:numPr>
              <w:spacing w:line="276" w:lineRule="auto"/>
              <w:ind w:left="56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sz w:val="22"/>
                <w:szCs w:val="22"/>
              </w:rPr>
              <w:lastRenderedPageBreak/>
              <w:t>pkt. 17.1 otrzymuje brzmienie: Wykonawca pozostaje związany ofertą do dnia 2023-06-06,</w:t>
            </w:r>
          </w:p>
          <w:p w:rsidR="002666B2" w:rsidRPr="00696DAF" w:rsidRDefault="002666B2" w:rsidP="002666B2">
            <w:pPr>
              <w:numPr>
                <w:ilvl w:val="0"/>
                <w:numId w:val="8"/>
              </w:numPr>
              <w:spacing w:line="276" w:lineRule="auto"/>
              <w:ind w:left="56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6DAF">
              <w:rPr>
                <w:rFonts w:ascii="Arial Narrow" w:hAnsi="Arial Narrow" w:cs="Arial"/>
                <w:sz w:val="22"/>
                <w:szCs w:val="22"/>
              </w:rPr>
              <w:t>pkt. 19 i pkt.20.1 zmienia się termin składania i otwarcia ofert, który przenosi się na dzień 2023-05-08, godzina składania i otwarcia ofert pozostaje bez zmian.</w:t>
            </w:r>
          </w:p>
          <w:p w:rsidR="0070197A" w:rsidRPr="0018215A" w:rsidRDefault="0070197A" w:rsidP="001B121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696DA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696DA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96DAF">
        <w:rPr>
          <w:rFonts w:ascii="Arial Narrow" w:hAnsi="Arial Narrow" w:cs="Arial"/>
          <w:sz w:val="24"/>
          <w:szCs w:val="24"/>
        </w:rPr>
        <w:t>Zamawiający</w:t>
      </w: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96DAF" w:rsidRPr="00696DAF" w:rsidRDefault="00696DAF" w:rsidP="00696DAF">
      <w:pPr>
        <w:rPr>
          <w:rFonts w:ascii="Arial Narrow" w:eastAsia="Calibri" w:hAnsi="Arial Narrow"/>
          <w:sz w:val="18"/>
          <w:szCs w:val="18"/>
          <w:lang w:eastAsia="en-US"/>
        </w:rPr>
      </w:pPr>
      <w:r w:rsidRPr="00696DAF">
        <w:rPr>
          <w:rFonts w:ascii="Arial Narrow" w:eastAsia="Calibri" w:hAnsi="Arial Narrow"/>
          <w:sz w:val="18"/>
          <w:szCs w:val="18"/>
          <w:lang w:eastAsia="en-US"/>
        </w:rPr>
        <w:t xml:space="preserve">Wykonano w 2 egz. na </w:t>
      </w:r>
      <w:r>
        <w:rPr>
          <w:rFonts w:ascii="Arial Narrow" w:eastAsia="Calibri" w:hAnsi="Arial Narrow"/>
          <w:sz w:val="18"/>
          <w:szCs w:val="18"/>
          <w:lang w:eastAsia="en-US"/>
        </w:rPr>
        <w:t>2</w:t>
      </w:r>
      <w:bookmarkStart w:id="0" w:name="_GoBack"/>
      <w:bookmarkEnd w:id="0"/>
      <w:r w:rsidRPr="00696DAF">
        <w:rPr>
          <w:rFonts w:ascii="Arial Narrow" w:eastAsia="Calibri" w:hAnsi="Arial Narrow"/>
          <w:sz w:val="18"/>
          <w:szCs w:val="18"/>
          <w:lang w:eastAsia="en-US"/>
        </w:rPr>
        <w:t>.ark</w:t>
      </w:r>
    </w:p>
    <w:p w:rsidR="00696DAF" w:rsidRPr="00696DAF" w:rsidRDefault="00696DAF" w:rsidP="00696DAF">
      <w:pPr>
        <w:rPr>
          <w:rFonts w:ascii="Arial Narrow" w:eastAsia="Calibri" w:hAnsi="Arial Narrow"/>
          <w:sz w:val="18"/>
          <w:szCs w:val="18"/>
          <w:lang w:eastAsia="en-US"/>
        </w:rPr>
      </w:pPr>
      <w:r w:rsidRPr="00696DAF">
        <w:rPr>
          <w:rFonts w:ascii="Arial Narrow" w:eastAsia="Calibri" w:hAnsi="Arial Narrow"/>
          <w:sz w:val="18"/>
          <w:szCs w:val="18"/>
          <w:lang w:eastAsia="en-US"/>
        </w:rPr>
        <w:t>Egz. 1  - a/a kancelaria</w:t>
      </w:r>
    </w:p>
    <w:p w:rsidR="00696DAF" w:rsidRPr="00696DAF" w:rsidRDefault="00696DAF" w:rsidP="00696DAF">
      <w:pPr>
        <w:rPr>
          <w:rFonts w:ascii="Arial Narrow" w:eastAsia="Calibri" w:hAnsi="Arial Narrow"/>
          <w:b/>
          <w:sz w:val="18"/>
          <w:szCs w:val="18"/>
          <w:lang w:eastAsia="en-US"/>
        </w:rPr>
      </w:pPr>
      <w:r w:rsidRPr="00696DAF">
        <w:rPr>
          <w:rFonts w:ascii="Arial Narrow" w:eastAsia="Calibri" w:hAnsi="Arial Narrow"/>
          <w:b/>
          <w:sz w:val="18"/>
          <w:szCs w:val="18"/>
          <w:lang w:eastAsia="en-US"/>
        </w:rPr>
        <w:t xml:space="preserve">Egz.21-strona  </w:t>
      </w:r>
      <w:proofErr w:type="spellStart"/>
      <w:r w:rsidRPr="00696DAF">
        <w:rPr>
          <w:rFonts w:ascii="Arial Narrow" w:eastAsia="Calibri" w:hAnsi="Arial Narrow"/>
          <w:b/>
          <w:sz w:val="18"/>
          <w:szCs w:val="18"/>
          <w:lang w:eastAsia="en-US"/>
        </w:rPr>
        <w:t>int</w:t>
      </w:r>
      <w:proofErr w:type="spellEnd"/>
      <w:r w:rsidRPr="00696DAF">
        <w:rPr>
          <w:rFonts w:ascii="Arial Narrow" w:eastAsia="Calibri" w:hAnsi="Arial Narrow"/>
          <w:b/>
          <w:sz w:val="18"/>
          <w:szCs w:val="18"/>
          <w:lang w:eastAsia="en-US"/>
        </w:rPr>
        <w:t xml:space="preserve">. Zamawiającego, platform e-propublico.pl, </w:t>
      </w:r>
      <w:proofErr w:type="spellStart"/>
      <w:r w:rsidRPr="00696DAF">
        <w:rPr>
          <w:rFonts w:ascii="Arial Narrow" w:eastAsia="Calibri" w:hAnsi="Arial Narrow"/>
          <w:b/>
          <w:sz w:val="18"/>
          <w:szCs w:val="18"/>
          <w:lang w:eastAsia="en-US"/>
        </w:rPr>
        <w:t>SZPubl</w:t>
      </w:r>
      <w:proofErr w:type="spellEnd"/>
      <w:r w:rsidRPr="00696DAF">
        <w:rPr>
          <w:rFonts w:ascii="Arial Narrow" w:eastAsia="Calibri" w:hAnsi="Arial Narrow"/>
          <w:b/>
          <w:sz w:val="18"/>
          <w:szCs w:val="18"/>
          <w:lang w:eastAsia="en-US"/>
        </w:rPr>
        <w:t>.  T2612  B5</w:t>
      </w:r>
    </w:p>
    <w:p w:rsidR="00696DAF" w:rsidRPr="00696DAF" w:rsidRDefault="00696DAF" w:rsidP="00696DAF">
      <w:pPr>
        <w:rPr>
          <w:rFonts w:ascii="Arial Narrow" w:eastAsia="Calibri" w:hAnsi="Arial Narrow"/>
          <w:sz w:val="18"/>
          <w:szCs w:val="18"/>
          <w:lang w:eastAsia="en-US"/>
        </w:rPr>
      </w:pPr>
      <w:r w:rsidRPr="00696DAF">
        <w:rPr>
          <w:rFonts w:ascii="Arial Narrow" w:eastAsia="Calibri" w:hAnsi="Arial Narrow"/>
          <w:sz w:val="18"/>
          <w:szCs w:val="18"/>
          <w:lang w:eastAsia="en-US"/>
        </w:rPr>
        <w:t xml:space="preserve">Wyk. J. Dębińska - </w:t>
      </w:r>
      <w:proofErr w:type="spellStart"/>
      <w:r w:rsidRPr="00696DAF">
        <w:rPr>
          <w:rFonts w:ascii="Arial Narrow" w:eastAsia="Calibri" w:hAnsi="Arial Narrow"/>
          <w:sz w:val="18"/>
          <w:szCs w:val="18"/>
          <w:lang w:eastAsia="en-US"/>
        </w:rPr>
        <w:t>Wrutniak</w:t>
      </w:r>
      <w:proofErr w:type="spellEnd"/>
      <w:r w:rsidRPr="00696DAF">
        <w:rPr>
          <w:rFonts w:ascii="Arial Narrow" w:eastAsia="Calibri" w:hAnsi="Arial Narrow"/>
          <w:sz w:val="18"/>
          <w:szCs w:val="18"/>
          <w:lang w:eastAsia="en-US"/>
        </w:rPr>
        <w:t xml:space="preserve"> – tel. 261 417 449</w:t>
      </w:r>
    </w:p>
    <w:p w:rsidR="00696DAF" w:rsidRPr="00696DAF" w:rsidRDefault="00696DAF" w:rsidP="00696DAF">
      <w:pPr>
        <w:rPr>
          <w:rFonts w:ascii="Arial Narrow" w:eastAsia="Calibri" w:hAnsi="Arial Narrow"/>
          <w:sz w:val="18"/>
          <w:szCs w:val="18"/>
          <w:lang w:eastAsia="en-US"/>
        </w:rPr>
      </w:pPr>
      <w:r w:rsidRPr="00696DAF">
        <w:rPr>
          <w:rFonts w:ascii="Arial Narrow" w:eastAsia="Calibri" w:hAnsi="Arial Narrow"/>
          <w:sz w:val="18"/>
          <w:szCs w:val="18"/>
          <w:lang w:eastAsia="en-US"/>
        </w:rPr>
        <w:t xml:space="preserve">Data </w:t>
      </w:r>
      <w:r w:rsidRPr="00696DAF">
        <w:rPr>
          <w:rFonts w:ascii="Arial Narrow" w:eastAsia="Calibri" w:hAnsi="Arial Narrow"/>
          <w:sz w:val="18"/>
          <w:szCs w:val="18"/>
          <w:lang w:eastAsia="en-US"/>
        </w:rPr>
        <w:t>28</w:t>
      </w:r>
      <w:r w:rsidRPr="00696DAF">
        <w:rPr>
          <w:rFonts w:ascii="Arial Narrow" w:eastAsia="Calibri" w:hAnsi="Arial Narrow"/>
          <w:sz w:val="18"/>
          <w:szCs w:val="18"/>
          <w:lang w:eastAsia="en-US"/>
        </w:rPr>
        <w:t>.04.2023r.</w:t>
      </w:r>
    </w:p>
    <w:p w:rsidR="006D4AB3" w:rsidRPr="00696DAF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/>
          <w:sz w:val="24"/>
          <w:szCs w:val="24"/>
        </w:rPr>
      </w:pPr>
    </w:p>
    <w:sectPr w:rsidR="006D4AB3" w:rsidRPr="00696DA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15A" w:rsidRDefault="0018215A">
      <w:r>
        <w:separator/>
      </w:r>
    </w:p>
  </w:endnote>
  <w:endnote w:type="continuationSeparator" w:id="0">
    <w:p w:rsidR="0018215A" w:rsidRDefault="00182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821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5D0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15A" w:rsidRDefault="0018215A">
      <w:r>
        <w:separator/>
      </w:r>
    </w:p>
  </w:footnote>
  <w:footnote w:type="continuationSeparator" w:id="0">
    <w:p w:rsidR="0018215A" w:rsidRDefault="001821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7A" w:rsidRDefault="007019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7A" w:rsidRDefault="007019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7A" w:rsidRDefault="007019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16E638F"/>
    <w:multiLevelType w:val="hybridMultilevel"/>
    <w:tmpl w:val="16ECDF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D04"/>
    <w:rsid w:val="00031374"/>
    <w:rsid w:val="000A1097"/>
    <w:rsid w:val="000E2A8F"/>
    <w:rsid w:val="0012774F"/>
    <w:rsid w:val="00144B7A"/>
    <w:rsid w:val="00180C6E"/>
    <w:rsid w:val="0018215A"/>
    <w:rsid w:val="002666B2"/>
    <w:rsid w:val="0029606A"/>
    <w:rsid w:val="004848F3"/>
    <w:rsid w:val="004A75F2"/>
    <w:rsid w:val="005144A9"/>
    <w:rsid w:val="00520165"/>
    <w:rsid w:val="005B1B08"/>
    <w:rsid w:val="00632C3C"/>
    <w:rsid w:val="00662BDB"/>
    <w:rsid w:val="00696DAF"/>
    <w:rsid w:val="006A5DF1"/>
    <w:rsid w:val="006B7198"/>
    <w:rsid w:val="006D4AB3"/>
    <w:rsid w:val="006F3B81"/>
    <w:rsid w:val="0070197A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A5D04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2001-02-10T13:28:00Z</cp:lastPrinted>
  <dcterms:created xsi:type="dcterms:W3CDTF">2023-04-28T11:56:00Z</dcterms:created>
  <dcterms:modified xsi:type="dcterms:W3CDTF">2023-04-28T11:58:00Z</dcterms:modified>
</cp:coreProperties>
</file>