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DB9" w:rsidRDefault="00803DB9" w:rsidP="00170C92">
      <w:pPr>
        <w:pStyle w:val="Bezodstpw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 A do SWZ</w:t>
      </w:r>
    </w:p>
    <w:p w:rsidR="00803DB9" w:rsidRDefault="00803DB9" w:rsidP="00170C92">
      <w:pPr>
        <w:pStyle w:val="Bezodstpw"/>
      </w:pPr>
    </w:p>
    <w:p w:rsidR="00803DB9" w:rsidRDefault="00803DB9" w:rsidP="00803DB9">
      <w:pPr>
        <w:pStyle w:val="Bezodstpw"/>
        <w:jc w:val="center"/>
      </w:pPr>
      <w:r>
        <w:t>OPIS PRZEDMIOTU ZAMÓWIENIA</w:t>
      </w:r>
    </w:p>
    <w:p w:rsidR="00803DB9" w:rsidRDefault="00803DB9" w:rsidP="00170C92">
      <w:pPr>
        <w:pStyle w:val="Bezodstpw"/>
      </w:pPr>
    </w:p>
    <w:p w:rsidR="00803DB9" w:rsidRDefault="00803DB9" w:rsidP="00170C92">
      <w:pPr>
        <w:pStyle w:val="Bezodstpw"/>
      </w:pPr>
    </w:p>
    <w:p w:rsidR="00803DB9" w:rsidRPr="00803DB9" w:rsidRDefault="00803DB9" w:rsidP="00803DB9">
      <w:pPr>
        <w:pStyle w:val="Bezodstpw"/>
        <w:rPr>
          <w:b/>
          <w:sz w:val="28"/>
          <w:szCs w:val="28"/>
          <w:u w:val="single"/>
        </w:rPr>
      </w:pPr>
      <w:r w:rsidRPr="00803DB9">
        <w:rPr>
          <w:b/>
          <w:sz w:val="28"/>
          <w:szCs w:val="28"/>
          <w:u w:val="single"/>
        </w:rPr>
        <w:t>Część 1</w:t>
      </w:r>
    </w:p>
    <w:p w:rsidR="00803DB9" w:rsidRDefault="00803DB9" w:rsidP="00803DB9">
      <w:pPr>
        <w:pStyle w:val="Bezodstpw"/>
        <w:numPr>
          <w:ilvl w:val="0"/>
          <w:numId w:val="1"/>
        </w:numPr>
      </w:pPr>
      <w:r>
        <w:t>Laptop – 1 szt.</w:t>
      </w:r>
    </w:p>
    <w:p w:rsidR="00803DB9" w:rsidRDefault="00803DB9" w:rsidP="00803DB9">
      <w:pPr>
        <w:pStyle w:val="Bezodstpw"/>
      </w:pPr>
      <w:r>
        <w:t xml:space="preserve">Procesor osiągający w teście </w:t>
      </w:r>
      <w:proofErr w:type="spellStart"/>
      <w:r>
        <w:t>PassMark</w:t>
      </w:r>
      <w:proofErr w:type="spellEnd"/>
      <w:r>
        <w:t xml:space="preserve"> CPU Mark wynik min 2920 punktów (wynik zaproponowanego procesora musi znajdować się na stronie </w:t>
      </w:r>
      <w:hyperlink r:id="rId7" w:history="1">
        <w:r w:rsidRPr="00541A4F">
          <w:rPr>
            <w:rStyle w:val="Hipercze"/>
          </w:rPr>
          <w:t>www.cpubenchmark.net</w:t>
        </w:r>
      </w:hyperlink>
      <w:r>
        <w:t>)</w:t>
      </w:r>
    </w:p>
    <w:p w:rsidR="00803DB9" w:rsidRDefault="00803DB9" w:rsidP="00803DB9">
      <w:pPr>
        <w:pStyle w:val="Bezodstpw"/>
      </w:pPr>
      <w:r>
        <w:t xml:space="preserve">Pamięć RAM min 4 GB </w:t>
      </w:r>
    </w:p>
    <w:p w:rsidR="00803DB9" w:rsidRDefault="00803DB9" w:rsidP="00803DB9">
      <w:pPr>
        <w:pStyle w:val="Bezodstpw"/>
      </w:pPr>
      <w:r>
        <w:t xml:space="preserve">Dysk </w:t>
      </w:r>
      <w:proofErr w:type="spellStart"/>
      <w:r>
        <w:t>eMMC</w:t>
      </w:r>
      <w:proofErr w:type="spellEnd"/>
      <w:r>
        <w:t xml:space="preserve"> min 64 GB</w:t>
      </w:r>
    </w:p>
    <w:p w:rsidR="00803DB9" w:rsidRDefault="00803DB9" w:rsidP="00803DB9">
      <w:pPr>
        <w:pStyle w:val="Bezodstpw"/>
      </w:pPr>
      <w:r>
        <w:t>Dotykowy ekran</w:t>
      </w:r>
    </w:p>
    <w:p w:rsidR="00803DB9" w:rsidRDefault="00803DB9" w:rsidP="00803DB9">
      <w:pPr>
        <w:pStyle w:val="Bezodstpw"/>
      </w:pPr>
      <w:r>
        <w:t>Typ ekranu</w:t>
      </w:r>
    </w:p>
    <w:p w:rsidR="00803DB9" w:rsidRDefault="00803DB9" w:rsidP="00803DB9">
      <w:pPr>
        <w:pStyle w:val="Bezodstpw"/>
      </w:pPr>
      <w:r>
        <w:t>Błyszczący, LED, IPS</w:t>
      </w:r>
    </w:p>
    <w:p w:rsidR="00803DB9" w:rsidRDefault="00803DB9" w:rsidP="00803DB9">
      <w:pPr>
        <w:pStyle w:val="Bezodstpw"/>
      </w:pPr>
      <w:r>
        <w:t>Przekątna ekranu 10,5"</w:t>
      </w:r>
    </w:p>
    <w:p w:rsidR="00803DB9" w:rsidRDefault="00803DB9" w:rsidP="00803DB9">
      <w:pPr>
        <w:pStyle w:val="Bezodstpw"/>
      </w:pPr>
      <w:r>
        <w:t>Rozdzielczość ekranu 1920 x 1280</w:t>
      </w:r>
    </w:p>
    <w:p w:rsidR="00803DB9" w:rsidRDefault="00803DB9" w:rsidP="00803DB9">
      <w:pPr>
        <w:pStyle w:val="Bezodstpw"/>
      </w:pPr>
      <w:r>
        <w:t>Karta graficzna</w:t>
      </w:r>
      <w:r w:rsidRPr="00976E21">
        <w:t xml:space="preserve"> </w:t>
      </w:r>
      <w:r>
        <w:t xml:space="preserve">osiągająca min 730 punktów w teście </w:t>
      </w:r>
      <w:proofErr w:type="spellStart"/>
      <w:r>
        <w:t>PassMark</w:t>
      </w:r>
      <w:proofErr w:type="spellEnd"/>
      <w:r>
        <w:t xml:space="preserve"> (wynik zaproponowanej karty musi znajdować się na stronie: </w:t>
      </w:r>
      <w:hyperlink r:id="rId8" w:history="1">
        <w:r w:rsidRPr="00541A4F">
          <w:rPr>
            <w:rStyle w:val="Hipercze"/>
          </w:rPr>
          <w:t>www.videcardbenchmark.net/gpu</w:t>
        </w:r>
      </w:hyperlink>
      <w:r>
        <w:t xml:space="preserve"> )</w:t>
      </w:r>
    </w:p>
    <w:p w:rsidR="00803DB9" w:rsidRDefault="00803DB9" w:rsidP="00803DB9">
      <w:pPr>
        <w:pStyle w:val="Bezodstpw"/>
      </w:pPr>
      <w:r>
        <w:t>Pamięć karty graficzne współdzielona</w:t>
      </w:r>
    </w:p>
    <w:p w:rsidR="00803DB9" w:rsidRDefault="00803DB9" w:rsidP="00803DB9">
      <w:pPr>
        <w:pStyle w:val="Bezodstpw"/>
      </w:pPr>
      <w:r>
        <w:t>Dźwięk</w:t>
      </w:r>
    </w:p>
    <w:p w:rsidR="00803DB9" w:rsidRDefault="00803DB9" w:rsidP="00803DB9">
      <w:pPr>
        <w:pStyle w:val="Bezodstpw"/>
      </w:pPr>
      <w:r>
        <w:t>Wbudowane głośniki stereo</w:t>
      </w:r>
    </w:p>
    <w:p w:rsidR="00803DB9" w:rsidRDefault="00803DB9" w:rsidP="00803DB9">
      <w:pPr>
        <w:pStyle w:val="Bezodstpw"/>
      </w:pPr>
      <w:r>
        <w:t>Wbudowane dwa mikrofony</w:t>
      </w:r>
    </w:p>
    <w:p w:rsidR="00803DB9" w:rsidRDefault="00803DB9" w:rsidP="00803DB9">
      <w:pPr>
        <w:pStyle w:val="Bezodstpw"/>
      </w:pPr>
      <w:r>
        <w:t>Kamera internetowa</w:t>
      </w:r>
    </w:p>
    <w:p w:rsidR="00803DB9" w:rsidRDefault="00803DB9" w:rsidP="00803DB9">
      <w:pPr>
        <w:pStyle w:val="Bezodstpw"/>
      </w:pPr>
      <w:r>
        <w:t xml:space="preserve">8.0 </w:t>
      </w:r>
      <w:proofErr w:type="spellStart"/>
      <w:r>
        <w:t>Mpix</w:t>
      </w:r>
      <w:proofErr w:type="spellEnd"/>
    </w:p>
    <w:p w:rsidR="00803DB9" w:rsidRDefault="00803DB9" w:rsidP="00803DB9">
      <w:pPr>
        <w:pStyle w:val="Bezodstpw"/>
      </w:pPr>
      <w:r>
        <w:t xml:space="preserve">5.0 </w:t>
      </w:r>
      <w:proofErr w:type="spellStart"/>
      <w:r>
        <w:t>Mpix</w:t>
      </w:r>
      <w:proofErr w:type="spellEnd"/>
    </w:p>
    <w:p w:rsidR="00803DB9" w:rsidRDefault="00803DB9" w:rsidP="00803DB9">
      <w:pPr>
        <w:pStyle w:val="Bezodstpw"/>
      </w:pPr>
      <w:r>
        <w:t>Łączność</w:t>
      </w:r>
    </w:p>
    <w:p w:rsidR="00803DB9" w:rsidRDefault="00803DB9" w:rsidP="00803DB9">
      <w:pPr>
        <w:pStyle w:val="Bezodstpw"/>
      </w:pPr>
      <w:r>
        <w:t>Wi-Fi 6</w:t>
      </w:r>
    </w:p>
    <w:p w:rsidR="00803DB9" w:rsidRDefault="00803DB9" w:rsidP="00803DB9">
      <w:pPr>
        <w:pStyle w:val="Bezodstpw"/>
      </w:pPr>
      <w:r>
        <w:t>Moduł Bluetooth 5.0</w:t>
      </w:r>
    </w:p>
    <w:p w:rsidR="00803DB9" w:rsidRDefault="00803DB9" w:rsidP="00803DB9">
      <w:pPr>
        <w:pStyle w:val="Bezodstpw"/>
      </w:pPr>
      <w:r>
        <w:t>Złącza</w:t>
      </w:r>
    </w:p>
    <w:p w:rsidR="00803DB9" w:rsidRDefault="00803DB9" w:rsidP="00803DB9">
      <w:pPr>
        <w:pStyle w:val="Bezodstpw"/>
      </w:pPr>
      <w:r>
        <w:t>USB Typu-C - 1 szt.</w:t>
      </w:r>
    </w:p>
    <w:p w:rsidR="00803DB9" w:rsidRDefault="00803DB9" w:rsidP="00803DB9">
      <w:pPr>
        <w:pStyle w:val="Bezodstpw"/>
      </w:pPr>
      <w:r>
        <w:t xml:space="preserve">Czytnik kart pamięci </w:t>
      </w:r>
      <w:proofErr w:type="spellStart"/>
      <w:r>
        <w:t>microSD</w:t>
      </w:r>
      <w:proofErr w:type="spellEnd"/>
      <w:r>
        <w:t xml:space="preserve"> - 1 szt.</w:t>
      </w:r>
    </w:p>
    <w:p w:rsidR="00803DB9" w:rsidRDefault="00803DB9" w:rsidP="00803DB9">
      <w:pPr>
        <w:pStyle w:val="Bezodstpw"/>
      </w:pPr>
      <w:r>
        <w:t>Wyjście słuchawkowe/wejście mikrofonowe - 1 szt.</w:t>
      </w:r>
    </w:p>
    <w:p w:rsidR="00803DB9" w:rsidRDefault="00803DB9" w:rsidP="00803DB9">
      <w:pPr>
        <w:pStyle w:val="Bezodstpw"/>
      </w:pPr>
      <w:r>
        <w:t>Złącze stacji dokującej - 1 szt.</w:t>
      </w:r>
    </w:p>
    <w:p w:rsidR="00803DB9" w:rsidRDefault="00803DB9" w:rsidP="00803DB9">
      <w:pPr>
        <w:pStyle w:val="Bezodstpw"/>
      </w:pPr>
      <w:r>
        <w:t>Czujniki</w:t>
      </w:r>
    </w:p>
    <w:p w:rsidR="00803DB9" w:rsidRDefault="00803DB9" w:rsidP="00803DB9">
      <w:pPr>
        <w:pStyle w:val="Bezodstpw"/>
      </w:pPr>
      <w:r>
        <w:t>Akcelerometr</w:t>
      </w:r>
    </w:p>
    <w:p w:rsidR="00803DB9" w:rsidRDefault="00803DB9" w:rsidP="00803DB9">
      <w:pPr>
        <w:pStyle w:val="Bezodstpw"/>
      </w:pPr>
      <w:r>
        <w:t>Magnetometr</w:t>
      </w:r>
    </w:p>
    <w:p w:rsidR="00803DB9" w:rsidRDefault="00803DB9" w:rsidP="00803DB9">
      <w:pPr>
        <w:pStyle w:val="Bezodstpw"/>
      </w:pPr>
      <w:r>
        <w:t>Czujnik światła</w:t>
      </w:r>
    </w:p>
    <w:p w:rsidR="00803DB9" w:rsidRDefault="00803DB9" w:rsidP="00803DB9">
      <w:pPr>
        <w:pStyle w:val="Bezodstpw"/>
      </w:pPr>
      <w:r>
        <w:t>Żyroskop</w:t>
      </w:r>
    </w:p>
    <w:p w:rsidR="00803DB9" w:rsidRDefault="00803DB9" w:rsidP="00803DB9">
      <w:pPr>
        <w:pStyle w:val="Bezodstpw"/>
      </w:pPr>
      <w:r>
        <w:t>Zabezpieczenia</w:t>
      </w:r>
    </w:p>
    <w:p w:rsidR="00803DB9" w:rsidRDefault="00803DB9" w:rsidP="00803DB9">
      <w:pPr>
        <w:pStyle w:val="Bezodstpw"/>
      </w:pPr>
      <w:r>
        <w:t>Szyfrowanie TPM</w:t>
      </w:r>
    </w:p>
    <w:p w:rsidR="00803DB9" w:rsidRDefault="00803DB9" w:rsidP="00803DB9">
      <w:pPr>
        <w:pStyle w:val="Bezodstpw"/>
      </w:pPr>
      <w:r>
        <w:t>Obudowa i wykonanie</w:t>
      </w:r>
    </w:p>
    <w:p w:rsidR="00803DB9" w:rsidRDefault="00803DB9" w:rsidP="00803DB9">
      <w:pPr>
        <w:pStyle w:val="Bezodstpw"/>
      </w:pPr>
      <w:r>
        <w:t>Magnezowa obudowa</w:t>
      </w:r>
    </w:p>
    <w:p w:rsidR="00803DB9" w:rsidRDefault="00803DB9" w:rsidP="00803DB9">
      <w:pPr>
        <w:pStyle w:val="Bezodstpw"/>
      </w:pPr>
      <w:r>
        <w:t xml:space="preserve">System operacyjny        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:rsidR="00803DB9" w:rsidRDefault="00803DB9" w:rsidP="00803DB9">
      <w:pPr>
        <w:pStyle w:val="Bezodstpw"/>
      </w:pPr>
      <w:r>
        <w:t>Wysokość max 8,5 mm</w:t>
      </w:r>
    </w:p>
    <w:p w:rsidR="00803DB9" w:rsidRDefault="00803DB9" w:rsidP="00803DB9">
      <w:pPr>
        <w:pStyle w:val="Bezodstpw"/>
      </w:pPr>
      <w:r>
        <w:t>Szerokość max 245 mm</w:t>
      </w:r>
    </w:p>
    <w:p w:rsidR="00803DB9" w:rsidRDefault="00803DB9" w:rsidP="00803DB9">
      <w:pPr>
        <w:pStyle w:val="Bezodstpw"/>
      </w:pPr>
      <w:r>
        <w:t>Głębokość max 175 mm</w:t>
      </w:r>
    </w:p>
    <w:p w:rsidR="00803DB9" w:rsidRDefault="00803DB9" w:rsidP="00803DB9">
      <w:pPr>
        <w:pStyle w:val="Bezodstpw"/>
      </w:pPr>
      <w:r>
        <w:t>Waga max 0,6 kg</w:t>
      </w:r>
    </w:p>
    <w:p w:rsidR="00803DB9" w:rsidRDefault="00803DB9" w:rsidP="00803DB9">
      <w:pPr>
        <w:pStyle w:val="Bezodstpw"/>
      </w:pPr>
      <w:r>
        <w:lastRenderedPageBreak/>
        <w:t>Dołączone akcesoria</w:t>
      </w:r>
    </w:p>
    <w:p w:rsidR="00803DB9" w:rsidRDefault="00803DB9" w:rsidP="00803DB9">
      <w:pPr>
        <w:pStyle w:val="Bezodstpw"/>
      </w:pPr>
      <w:r>
        <w:t>Zasilacz</w:t>
      </w:r>
    </w:p>
    <w:p w:rsidR="00803DB9" w:rsidRDefault="00803DB9" w:rsidP="00803DB9">
      <w:pPr>
        <w:pStyle w:val="Bezodstpw"/>
      </w:pPr>
      <w:r>
        <w:t>Gwarancja min 12 miesięcy (gwarancja producenta)</w:t>
      </w:r>
    </w:p>
    <w:p w:rsidR="00803DB9" w:rsidRDefault="00803DB9" w:rsidP="00803DB9">
      <w:pPr>
        <w:pStyle w:val="Bezodstpw"/>
      </w:pPr>
    </w:p>
    <w:p w:rsidR="00803DB9" w:rsidRDefault="00803DB9" w:rsidP="00803DB9">
      <w:pPr>
        <w:pStyle w:val="Bezodstpw"/>
        <w:numPr>
          <w:ilvl w:val="0"/>
          <w:numId w:val="1"/>
        </w:numPr>
      </w:pPr>
      <w:r>
        <w:t>Klawiatura kompatybilna z zaproponowanym laptopem</w:t>
      </w:r>
    </w:p>
    <w:p w:rsidR="00803DB9" w:rsidRDefault="00803DB9" w:rsidP="00803DB9">
      <w:pPr>
        <w:pStyle w:val="Bezodstpw"/>
      </w:pPr>
      <w:r>
        <w:t>Interfejs magnetyczny</w:t>
      </w:r>
    </w:p>
    <w:p w:rsidR="00803DB9" w:rsidRDefault="00803DB9" w:rsidP="00803DB9">
      <w:pPr>
        <w:pStyle w:val="Bezodstpw"/>
      </w:pPr>
      <w:r>
        <w:t>Funkcja etui</w:t>
      </w:r>
    </w:p>
    <w:p w:rsidR="00803DB9" w:rsidRDefault="00803DB9" w:rsidP="00803DB9">
      <w:pPr>
        <w:pStyle w:val="Bezodstpw"/>
      </w:pPr>
      <w:r>
        <w:t>Podświetlane klawisze</w:t>
      </w:r>
    </w:p>
    <w:p w:rsidR="00803DB9" w:rsidRDefault="00803DB9" w:rsidP="00803DB9">
      <w:pPr>
        <w:pStyle w:val="Bezodstpw"/>
      </w:pPr>
      <w:r>
        <w:t>Akcelerometr</w:t>
      </w:r>
    </w:p>
    <w:p w:rsidR="00803DB9" w:rsidRDefault="00803DB9" w:rsidP="00803DB9">
      <w:pPr>
        <w:pStyle w:val="Bezodstpw"/>
      </w:pPr>
      <w:proofErr w:type="spellStart"/>
      <w:r>
        <w:t>Trackpad</w:t>
      </w:r>
      <w:proofErr w:type="spellEnd"/>
    </w:p>
    <w:p w:rsidR="00803DB9" w:rsidRDefault="00803DB9" w:rsidP="00803DB9">
      <w:pPr>
        <w:pStyle w:val="Bezodstpw"/>
      </w:pPr>
      <w:r>
        <w:t>Szerokość max 245 mm</w:t>
      </w:r>
    </w:p>
    <w:p w:rsidR="00803DB9" w:rsidRDefault="00803DB9" w:rsidP="00803DB9">
      <w:pPr>
        <w:pStyle w:val="Bezodstpw"/>
      </w:pPr>
      <w:r>
        <w:t>Głębokość max 175 mm</w:t>
      </w:r>
    </w:p>
    <w:p w:rsidR="00803DB9" w:rsidRDefault="00803DB9" w:rsidP="00803DB9">
      <w:pPr>
        <w:pStyle w:val="Bezodstpw"/>
      </w:pPr>
      <w:r>
        <w:t>Wysokość max 8,5 mm</w:t>
      </w:r>
    </w:p>
    <w:p w:rsidR="00803DB9" w:rsidRDefault="00803DB9" w:rsidP="00803DB9">
      <w:pPr>
        <w:pStyle w:val="Bezodstpw"/>
      </w:pPr>
      <w:r>
        <w:t>Waga max 562 g</w:t>
      </w:r>
    </w:p>
    <w:p w:rsidR="00803DB9" w:rsidRDefault="00803DB9" w:rsidP="00803DB9">
      <w:pPr>
        <w:pStyle w:val="Bezodstpw"/>
      </w:pPr>
      <w:r>
        <w:t>Gwarancja min 24 miesiące (gwarancja producenta)</w:t>
      </w:r>
    </w:p>
    <w:p w:rsidR="00803DB9" w:rsidRDefault="00803DB9" w:rsidP="00803DB9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:rsidR="00803DB9" w:rsidRDefault="00803DB9" w:rsidP="00803DB9">
      <w:pPr>
        <w:pStyle w:val="Bezodstpw"/>
      </w:pPr>
    </w:p>
    <w:p w:rsidR="00803DB9" w:rsidRDefault="00803DB9" w:rsidP="00803DB9">
      <w:pPr>
        <w:pStyle w:val="Bezodstpw"/>
      </w:pPr>
    </w:p>
    <w:p w:rsidR="00803DB9" w:rsidRPr="00803DB9" w:rsidRDefault="00803DB9" w:rsidP="00803DB9">
      <w:pPr>
        <w:pStyle w:val="Bezodstpw"/>
        <w:rPr>
          <w:b/>
          <w:sz w:val="28"/>
          <w:szCs w:val="28"/>
          <w:u w:val="single"/>
        </w:rPr>
      </w:pPr>
      <w:r w:rsidRPr="00803DB9">
        <w:rPr>
          <w:b/>
          <w:sz w:val="28"/>
          <w:szCs w:val="28"/>
          <w:u w:val="single"/>
        </w:rPr>
        <w:t>Część 2</w:t>
      </w:r>
    </w:p>
    <w:p w:rsidR="00803DB9" w:rsidRDefault="00803DB9" w:rsidP="00803DB9">
      <w:pPr>
        <w:pStyle w:val="Bezodstpw"/>
      </w:pPr>
      <w:r>
        <w:t>Drukarka – 1 szt.</w:t>
      </w:r>
    </w:p>
    <w:p w:rsidR="00803DB9" w:rsidRDefault="00803DB9" w:rsidP="00803DB9">
      <w:pPr>
        <w:pStyle w:val="Bezodstpw"/>
      </w:pPr>
      <w:r>
        <w:t>Przeznaczenie produktu do zdjęć</w:t>
      </w:r>
    </w:p>
    <w:p w:rsidR="00803DB9" w:rsidRDefault="00803DB9" w:rsidP="00803DB9">
      <w:pPr>
        <w:pStyle w:val="Bezodstpw"/>
      </w:pPr>
      <w:r>
        <w:t>Technologia druku  atramentowa, kolorowa</w:t>
      </w:r>
    </w:p>
    <w:p w:rsidR="00803DB9" w:rsidRDefault="00803DB9" w:rsidP="00803DB9">
      <w:pPr>
        <w:pStyle w:val="Bezodstpw"/>
      </w:pPr>
      <w:r>
        <w:t>Obsługiwany typ nośnika</w:t>
      </w:r>
    </w:p>
    <w:p w:rsidR="00803DB9" w:rsidRDefault="00803DB9" w:rsidP="00803DB9">
      <w:pPr>
        <w:pStyle w:val="Bezodstpw"/>
      </w:pPr>
      <w:r>
        <w:t>Papier zwykły</w:t>
      </w:r>
    </w:p>
    <w:p w:rsidR="00803DB9" w:rsidRDefault="00803DB9" w:rsidP="00803DB9">
      <w:pPr>
        <w:pStyle w:val="Bezodstpw"/>
      </w:pPr>
      <w:r>
        <w:t>Papier fotograficzny</w:t>
      </w:r>
    </w:p>
    <w:p w:rsidR="00803DB9" w:rsidRDefault="00803DB9" w:rsidP="00803DB9">
      <w:pPr>
        <w:pStyle w:val="Bezodstpw"/>
      </w:pPr>
      <w:r>
        <w:t>Obsługiwane formaty nośników</w:t>
      </w:r>
    </w:p>
    <w:p w:rsidR="00803DB9" w:rsidRPr="00331B2D" w:rsidRDefault="00803DB9" w:rsidP="00803DB9">
      <w:pPr>
        <w:pStyle w:val="Bezodstpw"/>
        <w:rPr>
          <w:lang w:val="en-US"/>
        </w:rPr>
      </w:pPr>
      <w:r w:rsidRPr="00331B2D">
        <w:rPr>
          <w:lang w:val="en-US"/>
        </w:rPr>
        <w:t>A6</w:t>
      </w:r>
    </w:p>
    <w:p w:rsidR="00803DB9" w:rsidRPr="00331B2D" w:rsidRDefault="00803DB9" w:rsidP="00803DB9">
      <w:pPr>
        <w:pStyle w:val="Bezodstpw"/>
        <w:rPr>
          <w:lang w:val="en-US"/>
        </w:rPr>
      </w:pPr>
      <w:r w:rsidRPr="00331B2D">
        <w:rPr>
          <w:lang w:val="en-US"/>
        </w:rPr>
        <w:t>A5</w:t>
      </w:r>
    </w:p>
    <w:p w:rsidR="00803DB9" w:rsidRPr="00331B2D" w:rsidRDefault="00803DB9" w:rsidP="00803DB9">
      <w:pPr>
        <w:pStyle w:val="Bezodstpw"/>
        <w:rPr>
          <w:lang w:val="en-US"/>
        </w:rPr>
      </w:pPr>
      <w:r w:rsidRPr="00331B2D">
        <w:rPr>
          <w:lang w:val="en-US"/>
        </w:rPr>
        <w:t>A4</w:t>
      </w:r>
    </w:p>
    <w:p w:rsidR="00803DB9" w:rsidRPr="00331B2D" w:rsidRDefault="00803DB9" w:rsidP="00803DB9">
      <w:pPr>
        <w:pStyle w:val="Bezodstpw"/>
        <w:rPr>
          <w:lang w:val="en-US"/>
        </w:rPr>
      </w:pPr>
      <w:r w:rsidRPr="00331B2D">
        <w:rPr>
          <w:lang w:val="en-US"/>
        </w:rPr>
        <w:t>A3</w:t>
      </w:r>
    </w:p>
    <w:p w:rsidR="00803DB9" w:rsidRPr="00331B2D" w:rsidRDefault="00803DB9" w:rsidP="00803DB9">
      <w:pPr>
        <w:pStyle w:val="Bezodstpw"/>
        <w:rPr>
          <w:lang w:val="en-US"/>
        </w:rPr>
      </w:pPr>
      <w:r w:rsidRPr="00331B2D">
        <w:rPr>
          <w:lang w:val="en-US"/>
        </w:rPr>
        <w:t>A3+</w:t>
      </w:r>
    </w:p>
    <w:p w:rsidR="00803DB9" w:rsidRPr="00331B2D" w:rsidRDefault="00803DB9" w:rsidP="00803DB9">
      <w:pPr>
        <w:pStyle w:val="Bezodstpw"/>
        <w:rPr>
          <w:lang w:val="en-US"/>
        </w:rPr>
      </w:pPr>
      <w:r w:rsidRPr="00331B2D">
        <w:rPr>
          <w:lang w:val="en-US"/>
        </w:rPr>
        <w:t>B5</w:t>
      </w:r>
    </w:p>
    <w:p w:rsidR="00803DB9" w:rsidRPr="00331B2D" w:rsidRDefault="00803DB9" w:rsidP="00803DB9">
      <w:pPr>
        <w:pStyle w:val="Bezodstpw"/>
        <w:rPr>
          <w:lang w:val="en-US"/>
        </w:rPr>
      </w:pPr>
      <w:r w:rsidRPr="00331B2D">
        <w:rPr>
          <w:lang w:val="en-US"/>
        </w:rPr>
        <w:t>Legal</w:t>
      </w:r>
    </w:p>
    <w:p w:rsidR="00803DB9" w:rsidRDefault="00803DB9" w:rsidP="00803DB9">
      <w:pPr>
        <w:pStyle w:val="Bezodstpw"/>
      </w:pPr>
      <w:r>
        <w:t>Formaty niestandardowe</w:t>
      </w:r>
    </w:p>
    <w:p w:rsidR="00803DB9" w:rsidRDefault="00803DB9" w:rsidP="00803DB9">
      <w:pPr>
        <w:pStyle w:val="Bezodstpw"/>
      </w:pPr>
      <w:r>
        <w:t>System stałego zasilania atramentem (CISS)</w:t>
      </w:r>
    </w:p>
    <w:p w:rsidR="00803DB9" w:rsidRDefault="00803DB9" w:rsidP="00803DB9">
      <w:pPr>
        <w:pStyle w:val="Bezodstpw"/>
      </w:pPr>
      <w:r>
        <w:t>Podajnik papieru 100 arkuszy</w:t>
      </w:r>
    </w:p>
    <w:p w:rsidR="00803DB9" w:rsidRDefault="00803DB9" w:rsidP="00803DB9">
      <w:pPr>
        <w:pStyle w:val="Bezodstpw"/>
      </w:pPr>
      <w:r>
        <w:t>Rodzaje podajników papieru</w:t>
      </w:r>
    </w:p>
    <w:p w:rsidR="00803DB9" w:rsidRDefault="00803DB9" w:rsidP="00803DB9">
      <w:pPr>
        <w:pStyle w:val="Bezodstpw"/>
      </w:pPr>
      <w:r>
        <w:t>Tacka</w:t>
      </w:r>
    </w:p>
    <w:p w:rsidR="00803DB9" w:rsidRDefault="00803DB9" w:rsidP="00803DB9">
      <w:pPr>
        <w:pStyle w:val="Bezodstpw"/>
      </w:pPr>
      <w:r>
        <w:t>Odbiornik papieru 40 arkuszy</w:t>
      </w:r>
    </w:p>
    <w:p w:rsidR="00803DB9" w:rsidRDefault="00803DB9" w:rsidP="00803DB9">
      <w:pPr>
        <w:pStyle w:val="Bezodstpw"/>
      </w:pPr>
      <w:r>
        <w:t>Szybkość druku w kolorze do 6 str./min</w:t>
      </w:r>
    </w:p>
    <w:p w:rsidR="00803DB9" w:rsidRDefault="00803DB9" w:rsidP="00803DB9">
      <w:pPr>
        <w:pStyle w:val="Bezodstpw"/>
      </w:pPr>
      <w:r>
        <w:t>Szybkość druku w mono do 15 str./min</w:t>
      </w:r>
    </w:p>
    <w:p w:rsidR="00803DB9" w:rsidRDefault="00803DB9" w:rsidP="00803DB9">
      <w:pPr>
        <w:pStyle w:val="Bezodstpw"/>
      </w:pPr>
      <w:r>
        <w:t xml:space="preserve">Maksymalna rozdzielczość druku 5760 x 1440 </w:t>
      </w:r>
      <w:proofErr w:type="spellStart"/>
      <w:r>
        <w:t>dpi</w:t>
      </w:r>
      <w:proofErr w:type="spellEnd"/>
    </w:p>
    <w:p w:rsidR="00803DB9" w:rsidRDefault="00803DB9" w:rsidP="00803DB9">
      <w:pPr>
        <w:pStyle w:val="Bezodstpw"/>
      </w:pPr>
      <w:r>
        <w:t>Interfejsy</w:t>
      </w:r>
    </w:p>
    <w:p w:rsidR="00803DB9" w:rsidRDefault="00803DB9" w:rsidP="00803DB9">
      <w:pPr>
        <w:pStyle w:val="Bezodstpw"/>
      </w:pPr>
      <w:r>
        <w:t>USB</w:t>
      </w:r>
    </w:p>
    <w:p w:rsidR="00803DB9" w:rsidRDefault="00803DB9" w:rsidP="00803DB9">
      <w:pPr>
        <w:pStyle w:val="Bezodstpw"/>
      </w:pPr>
      <w:r>
        <w:t>Liczba wkładów drukujących 4</w:t>
      </w:r>
    </w:p>
    <w:p w:rsidR="00803DB9" w:rsidRDefault="00803DB9" w:rsidP="00803DB9">
      <w:pPr>
        <w:pStyle w:val="Bezodstpw"/>
      </w:pPr>
      <w:r>
        <w:t>Dodatkowe informacje</w:t>
      </w:r>
    </w:p>
    <w:p w:rsidR="00803DB9" w:rsidRDefault="00803DB9" w:rsidP="00803DB9">
      <w:pPr>
        <w:pStyle w:val="Bezodstpw"/>
      </w:pPr>
      <w:r>
        <w:t>Drukowanie banerów o długości 1m</w:t>
      </w:r>
    </w:p>
    <w:p w:rsidR="00803DB9" w:rsidRDefault="00803DB9" w:rsidP="00803DB9">
      <w:pPr>
        <w:pStyle w:val="Bezodstpw"/>
      </w:pPr>
      <w:r>
        <w:t>Dołączone akcesoria</w:t>
      </w:r>
    </w:p>
    <w:p w:rsidR="00803DB9" w:rsidRDefault="00803DB9" w:rsidP="00803DB9">
      <w:pPr>
        <w:pStyle w:val="Bezodstpw"/>
      </w:pPr>
      <w:r>
        <w:t>Kabel zasilający</w:t>
      </w:r>
    </w:p>
    <w:p w:rsidR="00803DB9" w:rsidRDefault="00803DB9" w:rsidP="00803DB9">
      <w:pPr>
        <w:pStyle w:val="Bezodstpw"/>
      </w:pPr>
      <w:r>
        <w:t>Tusze pełne</w:t>
      </w:r>
    </w:p>
    <w:p w:rsidR="00803DB9" w:rsidRDefault="00803DB9" w:rsidP="00803DB9">
      <w:pPr>
        <w:pStyle w:val="Bezodstpw"/>
      </w:pPr>
      <w:r>
        <w:lastRenderedPageBreak/>
        <w:t>Szerokość max 705 mm</w:t>
      </w:r>
    </w:p>
    <w:p w:rsidR="00803DB9" w:rsidRDefault="00803DB9" w:rsidP="00803DB9">
      <w:pPr>
        <w:pStyle w:val="Bezodstpw"/>
      </w:pPr>
      <w:r>
        <w:t>Wysokość max 215 mm</w:t>
      </w:r>
    </w:p>
    <w:p w:rsidR="00803DB9" w:rsidRDefault="00803DB9" w:rsidP="00803DB9">
      <w:pPr>
        <w:pStyle w:val="Bezodstpw"/>
      </w:pPr>
      <w:r>
        <w:t>Głębokość max 325 mm</w:t>
      </w:r>
    </w:p>
    <w:p w:rsidR="00803DB9" w:rsidRDefault="00803DB9" w:rsidP="00803DB9">
      <w:pPr>
        <w:pStyle w:val="Bezodstpw"/>
      </w:pPr>
      <w:r>
        <w:t>Waga max 12,5 kg</w:t>
      </w:r>
    </w:p>
    <w:p w:rsidR="00803DB9" w:rsidRDefault="00803DB9" w:rsidP="00803DB9">
      <w:pPr>
        <w:pStyle w:val="Bezodstpw"/>
      </w:pPr>
      <w:r>
        <w:t>Gwarancja min 12 miesięcy (gwarancja producenta)</w:t>
      </w:r>
    </w:p>
    <w:p w:rsidR="00803DB9" w:rsidRDefault="00803DB9" w:rsidP="00803DB9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:rsidR="00803DB9" w:rsidRDefault="00803DB9" w:rsidP="00803DB9">
      <w:pPr>
        <w:pStyle w:val="Bezodstpw"/>
      </w:pPr>
    </w:p>
    <w:p w:rsidR="00803DB9" w:rsidRDefault="00803DB9" w:rsidP="00803DB9">
      <w:pPr>
        <w:pStyle w:val="Bezodstpw"/>
      </w:pPr>
    </w:p>
    <w:p w:rsidR="00803DB9" w:rsidRPr="00803DB9" w:rsidRDefault="00803DB9" w:rsidP="00803DB9">
      <w:pPr>
        <w:pStyle w:val="Bezodstpw"/>
        <w:rPr>
          <w:b/>
          <w:sz w:val="28"/>
          <w:szCs w:val="28"/>
          <w:u w:val="single"/>
        </w:rPr>
      </w:pPr>
      <w:r w:rsidRPr="00803DB9">
        <w:rPr>
          <w:b/>
          <w:sz w:val="28"/>
          <w:szCs w:val="28"/>
          <w:u w:val="single"/>
        </w:rPr>
        <w:t>Część 3</w:t>
      </w:r>
    </w:p>
    <w:p w:rsidR="00803DB9" w:rsidRDefault="00803DB9" w:rsidP="00803DB9">
      <w:pPr>
        <w:pStyle w:val="Bezodstpw"/>
      </w:pPr>
      <w:r>
        <w:t>Monitor – 2 szt.</w:t>
      </w:r>
    </w:p>
    <w:p w:rsidR="00803DB9" w:rsidRDefault="00803DB9" w:rsidP="00803DB9">
      <w:pPr>
        <w:pStyle w:val="Bezodstpw"/>
      </w:pPr>
      <w:r>
        <w:t>Monitor musi się włączać po otrzymaniu napięcia źródła zasilania (prądu), a następnie włączyć wyświetlany obraz po otrzymaniu sygnału wideo z HDMI</w:t>
      </w:r>
    </w:p>
    <w:p w:rsidR="00803DB9" w:rsidRDefault="00803DB9" w:rsidP="00803DB9">
      <w:pPr>
        <w:pStyle w:val="Bezodstpw"/>
      </w:pPr>
      <w:r>
        <w:t>Blokada przycisków</w:t>
      </w:r>
    </w:p>
    <w:p w:rsidR="00803DB9" w:rsidRDefault="00803DB9" w:rsidP="00803DB9">
      <w:pPr>
        <w:pStyle w:val="Bezodstpw"/>
      </w:pPr>
      <w:r>
        <w:t>Przekątna ekranu min 55”</w:t>
      </w:r>
    </w:p>
    <w:p w:rsidR="00803DB9" w:rsidRDefault="00803DB9" w:rsidP="00803DB9">
      <w:pPr>
        <w:pStyle w:val="Bezodstpw"/>
      </w:pPr>
      <w:r>
        <w:t>Powłoka matrycy – matowa</w:t>
      </w:r>
    </w:p>
    <w:p w:rsidR="00803DB9" w:rsidRDefault="00803DB9" w:rsidP="00803DB9">
      <w:pPr>
        <w:pStyle w:val="Bezodstpw"/>
      </w:pPr>
      <w:r>
        <w:t>Rodzaj matrycy LED</w:t>
      </w:r>
    </w:p>
    <w:p w:rsidR="00803DB9" w:rsidRDefault="00803DB9" w:rsidP="00803DB9">
      <w:pPr>
        <w:pStyle w:val="Bezodstpw"/>
      </w:pPr>
      <w:r>
        <w:t>Typ ekrany płaski</w:t>
      </w:r>
    </w:p>
    <w:p w:rsidR="00803DB9" w:rsidRDefault="00803DB9" w:rsidP="00803DB9">
      <w:pPr>
        <w:pStyle w:val="Bezodstpw"/>
      </w:pPr>
      <w:r>
        <w:t>Rozdzielczość ekranu 3840 x 2160 (4K)</w:t>
      </w:r>
    </w:p>
    <w:p w:rsidR="00803DB9" w:rsidRDefault="00803DB9" w:rsidP="00803DB9">
      <w:pPr>
        <w:pStyle w:val="Bezodstpw"/>
      </w:pPr>
      <w:r>
        <w:t>Format obrazu 16:9</w:t>
      </w:r>
    </w:p>
    <w:p w:rsidR="00803DB9" w:rsidRDefault="00803DB9" w:rsidP="00803DB9">
      <w:pPr>
        <w:pStyle w:val="Bezodstpw"/>
      </w:pPr>
      <w:r>
        <w:t>Częstotliwość odświeżania obrazu 60Hz</w:t>
      </w:r>
    </w:p>
    <w:p w:rsidR="00803DB9" w:rsidRDefault="00803DB9" w:rsidP="00803DB9">
      <w:pPr>
        <w:pStyle w:val="Bezodstpw"/>
      </w:pPr>
      <w:r>
        <w:t>Kąt widzenia w poziomie/pionie 178 stopni</w:t>
      </w:r>
    </w:p>
    <w:p w:rsidR="00803DB9" w:rsidRDefault="00803DB9" w:rsidP="00803DB9">
      <w:pPr>
        <w:pStyle w:val="Bezodstpw"/>
      </w:pPr>
      <w:r>
        <w:t>Złącza:</w:t>
      </w:r>
    </w:p>
    <w:p w:rsidR="00803DB9" w:rsidRDefault="00803DB9" w:rsidP="00803DB9">
      <w:pPr>
        <w:pStyle w:val="Bezodstpw"/>
      </w:pPr>
      <w:r>
        <w:t>HDMI</w:t>
      </w:r>
    </w:p>
    <w:p w:rsidR="00803DB9" w:rsidRDefault="00803DB9" w:rsidP="00803DB9">
      <w:pPr>
        <w:pStyle w:val="Bezodstpw"/>
      </w:pPr>
      <w:r>
        <w:t>Wyjście audio</w:t>
      </w:r>
    </w:p>
    <w:p w:rsidR="00803DB9" w:rsidRDefault="00803DB9" w:rsidP="00803DB9">
      <w:pPr>
        <w:pStyle w:val="Bezodstpw"/>
      </w:pPr>
      <w:r>
        <w:t>Wejście audio</w:t>
      </w:r>
    </w:p>
    <w:p w:rsidR="00803DB9" w:rsidRDefault="00803DB9" w:rsidP="00803DB9">
      <w:pPr>
        <w:pStyle w:val="Bezodstpw"/>
      </w:pPr>
      <w:r>
        <w:t>USB</w:t>
      </w:r>
    </w:p>
    <w:p w:rsidR="00803DB9" w:rsidRDefault="00803DB9" w:rsidP="00803DB9">
      <w:pPr>
        <w:pStyle w:val="Bezodstpw"/>
      </w:pPr>
      <w:r>
        <w:t>Głośniki</w:t>
      </w:r>
    </w:p>
    <w:p w:rsidR="00803DB9" w:rsidRDefault="00803DB9" w:rsidP="00803DB9">
      <w:pPr>
        <w:pStyle w:val="Bezodstpw"/>
      </w:pPr>
      <w:r>
        <w:t>Możliwość montażu na ścianie -VESA</w:t>
      </w:r>
    </w:p>
    <w:p w:rsidR="00803DB9" w:rsidRDefault="00803DB9" w:rsidP="00803DB9">
      <w:pPr>
        <w:pStyle w:val="Bezodstpw"/>
      </w:pPr>
      <w:r>
        <w:t>Pobór mocy podczas pracy max 120W</w:t>
      </w:r>
    </w:p>
    <w:p w:rsidR="00803DB9" w:rsidRDefault="00803DB9" w:rsidP="00803DB9">
      <w:pPr>
        <w:pStyle w:val="Bezodstpw"/>
      </w:pPr>
      <w:r>
        <w:t>Gwarancja min 24 miesiące</w:t>
      </w:r>
    </w:p>
    <w:p w:rsidR="00803DB9" w:rsidRDefault="00803DB9" w:rsidP="00803DB9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:rsidR="00803DB9" w:rsidRDefault="00803DB9" w:rsidP="00803DB9">
      <w:pPr>
        <w:pStyle w:val="Bezodstpw"/>
      </w:pPr>
    </w:p>
    <w:p w:rsidR="00803DB9" w:rsidRDefault="00803DB9" w:rsidP="00803DB9">
      <w:pPr>
        <w:pStyle w:val="Bezodstpw"/>
      </w:pPr>
    </w:p>
    <w:p w:rsidR="00803DB9" w:rsidRPr="00803DB9" w:rsidRDefault="00803DB9" w:rsidP="00803DB9">
      <w:pPr>
        <w:pStyle w:val="Bezodstpw"/>
        <w:rPr>
          <w:b/>
          <w:sz w:val="28"/>
          <w:szCs w:val="28"/>
          <w:u w:val="single"/>
        </w:rPr>
      </w:pPr>
      <w:r w:rsidRPr="00803DB9">
        <w:rPr>
          <w:b/>
          <w:sz w:val="28"/>
          <w:szCs w:val="28"/>
          <w:u w:val="single"/>
        </w:rPr>
        <w:t>Część 4</w:t>
      </w:r>
    </w:p>
    <w:p w:rsidR="00803DB9" w:rsidRDefault="00803DB9" w:rsidP="00803DB9">
      <w:pPr>
        <w:pStyle w:val="Bezodstpw"/>
      </w:pPr>
      <w:r>
        <w:t xml:space="preserve">Laptop – 1 szt. </w:t>
      </w:r>
    </w:p>
    <w:p w:rsidR="00803DB9" w:rsidRDefault="00803DB9" w:rsidP="00803DB9">
      <w:pPr>
        <w:pStyle w:val="Bezodstpw"/>
      </w:pPr>
      <w:r>
        <w:t xml:space="preserve">Procesor osiągający w teście </w:t>
      </w:r>
      <w:proofErr w:type="spellStart"/>
      <w:r>
        <w:t>PassMark</w:t>
      </w:r>
      <w:proofErr w:type="spellEnd"/>
      <w:r>
        <w:t xml:space="preserve"> CPU Mark wynik min 26600 punktów (wynik zaproponowanego procesora musi znajdować się na stronie </w:t>
      </w:r>
      <w:hyperlink r:id="rId9" w:history="1">
        <w:r w:rsidRPr="00541A4F">
          <w:rPr>
            <w:rStyle w:val="Hipercze"/>
          </w:rPr>
          <w:t>www.cpubenchmark.net</w:t>
        </w:r>
      </w:hyperlink>
      <w:r>
        <w:t>)</w:t>
      </w:r>
    </w:p>
    <w:p w:rsidR="00803DB9" w:rsidRDefault="00803DB9" w:rsidP="00803DB9">
      <w:pPr>
        <w:pStyle w:val="Bezodstpw"/>
      </w:pPr>
      <w:r>
        <w:t>Pamięć RAM min 16 GB (LPDDR5, 4800MHz)</w:t>
      </w:r>
    </w:p>
    <w:p w:rsidR="00803DB9" w:rsidRDefault="00803DB9" w:rsidP="00803DB9">
      <w:pPr>
        <w:pStyle w:val="Bezodstpw"/>
      </w:pPr>
      <w:r>
        <w:t>Maksymalna obsługiwana ilość pamięci RAM 16 GB</w:t>
      </w:r>
    </w:p>
    <w:p w:rsidR="00803DB9" w:rsidRDefault="00803DB9" w:rsidP="00803DB9">
      <w:pPr>
        <w:pStyle w:val="Bezodstpw"/>
      </w:pPr>
      <w:r>
        <w:t xml:space="preserve">Dysk SSD M.2 </w:t>
      </w:r>
      <w:proofErr w:type="spellStart"/>
      <w:r>
        <w:t>PCIe</w:t>
      </w:r>
      <w:proofErr w:type="spellEnd"/>
      <w:r>
        <w:t xml:space="preserve"> min 1024 GB</w:t>
      </w:r>
    </w:p>
    <w:p w:rsidR="00803DB9" w:rsidRDefault="00803DB9" w:rsidP="00803DB9">
      <w:pPr>
        <w:pStyle w:val="Bezodstpw"/>
      </w:pPr>
      <w:r>
        <w:t>Dotykowy ekran</w:t>
      </w:r>
    </w:p>
    <w:p w:rsidR="00803DB9" w:rsidRDefault="00803DB9" w:rsidP="00803DB9">
      <w:pPr>
        <w:pStyle w:val="Bezodstpw"/>
      </w:pPr>
      <w:r>
        <w:t>Typ ekranu Błyszczący, OLED</w:t>
      </w:r>
    </w:p>
    <w:p w:rsidR="00803DB9" w:rsidRDefault="00803DB9" w:rsidP="00803DB9">
      <w:pPr>
        <w:pStyle w:val="Bezodstpw"/>
      </w:pPr>
      <w:r>
        <w:t>Przekątna ekranu 14,0"</w:t>
      </w:r>
    </w:p>
    <w:p w:rsidR="00803DB9" w:rsidRDefault="00803DB9" w:rsidP="00803DB9">
      <w:pPr>
        <w:pStyle w:val="Bezodstpw"/>
      </w:pPr>
      <w:r>
        <w:t>Rozdzielczość ekranu 2880 x 1800</w:t>
      </w:r>
    </w:p>
    <w:p w:rsidR="00803DB9" w:rsidRDefault="00803DB9" w:rsidP="00803DB9">
      <w:pPr>
        <w:pStyle w:val="Bezodstpw"/>
      </w:pPr>
      <w:r>
        <w:t xml:space="preserve">Częstotliwość odświeżania ekranu 90 </w:t>
      </w:r>
      <w:proofErr w:type="spellStart"/>
      <w:r>
        <w:t>Hz</w:t>
      </w:r>
      <w:proofErr w:type="spellEnd"/>
    </w:p>
    <w:p w:rsidR="00803DB9" w:rsidRDefault="00803DB9" w:rsidP="00803DB9">
      <w:pPr>
        <w:pStyle w:val="Bezodstpw"/>
      </w:pPr>
      <w:r>
        <w:t>Jasność matrycy 550 cd/m²</w:t>
      </w:r>
    </w:p>
    <w:p w:rsidR="00803DB9" w:rsidRDefault="00803DB9" w:rsidP="00803DB9">
      <w:pPr>
        <w:pStyle w:val="Bezodstpw"/>
      </w:pPr>
      <w:r>
        <w:t>Karta graficzna</w:t>
      </w:r>
      <w:r w:rsidRPr="00976E21">
        <w:t xml:space="preserve"> </w:t>
      </w:r>
      <w:r>
        <w:t xml:space="preserve">osiągająca min 2650 punktów w teście </w:t>
      </w:r>
      <w:proofErr w:type="spellStart"/>
      <w:r>
        <w:t>PassMark</w:t>
      </w:r>
      <w:proofErr w:type="spellEnd"/>
      <w:r>
        <w:t xml:space="preserve"> (wynik zaproponowanej karty musi znajdować się na stronie: </w:t>
      </w:r>
      <w:hyperlink r:id="rId10" w:history="1">
        <w:r w:rsidRPr="00541A4F">
          <w:rPr>
            <w:rStyle w:val="Hipercze"/>
          </w:rPr>
          <w:t>www.videcardbenchmark.net/gpu</w:t>
        </w:r>
      </w:hyperlink>
      <w:r>
        <w:t xml:space="preserve"> )</w:t>
      </w:r>
    </w:p>
    <w:p w:rsidR="00803DB9" w:rsidRDefault="00803DB9" w:rsidP="00803DB9">
      <w:pPr>
        <w:pStyle w:val="Bezodstpw"/>
      </w:pPr>
      <w:r>
        <w:t>Pamięć karty graficznej współdzielona</w:t>
      </w:r>
    </w:p>
    <w:p w:rsidR="00803DB9" w:rsidRDefault="00803DB9" w:rsidP="00803DB9">
      <w:pPr>
        <w:pStyle w:val="Bezodstpw"/>
      </w:pPr>
      <w:r>
        <w:lastRenderedPageBreak/>
        <w:t>Dźwięk</w:t>
      </w:r>
    </w:p>
    <w:p w:rsidR="00803DB9" w:rsidRDefault="00803DB9" w:rsidP="00803DB9">
      <w:pPr>
        <w:pStyle w:val="Bezodstpw"/>
      </w:pPr>
      <w:r>
        <w:t>Wbudowane głośniki stereo</w:t>
      </w:r>
    </w:p>
    <w:p w:rsidR="00803DB9" w:rsidRDefault="00803DB9" w:rsidP="00803DB9">
      <w:pPr>
        <w:pStyle w:val="Bezodstpw"/>
      </w:pPr>
      <w:r>
        <w:t>Wbudowane dwa mikrofony</w:t>
      </w:r>
    </w:p>
    <w:p w:rsidR="00803DB9" w:rsidRDefault="00803DB9" w:rsidP="00803DB9">
      <w:pPr>
        <w:pStyle w:val="Bezodstpw"/>
      </w:pPr>
      <w:r>
        <w:t xml:space="preserve">Kamera internetowa 1.0 </w:t>
      </w:r>
      <w:proofErr w:type="spellStart"/>
      <w:r>
        <w:t>Mpix</w:t>
      </w:r>
      <w:proofErr w:type="spellEnd"/>
    </w:p>
    <w:p w:rsidR="00803DB9" w:rsidRDefault="00803DB9" w:rsidP="00803DB9">
      <w:pPr>
        <w:pStyle w:val="Bezodstpw"/>
      </w:pPr>
      <w:r>
        <w:t>Łączność</w:t>
      </w:r>
    </w:p>
    <w:p w:rsidR="00803DB9" w:rsidRDefault="00803DB9" w:rsidP="00803DB9">
      <w:pPr>
        <w:pStyle w:val="Bezodstpw"/>
      </w:pPr>
      <w:r>
        <w:t>Wi-Fi 6E</w:t>
      </w:r>
    </w:p>
    <w:p w:rsidR="00803DB9" w:rsidRDefault="00803DB9" w:rsidP="00803DB9">
      <w:pPr>
        <w:pStyle w:val="Bezodstpw"/>
      </w:pPr>
      <w:r>
        <w:t>Moduł Bluetooth 5.0</w:t>
      </w:r>
    </w:p>
    <w:p w:rsidR="00803DB9" w:rsidRDefault="00803DB9" w:rsidP="00803DB9">
      <w:pPr>
        <w:pStyle w:val="Bezodstpw"/>
      </w:pPr>
      <w:r>
        <w:t>Złącza</w:t>
      </w:r>
    </w:p>
    <w:p w:rsidR="00803DB9" w:rsidRDefault="00803DB9" w:rsidP="00803DB9">
      <w:pPr>
        <w:pStyle w:val="Bezodstpw"/>
      </w:pPr>
      <w:r>
        <w:t>USB 3.2 Gen. 2 - 1 szt.</w:t>
      </w:r>
    </w:p>
    <w:p w:rsidR="00803DB9" w:rsidRDefault="00803DB9" w:rsidP="00803DB9">
      <w:pPr>
        <w:pStyle w:val="Bezodstpw"/>
      </w:pPr>
      <w:r>
        <w:t>USB Typu-C - 2 szt.</w:t>
      </w:r>
    </w:p>
    <w:p w:rsidR="00803DB9" w:rsidRDefault="00803DB9" w:rsidP="00803DB9">
      <w:pPr>
        <w:pStyle w:val="Bezodstpw"/>
      </w:pPr>
      <w:r>
        <w:t>HDMI 2.1 - 1 szt.</w:t>
      </w:r>
    </w:p>
    <w:p w:rsidR="00803DB9" w:rsidRDefault="00803DB9" w:rsidP="00803DB9">
      <w:pPr>
        <w:pStyle w:val="Bezodstpw"/>
      </w:pPr>
      <w:r>
        <w:t xml:space="preserve">Czytnik kart pamięci </w:t>
      </w:r>
      <w:proofErr w:type="spellStart"/>
      <w:r>
        <w:t>microSD</w:t>
      </w:r>
      <w:proofErr w:type="spellEnd"/>
      <w:r>
        <w:t xml:space="preserve"> - 1 szt.</w:t>
      </w:r>
    </w:p>
    <w:p w:rsidR="00803DB9" w:rsidRDefault="00803DB9" w:rsidP="00803DB9">
      <w:pPr>
        <w:pStyle w:val="Bezodstpw"/>
      </w:pPr>
      <w:r>
        <w:t>Wyjście słuchawkowe/wejście mikrofonowe - 1 szt.</w:t>
      </w:r>
    </w:p>
    <w:p w:rsidR="00803DB9" w:rsidRDefault="00803DB9" w:rsidP="00803DB9">
      <w:pPr>
        <w:pStyle w:val="Bezodstpw"/>
      </w:pPr>
      <w:r>
        <w:t xml:space="preserve">Typ baterii </w:t>
      </w:r>
      <w:proofErr w:type="spellStart"/>
      <w:r>
        <w:t>Litowo</w:t>
      </w:r>
      <w:proofErr w:type="spellEnd"/>
      <w:r>
        <w:t>-jonowa</w:t>
      </w:r>
    </w:p>
    <w:p w:rsidR="00803DB9" w:rsidRDefault="00803DB9" w:rsidP="00803DB9">
      <w:pPr>
        <w:pStyle w:val="Bezodstpw"/>
      </w:pPr>
      <w:r>
        <w:t>Czytnik linii papilarnych</w:t>
      </w:r>
    </w:p>
    <w:p w:rsidR="00803DB9" w:rsidRDefault="00803DB9" w:rsidP="00803DB9">
      <w:pPr>
        <w:pStyle w:val="Bezodstpw"/>
      </w:pPr>
      <w:r>
        <w:t>Podświetlana klawiatura</w:t>
      </w:r>
    </w:p>
    <w:p w:rsidR="00803DB9" w:rsidRDefault="00803DB9" w:rsidP="00803DB9">
      <w:pPr>
        <w:pStyle w:val="Bezodstpw"/>
      </w:pPr>
      <w:r>
        <w:t>Zabezpieczenia</w:t>
      </w:r>
    </w:p>
    <w:p w:rsidR="00803DB9" w:rsidRDefault="00803DB9" w:rsidP="00803DB9">
      <w:pPr>
        <w:pStyle w:val="Bezodstpw"/>
      </w:pPr>
      <w:r>
        <w:t>Szyfrowanie TPM</w:t>
      </w:r>
    </w:p>
    <w:p w:rsidR="00803DB9" w:rsidRDefault="00803DB9" w:rsidP="00803DB9">
      <w:pPr>
        <w:pStyle w:val="Bezodstpw"/>
      </w:pPr>
      <w:r>
        <w:t>Kamera z wbudowaną zaślepką</w:t>
      </w:r>
    </w:p>
    <w:p w:rsidR="00803DB9" w:rsidRDefault="00803DB9" w:rsidP="00803DB9">
      <w:pPr>
        <w:pStyle w:val="Bezodstpw"/>
      </w:pPr>
      <w:r>
        <w:t>Obudowa i wykonanie</w:t>
      </w:r>
    </w:p>
    <w:p w:rsidR="00803DB9" w:rsidRDefault="00803DB9" w:rsidP="00803DB9">
      <w:pPr>
        <w:pStyle w:val="Bezodstpw"/>
      </w:pPr>
      <w:r>
        <w:t>Aluminiowa pokrywa matrycy</w:t>
      </w:r>
    </w:p>
    <w:p w:rsidR="00803DB9" w:rsidRDefault="00803DB9" w:rsidP="00803DB9">
      <w:pPr>
        <w:pStyle w:val="Bezodstpw"/>
      </w:pPr>
      <w:r>
        <w:t>Aluminiowe wnętrze laptopa</w:t>
      </w:r>
    </w:p>
    <w:p w:rsidR="00803DB9" w:rsidRDefault="00803DB9" w:rsidP="00803DB9">
      <w:pPr>
        <w:pStyle w:val="Bezodstpw"/>
      </w:pPr>
      <w:r>
        <w:t>Aluminiowa obudowa</w:t>
      </w:r>
    </w:p>
    <w:p w:rsidR="00803DB9" w:rsidRDefault="00803DB9" w:rsidP="00803DB9">
      <w:pPr>
        <w:pStyle w:val="Bezodstpw"/>
      </w:pPr>
      <w:r>
        <w:t>Standard militarny MIL-STD-810H</w:t>
      </w:r>
    </w:p>
    <w:p w:rsidR="00803DB9" w:rsidRDefault="00803DB9" w:rsidP="00803DB9">
      <w:pPr>
        <w:pStyle w:val="Bezodstpw"/>
      </w:pPr>
      <w:r>
        <w:t xml:space="preserve">System operacyjny 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:rsidR="00803DB9" w:rsidRDefault="00803DB9" w:rsidP="00803DB9">
      <w:pPr>
        <w:pStyle w:val="Bezodstpw"/>
      </w:pPr>
      <w:r>
        <w:t>Dołączone oprogramowanie</w:t>
      </w:r>
    </w:p>
    <w:p w:rsidR="00803DB9" w:rsidRDefault="00803DB9" w:rsidP="00803DB9">
      <w:pPr>
        <w:pStyle w:val="Bezodstpw"/>
      </w:pPr>
      <w:r>
        <w:t xml:space="preserve">Partycja </w:t>
      </w:r>
      <w:proofErr w:type="spellStart"/>
      <w:r>
        <w:t>recovery</w:t>
      </w:r>
      <w:proofErr w:type="spellEnd"/>
      <w:r>
        <w:t xml:space="preserve"> (opcja przywrócenia systemu z dysku)</w:t>
      </w:r>
    </w:p>
    <w:p w:rsidR="00803DB9" w:rsidRDefault="00803DB9" w:rsidP="00803DB9">
      <w:pPr>
        <w:pStyle w:val="Bezodstpw"/>
      </w:pPr>
      <w:r>
        <w:t>Wtyk: USB-C</w:t>
      </w:r>
    </w:p>
    <w:p w:rsidR="00803DB9" w:rsidRDefault="00803DB9" w:rsidP="00803DB9">
      <w:pPr>
        <w:pStyle w:val="Bezodstpw"/>
      </w:pPr>
      <w:r>
        <w:t>Dodatkowe informacje</w:t>
      </w:r>
    </w:p>
    <w:p w:rsidR="00803DB9" w:rsidRDefault="00803DB9" w:rsidP="00803DB9">
      <w:pPr>
        <w:pStyle w:val="Bezodstpw"/>
      </w:pPr>
      <w:r>
        <w:t xml:space="preserve">Wielodotykowy, intuicyjny </w:t>
      </w:r>
      <w:proofErr w:type="spellStart"/>
      <w:r>
        <w:t>touchpad</w:t>
      </w:r>
      <w:proofErr w:type="spellEnd"/>
    </w:p>
    <w:p w:rsidR="00803DB9" w:rsidRDefault="00803DB9" w:rsidP="00803DB9">
      <w:pPr>
        <w:pStyle w:val="Bezodstpw"/>
      </w:pPr>
      <w:proofErr w:type="spellStart"/>
      <w:r>
        <w:t>NumberPad</w:t>
      </w:r>
      <w:proofErr w:type="spellEnd"/>
      <w:r>
        <w:t xml:space="preserve"> - </w:t>
      </w:r>
      <w:proofErr w:type="spellStart"/>
      <w:r>
        <w:t>touchpad</w:t>
      </w:r>
      <w:proofErr w:type="spellEnd"/>
      <w:r>
        <w:t xml:space="preserve"> z funkcją klawiatury numerycznej</w:t>
      </w:r>
    </w:p>
    <w:p w:rsidR="00803DB9" w:rsidRDefault="00803DB9" w:rsidP="00803DB9">
      <w:pPr>
        <w:pStyle w:val="Bezodstpw"/>
      </w:pPr>
      <w:r>
        <w:t>Wysokość max 16 mm</w:t>
      </w:r>
    </w:p>
    <w:p w:rsidR="00803DB9" w:rsidRDefault="00803DB9" w:rsidP="00803DB9">
      <w:pPr>
        <w:pStyle w:val="Bezodstpw"/>
      </w:pPr>
      <w:r>
        <w:t>Szerokość max 315 mm</w:t>
      </w:r>
    </w:p>
    <w:p w:rsidR="00803DB9" w:rsidRDefault="00803DB9" w:rsidP="00803DB9">
      <w:pPr>
        <w:pStyle w:val="Bezodstpw"/>
      </w:pPr>
      <w:r>
        <w:t>Głębokość max 225 mm</w:t>
      </w:r>
    </w:p>
    <w:p w:rsidR="00803DB9" w:rsidRDefault="00803DB9" w:rsidP="00803DB9">
      <w:pPr>
        <w:pStyle w:val="Bezodstpw"/>
      </w:pPr>
      <w:r>
        <w:t>Waga max 1,40 kg</w:t>
      </w:r>
    </w:p>
    <w:p w:rsidR="00803DB9" w:rsidRDefault="00803DB9" w:rsidP="00803DB9">
      <w:pPr>
        <w:pStyle w:val="Bezodstpw"/>
      </w:pPr>
      <w:r>
        <w:t>Dołączone akcesoria</w:t>
      </w:r>
    </w:p>
    <w:p w:rsidR="00803DB9" w:rsidRDefault="00803DB9" w:rsidP="00803DB9">
      <w:pPr>
        <w:pStyle w:val="Bezodstpw"/>
      </w:pPr>
      <w:r>
        <w:t>Zasilacz</w:t>
      </w:r>
    </w:p>
    <w:p w:rsidR="00803DB9" w:rsidRDefault="00803DB9" w:rsidP="00803DB9">
      <w:pPr>
        <w:pStyle w:val="Bezodstpw"/>
      </w:pPr>
      <w:r>
        <w:t>Firmowe etui na laptopa</w:t>
      </w:r>
    </w:p>
    <w:p w:rsidR="00803DB9" w:rsidRDefault="00803DB9" w:rsidP="00803DB9">
      <w:pPr>
        <w:pStyle w:val="Bezodstpw"/>
      </w:pPr>
      <w:r>
        <w:t>Gwarancja min 24 miesiące (gwarancja producenta)</w:t>
      </w:r>
    </w:p>
    <w:p w:rsidR="00803DB9" w:rsidRDefault="00803DB9" w:rsidP="00803DB9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:rsidR="00803DB9" w:rsidRDefault="00803DB9" w:rsidP="00170C92">
      <w:pPr>
        <w:pStyle w:val="Bezodstpw"/>
      </w:pPr>
    </w:p>
    <w:p w:rsidR="00803DB9" w:rsidRDefault="00803DB9" w:rsidP="00170C92">
      <w:pPr>
        <w:pStyle w:val="Bezodstpw"/>
      </w:pPr>
    </w:p>
    <w:p w:rsidR="00170C92" w:rsidRPr="00803DB9" w:rsidRDefault="00170C92" w:rsidP="00170C92">
      <w:pPr>
        <w:pStyle w:val="Bezodstpw"/>
        <w:rPr>
          <w:b/>
          <w:sz w:val="28"/>
          <w:szCs w:val="28"/>
          <w:u w:val="single"/>
        </w:rPr>
      </w:pPr>
      <w:r w:rsidRPr="00803DB9">
        <w:rPr>
          <w:b/>
          <w:sz w:val="28"/>
          <w:szCs w:val="28"/>
          <w:u w:val="single"/>
        </w:rPr>
        <w:t>Część 5</w:t>
      </w:r>
    </w:p>
    <w:p w:rsidR="00170C92" w:rsidRDefault="00170C92" w:rsidP="00170C92">
      <w:pPr>
        <w:pStyle w:val="Bezodstpw"/>
      </w:pPr>
      <w:r>
        <w:t>Monitor – 1 szt.</w:t>
      </w:r>
    </w:p>
    <w:p w:rsidR="00170C92" w:rsidRDefault="00170C92" w:rsidP="00170C92">
      <w:pPr>
        <w:pStyle w:val="Bezodstpw"/>
      </w:pPr>
      <w:r>
        <w:t>Przeznaczenie produktu dla grafika i fotografa</w:t>
      </w:r>
    </w:p>
    <w:p w:rsidR="00170C92" w:rsidRDefault="00170C92" w:rsidP="00170C92">
      <w:pPr>
        <w:pStyle w:val="Bezodstpw"/>
      </w:pPr>
      <w:r>
        <w:t xml:space="preserve">Przekątna ekranu </w:t>
      </w:r>
      <w:r w:rsidR="004F76BE">
        <w:t>min. 30</w:t>
      </w:r>
      <w:r>
        <w:t>"</w:t>
      </w:r>
      <w:r w:rsidR="004F76BE">
        <w:t xml:space="preserve"> max 40’’</w:t>
      </w:r>
    </w:p>
    <w:p w:rsidR="00170C92" w:rsidRDefault="00170C92" w:rsidP="00170C92">
      <w:pPr>
        <w:pStyle w:val="Bezodstpw"/>
      </w:pPr>
      <w:r>
        <w:lastRenderedPageBreak/>
        <w:t>Powłoka matrycy matowa</w:t>
      </w:r>
    </w:p>
    <w:p w:rsidR="00170C92" w:rsidRDefault="00170C92" w:rsidP="00170C92">
      <w:pPr>
        <w:pStyle w:val="Bezodstpw"/>
      </w:pPr>
      <w:r>
        <w:t>Rodzaj matrycy LED, IPS</w:t>
      </w:r>
    </w:p>
    <w:p w:rsidR="00170C92" w:rsidRDefault="00170C92" w:rsidP="00170C92">
      <w:pPr>
        <w:pStyle w:val="Bezodstpw"/>
      </w:pPr>
      <w:r>
        <w:t>Typ ekranu płaski</w:t>
      </w:r>
    </w:p>
    <w:p w:rsidR="00170C92" w:rsidRDefault="00170C92" w:rsidP="00170C92">
      <w:pPr>
        <w:pStyle w:val="Bezodstpw"/>
      </w:pPr>
      <w:r>
        <w:t>Rozdzielczość ekranu 3840 x 2160 (UHD 4K)</w:t>
      </w:r>
    </w:p>
    <w:p w:rsidR="00170C92" w:rsidRDefault="00170C92" w:rsidP="00170C92">
      <w:pPr>
        <w:pStyle w:val="Bezodstpw"/>
      </w:pPr>
      <w:r>
        <w:t>Format obrazu 16:9</w:t>
      </w:r>
    </w:p>
    <w:p w:rsidR="00170C92" w:rsidRDefault="00170C92" w:rsidP="00170C92">
      <w:pPr>
        <w:pStyle w:val="Bezodstpw"/>
      </w:pPr>
      <w:r>
        <w:t xml:space="preserve">Częstotliwość odświeżania ekranu 60 </w:t>
      </w:r>
      <w:proofErr w:type="spellStart"/>
      <w:r>
        <w:t>Hz</w:t>
      </w:r>
      <w:proofErr w:type="spellEnd"/>
    </w:p>
    <w:p w:rsidR="00170C92" w:rsidRDefault="00170C92" w:rsidP="00170C92">
      <w:pPr>
        <w:pStyle w:val="Bezodstpw"/>
      </w:pPr>
      <w:r>
        <w:t>Odwzorowanie przestrzeni barw</w:t>
      </w:r>
    </w:p>
    <w:p w:rsidR="00170C92" w:rsidRDefault="00170C92" w:rsidP="00170C92">
      <w:pPr>
        <w:pStyle w:val="Bezodstpw"/>
      </w:pPr>
      <w:r>
        <w:t>Adobe RGB: 99%</w:t>
      </w:r>
    </w:p>
    <w:p w:rsidR="00170C92" w:rsidRDefault="00170C92" w:rsidP="00170C92">
      <w:pPr>
        <w:pStyle w:val="Bezodstpw"/>
      </w:pPr>
      <w:r>
        <w:t>DCI-P3: 95%</w:t>
      </w:r>
    </w:p>
    <w:p w:rsidR="00170C92" w:rsidRDefault="00170C92" w:rsidP="00170C92">
      <w:pPr>
        <w:pStyle w:val="Bezodstpw"/>
      </w:pPr>
      <w:proofErr w:type="spellStart"/>
      <w:r>
        <w:t>sRGB</w:t>
      </w:r>
      <w:proofErr w:type="spellEnd"/>
      <w:r>
        <w:t>: 100%</w:t>
      </w:r>
    </w:p>
    <w:p w:rsidR="00170C92" w:rsidRDefault="00170C92" w:rsidP="00170C92">
      <w:pPr>
        <w:pStyle w:val="Bezodstpw"/>
      </w:pPr>
      <w:r>
        <w:t>Liczba wyświetlanych kolorów 1,07 mld</w:t>
      </w:r>
    </w:p>
    <w:p w:rsidR="00170C92" w:rsidRDefault="00170C92" w:rsidP="00170C92">
      <w:pPr>
        <w:pStyle w:val="Bezodstpw"/>
      </w:pPr>
      <w:r>
        <w:t>HDR 10</w:t>
      </w:r>
    </w:p>
    <w:p w:rsidR="00170C92" w:rsidRDefault="00170C92" w:rsidP="00170C92">
      <w:pPr>
        <w:pStyle w:val="Bezodstpw"/>
      </w:pPr>
      <w:r>
        <w:t>Czas reakcji 5 ms (GTG)</w:t>
      </w:r>
    </w:p>
    <w:p w:rsidR="00170C92" w:rsidRDefault="00170C92" w:rsidP="00170C92">
      <w:pPr>
        <w:pStyle w:val="Bezodstpw"/>
      </w:pPr>
      <w:r>
        <w:t>Technologia ochrony oczu</w:t>
      </w:r>
    </w:p>
    <w:p w:rsidR="00170C92" w:rsidRDefault="00170C92" w:rsidP="00170C92">
      <w:pPr>
        <w:pStyle w:val="Bezodstpw"/>
      </w:pPr>
      <w:r>
        <w:t>Redukcja migotania (</w:t>
      </w:r>
      <w:proofErr w:type="spellStart"/>
      <w:r>
        <w:t>Flicker</w:t>
      </w:r>
      <w:proofErr w:type="spellEnd"/>
      <w:r>
        <w:t xml:space="preserve"> </w:t>
      </w:r>
      <w:proofErr w:type="spellStart"/>
      <w:r>
        <w:t>free</w:t>
      </w:r>
      <w:proofErr w:type="spellEnd"/>
      <w:r>
        <w:t>)</w:t>
      </w:r>
    </w:p>
    <w:p w:rsidR="00170C92" w:rsidRDefault="00170C92" w:rsidP="00170C92">
      <w:pPr>
        <w:pStyle w:val="Bezodstpw"/>
      </w:pPr>
      <w:r>
        <w:t>Filtr światła niebieskiego</w:t>
      </w:r>
    </w:p>
    <w:p w:rsidR="00170C92" w:rsidRDefault="00170C92" w:rsidP="00170C92">
      <w:pPr>
        <w:pStyle w:val="Bezodstpw"/>
      </w:pPr>
      <w:r>
        <w:t>Wielkość plamki 0,185 x 0,185 mm</w:t>
      </w:r>
    </w:p>
    <w:p w:rsidR="00170C92" w:rsidRDefault="00170C92" w:rsidP="00170C92">
      <w:pPr>
        <w:pStyle w:val="Bezodstpw"/>
      </w:pPr>
      <w:r>
        <w:t>Jasność 250 cd/m²</w:t>
      </w:r>
    </w:p>
    <w:p w:rsidR="00170C92" w:rsidRDefault="00170C92" w:rsidP="00170C92">
      <w:pPr>
        <w:pStyle w:val="Bezodstpw"/>
      </w:pPr>
      <w:r>
        <w:t>Kontrast statyczny 1 000:1</w:t>
      </w:r>
    </w:p>
    <w:p w:rsidR="00170C92" w:rsidRDefault="00170C92" w:rsidP="00170C92">
      <w:pPr>
        <w:pStyle w:val="Bezodstpw"/>
      </w:pPr>
      <w:r>
        <w:t>Kontrast dynamiczny 20 000 000:1</w:t>
      </w:r>
    </w:p>
    <w:p w:rsidR="00170C92" w:rsidRDefault="00170C92" w:rsidP="00170C92">
      <w:pPr>
        <w:pStyle w:val="Bezodstpw"/>
      </w:pPr>
      <w:r>
        <w:t>Kąt widzenia w poziomie 178 stopni</w:t>
      </w:r>
    </w:p>
    <w:p w:rsidR="00170C92" w:rsidRDefault="00170C92" w:rsidP="00170C92">
      <w:pPr>
        <w:pStyle w:val="Bezodstpw"/>
      </w:pPr>
      <w:r>
        <w:t>Kąt widzenia w pionie 178 stopni</w:t>
      </w:r>
    </w:p>
    <w:p w:rsidR="00170C92" w:rsidRDefault="00170C92" w:rsidP="00170C92">
      <w:pPr>
        <w:pStyle w:val="Bezodstpw"/>
      </w:pPr>
      <w:r>
        <w:t>Złącza</w:t>
      </w:r>
    </w:p>
    <w:p w:rsidR="00170C92" w:rsidRDefault="00170C92" w:rsidP="00170C92">
      <w:pPr>
        <w:pStyle w:val="Bezodstpw"/>
      </w:pPr>
      <w:r>
        <w:t>HDMI - 2 szt.</w:t>
      </w:r>
    </w:p>
    <w:p w:rsidR="00170C92" w:rsidRDefault="00170C92" w:rsidP="00170C92">
      <w:pPr>
        <w:pStyle w:val="Bezodstpw"/>
      </w:pPr>
      <w:proofErr w:type="spellStart"/>
      <w:r>
        <w:t>DisplayPort</w:t>
      </w:r>
      <w:proofErr w:type="spellEnd"/>
      <w:r>
        <w:t xml:space="preserve"> - 1 szt.</w:t>
      </w:r>
    </w:p>
    <w:p w:rsidR="00170C92" w:rsidRDefault="00170C92" w:rsidP="00170C92">
      <w:pPr>
        <w:pStyle w:val="Bezodstpw"/>
      </w:pPr>
      <w:r>
        <w:t>Wyjście audio - 1 szt.</w:t>
      </w:r>
    </w:p>
    <w:p w:rsidR="00170C92" w:rsidRDefault="00170C92" w:rsidP="00170C92">
      <w:pPr>
        <w:pStyle w:val="Bezodstpw"/>
      </w:pPr>
      <w:r>
        <w:t>USB 3.2 Gen. 1 - 2 szt.</w:t>
      </w:r>
    </w:p>
    <w:p w:rsidR="00170C92" w:rsidRDefault="00170C92" w:rsidP="00170C92">
      <w:pPr>
        <w:pStyle w:val="Bezodstpw"/>
      </w:pPr>
      <w:r>
        <w:t>USB 3.2 Gen. 1 Typu-B - 1 szt.</w:t>
      </w:r>
    </w:p>
    <w:p w:rsidR="00170C92" w:rsidRDefault="00170C92" w:rsidP="00170C92">
      <w:pPr>
        <w:pStyle w:val="Bezodstpw"/>
      </w:pPr>
      <w:r>
        <w:t xml:space="preserve">USB Typu-C (z </w:t>
      </w:r>
      <w:proofErr w:type="spellStart"/>
      <w:r>
        <w:t>DisplayPort</w:t>
      </w:r>
      <w:proofErr w:type="spellEnd"/>
      <w:r>
        <w:t>) - 1 szt.</w:t>
      </w:r>
    </w:p>
    <w:p w:rsidR="00170C92" w:rsidRDefault="00170C92" w:rsidP="00170C92">
      <w:pPr>
        <w:pStyle w:val="Bezodstpw"/>
      </w:pPr>
      <w:r>
        <w:t xml:space="preserve">Czytnik kart pamięci - 1 </w:t>
      </w:r>
      <w:proofErr w:type="spellStart"/>
      <w:r>
        <w:t>szt</w:t>
      </w:r>
      <w:proofErr w:type="spellEnd"/>
    </w:p>
    <w:p w:rsidR="00170C92" w:rsidRDefault="00170C92" w:rsidP="00170C92">
      <w:pPr>
        <w:pStyle w:val="Bezodstpw"/>
      </w:pPr>
      <w:r>
        <w:t>AC-in (wejście zasilania) - 1 szt.</w:t>
      </w:r>
    </w:p>
    <w:p w:rsidR="00170C92" w:rsidRDefault="00170C92" w:rsidP="00170C92">
      <w:pPr>
        <w:pStyle w:val="Bezodstpw"/>
      </w:pPr>
      <w:r>
        <w:t>Obrotowy ekran (PIVOT)</w:t>
      </w:r>
    </w:p>
    <w:p w:rsidR="00170C92" w:rsidRDefault="00170C92" w:rsidP="00170C92">
      <w:pPr>
        <w:pStyle w:val="Bezodstpw"/>
      </w:pPr>
      <w:r>
        <w:t>Regulacja wysokości (</w:t>
      </w:r>
      <w:proofErr w:type="spellStart"/>
      <w:r>
        <w:t>Height</w:t>
      </w:r>
      <w:proofErr w:type="spellEnd"/>
      <w:r>
        <w:t>)</w:t>
      </w:r>
    </w:p>
    <w:p w:rsidR="00170C92" w:rsidRDefault="00170C92" w:rsidP="00170C92">
      <w:pPr>
        <w:pStyle w:val="Bezodstpw"/>
      </w:pPr>
      <w:r>
        <w:t>Regulacja kąta pochylenia (</w:t>
      </w:r>
      <w:proofErr w:type="spellStart"/>
      <w:r>
        <w:t>Tilt</w:t>
      </w:r>
      <w:proofErr w:type="spellEnd"/>
      <w:r>
        <w:t>)</w:t>
      </w:r>
    </w:p>
    <w:p w:rsidR="00170C92" w:rsidRDefault="00170C92" w:rsidP="00170C92">
      <w:pPr>
        <w:pStyle w:val="Bezodstpw"/>
      </w:pPr>
      <w:r>
        <w:t>Regulacja kąta obrotu (</w:t>
      </w:r>
      <w:proofErr w:type="spellStart"/>
      <w:r>
        <w:t>Swivel</w:t>
      </w:r>
      <w:proofErr w:type="spellEnd"/>
      <w:r>
        <w:t>)</w:t>
      </w:r>
    </w:p>
    <w:p w:rsidR="00170C92" w:rsidRDefault="00170C92" w:rsidP="00170C92">
      <w:pPr>
        <w:pStyle w:val="Bezodstpw"/>
      </w:pPr>
      <w:r>
        <w:t>Możliwość montażu na ścianie - VESA</w:t>
      </w:r>
    </w:p>
    <w:p w:rsidR="00170C92" w:rsidRDefault="00170C92" w:rsidP="00170C92">
      <w:pPr>
        <w:pStyle w:val="Bezodstpw"/>
      </w:pPr>
      <w:r>
        <w:t>VESA 100 x 100 mm</w:t>
      </w:r>
    </w:p>
    <w:p w:rsidR="00170C92" w:rsidRDefault="00170C92" w:rsidP="00170C92">
      <w:pPr>
        <w:pStyle w:val="Bezodstpw"/>
      </w:pPr>
      <w:r>
        <w:t>Klasa energetyczna G [HDR]</w:t>
      </w:r>
    </w:p>
    <w:p w:rsidR="00170C92" w:rsidRDefault="00170C92" w:rsidP="00170C92">
      <w:pPr>
        <w:pStyle w:val="Bezodstpw"/>
      </w:pPr>
      <w:r>
        <w:t>Pobór mocy podczas pracy max 59 W</w:t>
      </w:r>
    </w:p>
    <w:p w:rsidR="00170C92" w:rsidRDefault="00170C92" w:rsidP="00170C92">
      <w:pPr>
        <w:pStyle w:val="Bezodstpw"/>
      </w:pPr>
      <w:r>
        <w:t>Pobór mocy podczas spoczynku max 0,5 W</w:t>
      </w:r>
    </w:p>
    <w:p w:rsidR="00170C92" w:rsidRDefault="00170C92" w:rsidP="00170C92">
      <w:pPr>
        <w:pStyle w:val="Bezodstpw"/>
      </w:pPr>
      <w:r>
        <w:t>Kolor czarny</w:t>
      </w:r>
    </w:p>
    <w:p w:rsidR="00170C92" w:rsidRDefault="00170C92" w:rsidP="00170C92">
      <w:pPr>
        <w:pStyle w:val="Bezodstpw"/>
      </w:pPr>
      <w:r>
        <w:t>Dodatkowe informacje</w:t>
      </w:r>
    </w:p>
    <w:p w:rsidR="00170C92" w:rsidRDefault="00170C92" w:rsidP="00170C92">
      <w:pPr>
        <w:pStyle w:val="Bezodstpw"/>
      </w:pPr>
      <w:r>
        <w:t>Możliwość zabezpieczenia linką</w:t>
      </w:r>
    </w:p>
    <w:p w:rsidR="00170C92" w:rsidRPr="00331B2D" w:rsidRDefault="00170C92" w:rsidP="00170C92">
      <w:pPr>
        <w:pStyle w:val="Bezodstpw"/>
        <w:rPr>
          <w:lang w:val="en-US"/>
        </w:rPr>
      </w:pPr>
      <w:proofErr w:type="spellStart"/>
      <w:r w:rsidRPr="00331B2D">
        <w:rPr>
          <w:lang w:val="en-US"/>
        </w:rPr>
        <w:t>Funkcja</w:t>
      </w:r>
      <w:proofErr w:type="spellEnd"/>
      <w:r w:rsidRPr="00331B2D">
        <w:rPr>
          <w:lang w:val="en-US"/>
        </w:rPr>
        <w:t xml:space="preserve"> Picture-by-Picture (PBP)</w:t>
      </w:r>
    </w:p>
    <w:p w:rsidR="00170C92" w:rsidRPr="00331B2D" w:rsidRDefault="00170C92" w:rsidP="00170C92">
      <w:pPr>
        <w:pStyle w:val="Bezodstpw"/>
        <w:rPr>
          <w:lang w:val="en-US"/>
        </w:rPr>
      </w:pPr>
      <w:proofErr w:type="spellStart"/>
      <w:r w:rsidRPr="00331B2D">
        <w:rPr>
          <w:lang w:val="en-US"/>
        </w:rPr>
        <w:t>Funkcja</w:t>
      </w:r>
      <w:proofErr w:type="spellEnd"/>
      <w:r w:rsidRPr="00331B2D">
        <w:rPr>
          <w:lang w:val="en-US"/>
        </w:rPr>
        <w:t xml:space="preserve"> Picture-in-Picture (PIP)</w:t>
      </w:r>
    </w:p>
    <w:p w:rsidR="00170C92" w:rsidRDefault="00170C92" w:rsidP="00170C92">
      <w:pPr>
        <w:pStyle w:val="Bezodstpw"/>
      </w:pPr>
      <w:r>
        <w:t>Dołączone akcesoria</w:t>
      </w:r>
    </w:p>
    <w:p w:rsidR="00170C92" w:rsidRDefault="00170C92" w:rsidP="00170C92">
      <w:pPr>
        <w:pStyle w:val="Bezodstpw"/>
      </w:pPr>
      <w:r>
        <w:t>Skrócona instrukcja obsługi</w:t>
      </w:r>
    </w:p>
    <w:p w:rsidR="00170C92" w:rsidRDefault="00170C92" w:rsidP="00170C92">
      <w:pPr>
        <w:pStyle w:val="Bezodstpw"/>
      </w:pPr>
      <w:r>
        <w:t>Instrukcja bezpieczeństwa</w:t>
      </w:r>
    </w:p>
    <w:p w:rsidR="00170C92" w:rsidRDefault="00170C92" w:rsidP="00170C92">
      <w:pPr>
        <w:pStyle w:val="Bezodstpw"/>
      </w:pPr>
      <w:r>
        <w:t>Kabel zasilający</w:t>
      </w:r>
    </w:p>
    <w:p w:rsidR="00170C92" w:rsidRDefault="00170C92" w:rsidP="00170C92">
      <w:pPr>
        <w:pStyle w:val="Bezodstpw"/>
      </w:pPr>
      <w:r>
        <w:t>Kabel HDMI</w:t>
      </w:r>
    </w:p>
    <w:p w:rsidR="00170C92" w:rsidRDefault="00170C92" w:rsidP="00170C92">
      <w:pPr>
        <w:pStyle w:val="Bezodstpw"/>
      </w:pPr>
      <w:r>
        <w:t xml:space="preserve">Kabel </w:t>
      </w:r>
      <w:proofErr w:type="spellStart"/>
      <w:r>
        <w:t>DisplayPort</w:t>
      </w:r>
      <w:proofErr w:type="spellEnd"/>
      <w:r>
        <w:t xml:space="preserve"> -&gt; Mini </w:t>
      </w:r>
      <w:proofErr w:type="spellStart"/>
      <w:r>
        <w:t>DisplayPort</w:t>
      </w:r>
      <w:proofErr w:type="spellEnd"/>
    </w:p>
    <w:p w:rsidR="00170C92" w:rsidRDefault="00170C92" w:rsidP="00170C92">
      <w:pPr>
        <w:pStyle w:val="Bezodstpw"/>
      </w:pPr>
      <w:r>
        <w:t>Kabel USB</w:t>
      </w:r>
    </w:p>
    <w:p w:rsidR="00170C92" w:rsidRDefault="00170C92" w:rsidP="00170C92">
      <w:pPr>
        <w:pStyle w:val="Bezodstpw"/>
      </w:pPr>
      <w:r>
        <w:lastRenderedPageBreak/>
        <w:t>Kabel USB-C</w:t>
      </w:r>
    </w:p>
    <w:p w:rsidR="00170C92" w:rsidRDefault="00170C92" w:rsidP="00170C92">
      <w:pPr>
        <w:pStyle w:val="Bezodstpw"/>
      </w:pPr>
      <w:r>
        <w:t>Kaptur ochronny</w:t>
      </w:r>
    </w:p>
    <w:p w:rsidR="00170C92" w:rsidRDefault="00170C92" w:rsidP="00170C92">
      <w:pPr>
        <w:pStyle w:val="Bezodstpw"/>
      </w:pPr>
      <w:r>
        <w:t>Szerokość max 760 mm</w:t>
      </w:r>
    </w:p>
    <w:p w:rsidR="00170C92" w:rsidRDefault="00170C92" w:rsidP="00170C92">
      <w:pPr>
        <w:pStyle w:val="Bezodstpw"/>
      </w:pPr>
      <w:r>
        <w:t>Wysokość (z podstawą) max 670 mm</w:t>
      </w:r>
    </w:p>
    <w:p w:rsidR="00170C92" w:rsidRDefault="00170C92" w:rsidP="00170C92">
      <w:pPr>
        <w:pStyle w:val="Bezodstpw"/>
      </w:pPr>
      <w:r>
        <w:t>Głębokość (z podstawą) max 340 mm</w:t>
      </w:r>
    </w:p>
    <w:p w:rsidR="00170C92" w:rsidRDefault="00170C92" w:rsidP="00170C92">
      <w:pPr>
        <w:pStyle w:val="Bezodstpw"/>
      </w:pPr>
      <w:r>
        <w:t>Waga max 9,5 kg</w:t>
      </w:r>
    </w:p>
    <w:p w:rsidR="00170C92" w:rsidRDefault="00170C92" w:rsidP="00170C92">
      <w:pPr>
        <w:pStyle w:val="Bezodstpw"/>
      </w:pPr>
      <w:r>
        <w:t>Gwarancja min 36 miesięcy (gwarancja producenta)</w:t>
      </w:r>
    </w:p>
    <w:p w:rsidR="00170C92" w:rsidRDefault="00170C92" w:rsidP="00170C92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:rsidR="00A62CB9" w:rsidRDefault="00803DB9"/>
    <w:p w:rsidR="00803DB9" w:rsidRDefault="00803DB9"/>
    <w:p w:rsidR="00803DB9" w:rsidRPr="00E6778B" w:rsidRDefault="00803DB9" w:rsidP="00803DB9">
      <w:pPr>
        <w:pStyle w:val="Tekstpodstawowywcity3"/>
        <w:spacing w:before="120"/>
        <w:ind w:left="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E6778B">
        <w:rPr>
          <w:rFonts w:ascii="Arial" w:hAnsi="Arial" w:cs="Arial"/>
          <w:b/>
          <w:sz w:val="22"/>
          <w:szCs w:val="22"/>
          <w:u w:val="single"/>
        </w:rPr>
        <w:t xml:space="preserve">UWAGA - Naliczanie podatku VAT – 0% </w:t>
      </w:r>
    </w:p>
    <w:p w:rsidR="00803DB9" w:rsidRPr="00D14B08" w:rsidRDefault="00803DB9" w:rsidP="00803DB9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E6778B">
        <w:rPr>
          <w:rFonts w:ascii="Arial" w:hAnsi="Arial" w:cs="Arial"/>
          <w:b/>
          <w:sz w:val="22"/>
          <w:szCs w:val="22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E6778B">
        <w:rPr>
          <w:rFonts w:ascii="Arial" w:hAnsi="Arial" w:cs="Arial"/>
          <w:b/>
          <w:sz w:val="22"/>
          <w:szCs w:val="22"/>
        </w:rPr>
        <w:t>braila</w:t>
      </w:r>
      <w:proofErr w:type="spellEnd"/>
      <w:r w:rsidRPr="00E6778B">
        <w:rPr>
          <w:rFonts w:ascii="Arial" w:hAnsi="Arial" w:cs="Arial"/>
          <w:b/>
          <w:sz w:val="22"/>
          <w:szCs w:val="22"/>
        </w:rPr>
        <w:t xml:space="preserve"> itd. (na podstawie ustawy z dnia 11 marca 2004 r. o podatku od towarów i usług (tekst jednolity Dz. U. z 202</w:t>
      </w:r>
      <w:r>
        <w:rPr>
          <w:rFonts w:ascii="Arial" w:hAnsi="Arial" w:cs="Arial"/>
          <w:b/>
          <w:sz w:val="22"/>
          <w:szCs w:val="22"/>
        </w:rPr>
        <w:t xml:space="preserve">2 </w:t>
      </w:r>
      <w:r w:rsidRPr="00E6778B">
        <w:rPr>
          <w:rFonts w:ascii="Arial" w:hAnsi="Arial" w:cs="Arial"/>
          <w:b/>
          <w:sz w:val="22"/>
          <w:szCs w:val="22"/>
        </w:rPr>
        <w:t>r</w:t>
      </w:r>
      <w:r>
        <w:rPr>
          <w:rFonts w:ascii="Arial" w:hAnsi="Arial" w:cs="Arial"/>
          <w:b/>
          <w:sz w:val="22"/>
          <w:szCs w:val="22"/>
        </w:rPr>
        <w:t>.</w:t>
      </w:r>
      <w:r w:rsidRPr="00E6778B">
        <w:rPr>
          <w:rFonts w:ascii="Arial" w:hAnsi="Arial" w:cs="Arial"/>
          <w:b/>
          <w:sz w:val="22"/>
          <w:szCs w:val="22"/>
        </w:rPr>
        <w:t xml:space="preserve"> poz. </w:t>
      </w:r>
      <w:r>
        <w:rPr>
          <w:rFonts w:ascii="Arial" w:hAnsi="Arial" w:cs="Arial"/>
          <w:b/>
          <w:sz w:val="22"/>
          <w:szCs w:val="22"/>
        </w:rPr>
        <w:t>931</w:t>
      </w:r>
      <w:r w:rsidRPr="00E6778B">
        <w:rPr>
          <w:rFonts w:ascii="Arial" w:hAnsi="Arial" w:cs="Arial"/>
          <w:b/>
          <w:sz w:val="22"/>
          <w:szCs w:val="22"/>
        </w:rPr>
        <w:t xml:space="preserve">  z </w:t>
      </w:r>
      <w:proofErr w:type="spellStart"/>
      <w:r w:rsidRPr="00E6778B">
        <w:rPr>
          <w:rFonts w:ascii="Arial" w:hAnsi="Arial" w:cs="Arial"/>
          <w:b/>
          <w:sz w:val="22"/>
          <w:szCs w:val="22"/>
        </w:rPr>
        <w:t>późn</w:t>
      </w:r>
      <w:proofErr w:type="spellEnd"/>
      <w:r w:rsidRPr="00E6778B">
        <w:rPr>
          <w:rFonts w:ascii="Arial" w:hAnsi="Arial" w:cs="Arial"/>
          <w:b/>
          <w:sz w:val="22"/>
          <w:szCs w:val="22"/>
        </w:rPr>
        <w:t xml:space="preserve">. zm. – art. 83 ust. 1 pkt 26 lit. a, wykaz sprzętu załącznik nr 8 do ustawy) </w:t>
      </w:r>
      <w:r w:rsidRPr="00D14B08">
        <w:rPr>
          <w:rFonts w:ascii="Arial" w:hAnsi="Arial" w:cs="Arial"/>
          <w:b/>
          <w:sz w:val="22"/>
          <w:szCs w:val="22"/>
          <w:u w:val="single"/>
        </w:rPr>
        <w:t xml:space="preserve">– dotyczy: Część </w:t>
      </w:r>
      <w:r>
        <w:rPr>
          <w:rFonts w:ascii="Arial" w:hAnsi="Arial" w:cs="Arial"/>
          <w:b/>
          <w:sz w:val="22"/>
          <w:szCs w:val="22"/>
          <w:u w:val="single"/>
        </w:rPr>
        <w:t>2</w:t>
      </w:r>
      <w:r w:rsidRPr="00D14B08">
        <w:rPr>
          <w:rFonts w:ascii="Arial" w:hAnsi="Arial" w:cs="Arial"/>
          <w:b/>
          <w:sz w:val="22"/>
          <w:szCs w:val="22"/>
          <w:u w:val="single"/>
        </w:rPr>
        <w:t xml:space="preserve">, Część </w:t>
      </w:r>
      <w:r>
        <w:rPr>
          <w:rFonts w:ascii="Arial" w:hAnsi="Arial" w:cs="Arial"/>
          <w:b/>
          <w:sz w:val="22"/>
          <w:szCs w:val="22"/>
          <w:u w:val="single"/>
        </w:rPr>
        <w:t>3, część 5</w:t>
      </w:r>
    </w:p>
    <w:p w:rsidR="00803DB9" w:rsidRDefault="00803DB9">
      <w:bookmarkStart w:id="0" w:name="_GoBack"/>
      <w:bookmarkEnd w:id="0"/>
    </w:p>
    <w:sectPr w:rsidR="00803DB9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3DB9" w:rsidRDefault="00803DB9" w:rsidP="00803DB9">
      <w:r>
        <w:separator/>
      </w:r>
    </w:p>
  </w:endnote>
  <w:endnote w:type="continuationSeparator" w:id="0">
    <w:p w:rsidR="00803DB9" w:rsidRDefault="00803DB9" w:rsidP="00803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3DB9" w:rsidRDefault="00803DB9" w:rsidP="00803DB9">
      <w:r>
        <w:separator/>
      </w:r>
    </w:p>
  </w:footnote>
  <w:footnote w:type="continuationSeparator" w:id="0">
    <w:p w:rsidR="00803DB9" w:rsidRDefault="00803DB9" w:rsidP="00803D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DB9" w:rsidRDefault="00803DB9">
    <w:pPr>
      <w:pStyle w:val="Nagwek"/>
    </w:pPr>
    <w:r>
      <w:t>Postępowanie ZP/0807/D/23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430490"/>
    <w:multiLevelType w:val="hybridMultilevel"/>
    <w:tmpl w:val="44DC17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C92"/>
    <w:rsid w:val="00170C92"/>
    <w:rsid w:val="00310DB9"/>
    <w:rsid w:val="004F76BE"/>
    <w:rsid w:val="00803DB9"/>
    <w:rsid w:val="00FA1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7E051"/>
  <w15:chartTrackingRefBased/>
  <w15:docId w15:val="{BFC91FA4-141F-4464-8195-EFFD1D8D1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3D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70C92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03DB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803DB9"/>
  </w:style>
  <w:style w:type="paragraph" w:styleId="Stopka">
    <w:name w:val="footer"/>
    <w:basedOn w:val="Normalny"/>
    <w:link w:val="StopkaZnak"/>
    <w:uiPriority w:val="99"/>
    <w:unhideWhenUsed/>
    <w:rsid w:val="00803DB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03DB9"/>
  </w:style>
  <w:style w:type="character" w:styleId="Hipercze">
    <w:name w:val="Hyperlink"/>
    <w:basedOn w:val="Domylnaczcionkaakapitu"/>
    <w:uiPriority w:val="99"/>
    <w:unhideWhenUsed/>
    <w:rsid w:val="00803DB9"/>
    <w:rPr>
      <w:color w:val="0563C1" w:themeColor="hyperlink"/>
      <w:u w:val="single"/>
    </w:rPr>
  </w:style>
  <w:style w:type="paragraph" w:styleId="Tekstpodstawowywcity3">
    <w:name w:val="Body Text Indent 3"/>
    <w:basedOn w:val="Normalny"/>
    <w:link w:val="Tekstpodstawowywcity3Znak"/>
    <w:rsid w:val="00803DB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03DB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3D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3D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decardbenchmark.net/gp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pubenchmark.ne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videcardbenchmark.net/gp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pubenchmark.ne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1142</Words>
  <Characters>6856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Zerbin</dc:creator>
  <cp:keywords/>
  <dc:description/>
  <cp:lastModifiedBy>Iwona Zerbin</cp:lastModifiedBy>
  <cp:revision>3</cp:revision>
  <cp:lastPrinted>2023-04-27T10:20:00Z</cp:lastPrinted>
  <dcterms:created xsi:type="dcterms:W3CDTF">2023-04-27T10:16:00Z</dcterms:created>
  <dcterms:modified xsi:type="dcterms:W3CDTF">2023-04-27T10:20:00Z</dcterms:modified>
</cp:coreProperties>
</file>