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B74" w:rsidRPr="001E7B74" w:rsidRDefault="001E7B74" w:rsidP="001E7B7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23/05/2023    S98</w:t>
      </w:r>
    </w:p>
    <w:p w:rsidR="001E7B74" w:rsidRPr="001E7B74" w:rsidRDefault="001E7B74" w:rsidP="001E7B7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Urządzenia i przyrządy używane na salach operacyjnych</w:t>
      </w:r>
    </w:p>
    <w:p w:rsidR="001E7B74" w:rsidRPr="001E7B74" w:rsidRDefault="001E7B74" w:rsidP="001E7B7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098-307331</w:t>
      </w:r>
    </w:p>
    <w:p w:rsidR="001E7B74" w:rsidRPr="001E7B74" w:rsidRDefault="001E7B74" w:rsidP="001E7B7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1E7B74" w:rsidRPr="001E7B74" w:rsidRDefault="001E7B74" w:rsidP="001E7B7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1E7B74" w:rsidRPr="001E7B74" w:rsidRDefault="001E7B74" w:rsidP="001E7B7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1E7B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1E7B7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1E7B7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1E7B7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1E7B7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1E7B74" w:rsidRPr="001E7B74" w:rsidRDefault="001E7B74" w:rsidP="001E7B7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1E7B74" w:rsidRPr="001E7B74" w:rsidRDefault="001E7B74" w:rsidP="001E7B7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1E7B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wieży endoskopowej oraz dostawy sukcesywne asortymentu do małoinwazyjnej chirurgii endoskopowej kręgosłupa na okres 24 miesięcy.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64/2023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33162000 Urządzenia i przyrządy używane na salach operacyjnych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wieży endoskopowej oraz dostawy sukcesywne asortymentu do małoinwazyjnej chirurgii endoskopowej kręgosłupa na okres 24 miesięcy.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techniczną, formularzem cenowym i zapisami SWZ. 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Wieża endoskopowa oraz dostawy sukcesywne asortymentu do małoinwazyjnej chirurgii endoskopowej kręgosłupa na okres 24 miesięcy.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techniczną, formularzem cenowym i zapisami SWZ. 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Okres gwarancji / Waga: 10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urządzenia / Waga: 20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asortymentu / Waga: 10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773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E7B74" w:rsidRPr="001E7B74" w:rsidRDefault="001E7B74" w:rsidP="001E7B7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18 775.00 PLN.</w:t>
      </w:r>
    </w:p>
    <w:p w:rsidR="001E7B74" w:rsidRPr="001E7B74" w:rsidRDefault="001E7B74" w:rsidP="001E7B7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1E7B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III.1.2)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 potwierdzenie spełniania warunków udziału w postępowaniu należy przedłożyć wykaz min. 2 dostaw (załącznik nr 4 SWZ) odpowiadających przedmiotowi zamówienia wraz z dokumentami wskazanymi w pkt. 9.2 ppkt. 1 SWZ, z zastrzeżeniem, że co najmniej jedna ze wskazanych dostaw będzie wynosiła wartość brutto: 811 000,00 zł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1E7B74" w:rsidRPr="001E7B74" w:rsidRDefault="001E7B74" w:rsidP="001E7B7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projektem umowy</w:t>
      </w:r>
    </w:p>
    <w:p w:rsidR="001E7B74" w:rsidRPr="001E7B74" w:rsidRDefault="001E7B74" w:rsidP="001E7B7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1E7B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Uzasadnienie: 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pilna</w:t>
      </w:r>
      <w:proofErr w:type="gramEnd"/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potrzeba zakupu w ramach umowy dotacyjnej, ponowienie uprzednio unieważnionego postępowania przetargowego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06/06/2023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03/09/2023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06/06/2023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</w:t>
      </w:r>
      <w:proofErr w:type="gramStart"/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Informacje o osobach upoważnionych i procedurze otwarcia: </w:t>
      </w:r>
    </w:p>
    <w:p w:rsidR="001E7B74" w:rsidRPr="001E7B74" w:rsidRDefault="001E7B74" w:rsidP="001E7B7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1E7B74" w:rsidRPr="001E7B74" w:rsidRDefault="001E7B74" w:rsidP="001E7B7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1E7B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 techniczne, katalogi, foldery lub opisy przedmiotu zamówienia potwierdzające parametry techniczne opisane w specyfikacji technicznej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Deklaracja zgodności CE na zaoferowane urządzenie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o posiadaniu wymaganych przepisami prawa </w:t>
      </w:r>
      <w:proofErr w:type="spellStart"/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asortyment do małoinwazyjnej chirurgii endoskopowej kręgosłupa (określony w formularzu cenowym)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Instrukcja obsługi zaoferowanego urządzenia w języku polskim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informacyjne w postaci katalogów, folderów lub opisów przedmiotu zamówienia na oferowany asortyment do małoinwazyjnej chirurgii endoskopowej kręgosłupa (określony w formularzu cenowym)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- załącznik nr 4 do SWZ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1–6, art. 109 ust. 1 pkt 1, art. 109 ust. 1 pkt 4 ustawy Pzp, art. 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 wymaga się wniesienia zabezpieczenia należytego wykonania umowy. 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może unieważnić postępowanie o udzielenie zamówienia, jeżeli środki, które Zamawiający zamierzał przeznaczyć na sfinansowanie zamówienia, nie zostaną mu przyznane.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1E7B7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1E7B7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 / Wspólna 6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1E7B7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5" w:tgtFrame="_blank" w:history="1">
        <w:r w:rsidRPr="001E7B7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www.gov.pl</w:t>
        </w:r>
      </w:hyperlink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1E7B74" w:rsidRPr="001E7B74" w:rsidRDefault="001E7B74" w:rsidP="001E7B7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Postępu 17A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6" w:history="1">
        <w:r w:rsidRPr="001E7B7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7" w:tgtFrame="_blank" w:history="1">
        <w:r w:rsidRPr="001E7B7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1E7B74" w:rsidRPr="001E7B74" w:rsidRDefault="001E7B74" w:rsidP="001E7B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1E7B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1E7B74" w:rsidRPr="001E7B74" w:rsidRDefault="001E7B74" w:rsidP="001E7B74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E7B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18/05/2023</w:t>
      </w:r>
    </w:p>
    <w:p w:rsidR="00B714DE" w:rsidRDefault="00B714DE" w:rsidP="00B714D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714DE" w:rsidRDefault="00B714DE" w:rsidP="00B714D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714DE" w:rsidRDefault="00B714DE" w:rsidP="00B714D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714DE" w:rsidRDefault="00B714DE" w:rsidP="00B714D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714DE" w:rsidRDefault="00B714DE" w:rsidP="00B714D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714DE" w:rsidRDefault="00B714DE" w:rsidP="00B714D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714DE" w:rsidRDefault="00B714DE" w:rsidP="00B714D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714DE" w:rsidRDefault="00B714DE" w:rsidP="00B714D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714DE" w:rsidRDefault="00B714DE" w:rsidP="00B714D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714DE" w:rsidRDefault="00B714DE" w:rsidP="00B714D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714DE" w:rsidRDefault="00B714DE" w:rsidP="00B714D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714DE" w:rsidRDefault="00B714DE" w:rsidP="00B714D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714DE" w:rsidRDefault="00B714DE" w:rsidP="00B714D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714DE" w:rsidRDefault="00B714DE" w:rsidP="00B714D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714DE" w:rsidRDefault="00B714DE" w:rsidP="00B714D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B714DE" w:rsidRDefault="00B714DE" w:rsidP="00B714D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714DE" w:rsidRDefault="00B714DE" w:rsidP="00B714D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714DE" w:rsidRDefault="00B714DE" w:rsidP="00B714D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714DE" w:rsidRDefault="00B714DE" w:rsidP="00B714D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714DE" w:rsidRDefault="00B714DE" w:rsidP="00B714D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714DE" w:rsidRDefault="00B714DE" w:rsidP="00B714D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714DE" w:rsidRDefault="00B714DE" w:rsidP="00B714D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714DE" w:rsidRDefault="00B714DE" w:rsidP="00B714D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714DE" w:rsidRDefault="00B714DE" w:rsidP="00B714D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714DE" w:rsidRPr="006052F0" w:rsidRDefault="00B714DE" w:rsidP="00B714D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 xml:space="preserve"> 2 egz. na 3</w:t>
      </w:r>
      <w:r w:rsidRPr="006052F0"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B714DE" w:rsidRPr="00B714DE" w:rsidRDefault="00B714DE" w:rsidP="00B714D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B714DE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B714DE">
        <w:rPr>
          <w:rFonts w:ascii="Lucida Sans Unicode" w:hAnsi="Lucida Sans Unicode" w:cs="Lucida Sans Unicode"/>
          <w:sz w:val="18"/>
          <w:szCs w:val="18"/>
        </w:rPr>
        <w:t>. 1 - biuro przepustek</w:t>
      </w:r>
    </w:p>
    <w:p w:rsidR="00B714DE" w:rsidRPr="00B714DE" w:rsidRDefault="00B714DE" w:rsidP="00B714D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B714DE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B714DE">
        <w:rPr>
          <w:rFonts w:ascii="Lucida Sans Unicode" w:hAnsi="Lucida Sans Unicode" w:cs="Lucida Sans Unicode"/>
          <w:sz w:val="18"/>
          <w:szCs w:val="18"/>
        </w:rPr>
        <w:t>. 2 - hol szpitala T 2612 B</w:t>
      </w:r>
      <w:r w:rsidRPr="00B714DE">
        <w:rPr>
          <w:rFonts w:ascii="Lucida Sans Unicode" w:hAnsi="Lucida Sans Unicode" w:cs="Lucida Sans Unicode"/>
          <w:sz w:val="18"/>
          <w:szCs w:val="18"/>
        </w:rPr>
        <w:t>10</w:t>
      </w:r>
    </w:p>
    <w:p w:rsidR="00B714DE" w:rsidRPr="00B714DE" w:rsidRDefault="00B714DE" w:rsidP="00B714D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B714DE">
        <w:rPr>
          <w:rFonts w:ascii="Lucida Sans Unicode" w:hAnsi="Lucida Sans Unicode" w:cs="Lucida Sans Unicode"/>
          <w:sz w:val="18"/>
          <w:szCs w:val="18"/>
        </w:rPr>
        <w:t>wyk</w:t>
      </w:r>
      <w:proofErr w:type="gramEnd"/>
      <w:r w:rsidRPr="00B714DE">
        <w:rPr>
          <w:rFonts w:ascii="Lucida Sans Unicode" w:hAnsi="Lucida Sans Unicode" w:cs="Lucida Sans Unicode"/>
          <w:sz w:val="18"/>
          <w:szCs w:val="18"/>
        </w:rPr>
        <w:t>. B. Baranowska tel. 261 417</w:t>
      </w:r>
      <w:r w:rsidRPr="00B714DE">
        <w:rPr>
          <w:rFonts w:ascii="Lucida Sans Unicode" w:hAnsi="Lucida Sans Unicode" w:cs="Lucida Sans Unicode"/>
          <w:sz w:val="18"/>
          <w:szCs w:val="18"/>
        </w:rPr>
        <w:t> </w:t>
      </w:r>
      <w:r w:rsidRPr="00B714DE">
        <w:rPr>
          <w:rFonts w:ascii="Lucida Sans Unicode" w:hAnsi="Lucida Sans Unicode" w:cs="Lucida Sans Unicode"/>
          <w:sz w:val="18"/>
          <w:szCs w:val="18"/>
        </w:rPr>
        <w:t>364</w:t>
      </w:r>
    </w:p>
    <w:p w:rsidR="005A2F85" w:rsidRDefault="00B714DE" w:rsidP="00B714DE">
      <w:pPr>
        <w:spacing w:after="0" w:line="240" w:lineRule="auto"/>
        <w:ind w:left="108" w:hanging="108"/>
      </w:pPr>
      <w:r w:rsidRPr="006052F0">
        <w:rPr>
          <w:rFonts w:ascii="Lucida Sans Unicode" w:hAnsi="Lucida Sans Unicode" w:cs="Lucida Sans Unicode"/>
          <w:sz w:val="18"/>
          <w:szCs w:val="18"/>
        </w:rPr>
        <w:t>Data: 2023-</w:t>
      </w:r>
      <w:r>
        <w:rPr>
          <w:rFonts w:ascii="Lucida Sans Unicode" w:hAnsi="Lucida Sans Unicode" w:cs="Lucida Sans Unicode"/>
          <w:sz w:val="18"/>
          <w:szCs w:val="18"/>
        </w:rPr>
        <w:t>05-23</w:t>
      </w:r>
    </w:p>
    <w:sectPr w:rsidR="005A2F85">
      <w:head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977" w:rsidRDefault="00037977" w:rsidP="001E7B74">
      <w:pPr>
        <w:spacing w:after="0" w:line="240" w:lineRule="auto"/>
      </w:pPr>
      <w:r>
        <w:separator/>
      </w:r>
    </w:p>
  </w:endnote>
  <w:endnote w:type="continuationSeparator" w:id="0">
    <w:p w:rsidR="00037977" w:rsidRDefault="00037977" w:rsidP="001E7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977" w:rsidRDefault="00037977" w:rsidP="001E7B74">
      <w:pPr>
        <w:spacing w:after="0" w:line="240" w:lineRule="auto"/>
      </w:pPr>
      <w:r>
        <w:separator/>
      </w:r>
    </w:p>
  </w:footnote>
  <w:footnote w:type="continuationSeparator" w:id="0">
    <w:p w:rsidR="00037977" w:rsidRDefault="00037977" w:rsidP="001E7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B74" w:rsidRPr="001E7B74" w:rsidRDefault="001E7B74" w:rsidP="001E7B74">
    <w:pPr>
      <w:pStyle w:val="Nagwek"/>
      <w:jc w:val="right"/>
      <w:rPr>
        <w:b/>
      </w:rPr>
    </w:pPr>
    <w:r>
      <w:rPr>
        <w:b/>
      </w:rPr>
      <w:t>Sprawa 64/2023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2F68F7"/>
    <w:multiLevelType w:val="multilevel"/>
    <w:tmpl w:val="58341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482"/>
    <w:rsid w:val="00037977"/>
    <w:rsid w:val="00040482"/>
    <w:rsid w:val="001E7B74"/>
    <w:rsid w:val="005A2F85"/>
    <w:rsid w:val="00B71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7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B74"/>
  </w:style>
  <w:style w:type="paragraph" w:styleId="Stopka">
    <w:name w:val="footer"/>
    <w:basedOn w:val="Normalny"/>
    <w:link w:val="StopkaZnak"/>
    <w:uiPriority w:val="99"/>
    <w:unhideWhenUsed/>
    <w:rsid w:val="001E7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B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7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B74"/>
  </w:style>
  <w:style w:type="paragraph" w:styleId="Stopka">
    <w:name w:val="footer"/>
    <w:basedOn w:val="Normalny"/>
    <w:link w:val="StopkaZnak"/>
    <w:uiPriority w:val="99"/>
    <w:unhideWhenUsed/>
    <w:rsid w:val="001E7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B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813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6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2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00535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483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689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47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072338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447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3673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215511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6492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15061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643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8942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2806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912272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81846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52036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10647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62903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47961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13613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4435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46918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81118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96133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98538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3406638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23440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73461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11837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48366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93083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01389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79366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12965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42625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51839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24648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15709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85630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12578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36777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95907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58858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99857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0870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65292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61766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91065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71921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42255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98331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32781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45228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38614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17349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05598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18691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31901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09871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13153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49910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99752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74615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18526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6511817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21959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04150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84247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45641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53012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06060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21443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84664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01552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71580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09986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87098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02604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63315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49852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8483249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79718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73003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6344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58860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94781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72555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06924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28165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41246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76874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21115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2618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54065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86675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41263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22869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92237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64397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44582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19915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06351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28072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08585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32099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15966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48531633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80852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07727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18387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28652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3858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48925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82429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4162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34647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4951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17335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6866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32793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30854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41881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87868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74691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70314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http://www.gov.pl/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yperlink" Target="http://www.gov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v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1641</Words>
  <Characters>9852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2023-05-23T07:03:00Z</cp:lastPrinted>
  <dcterms:created xsi:type="dcterms:W3CDTF">2023-05-23T07:01:00Z</dcterms:created>
  <dcterms:modified xsi:type="dcterms:W3CDTF">2023-05-23T07:03:00Z</dcterms:modified>
</cp:coreProperties>
</file>