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61E45" w14:textId="275C16A7" w:rsidR="00871284" w:rsidRDefault="003E7F3B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NZ/</w:t>
      </w:r>
      <w:r w:rsidR="00DF5513">
        <w:rPr>
          <w:color w:val="000000"/>
        </w:rPr>
        <w:t>15</w:t>
      </w:r>
      <w:r>
        <w:rPr>
          <w:color w:val="000000"/>
        </w:rPr>
        <w:t>/D/P/LW/202</w:t>
      </w:r>
      <w:r w:rsidR="00DF5513">
        <w:rPr>
          <w:color w:val="000000"/>
        </w:rPr>
        <w:t>3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287988DA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825D37">
        <w:rPr>
          <w:color w:val="000000"/>
          <w:sz w:val="19"/>
          <w:szCs w:val="19"/>
        </w:rPr>
        <w:t>3</w:t>
      </w:r>
      <w:r>
        <w:rPr>
          <w:color w:val="000000"/>
          <w:sz w:val="19"/>
          <w:szCs w:val="19"/>
        </w:rPr>
        <w:t xml:space="preserve"> r.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554713AD" w14:textId="6EB10079" w:rsidR="00871284" w:rsidRDefault="003E7F3B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202</w:t>
      </w:r>
      <w:r w:rsidR="000A1F70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</w:t>
      </w:r>
      <w:r w:rsidR="000A1F70">
        <w:rPr>
          <w:color w:val="000000"/>
          <w:sz w:val="19"/>
          <w:szCs w:val="19"/>
        </w:rPr>
        <w:t>1710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67265F46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 w:rsidR="00DF5513">
        <w:rPr>
          <w:rFonts w:cs="Arial"/>
          <w:b/>
          <w:sz w:val="19"/>
          <w:szCs w:val="19"/>
        </w:rPr>
        <w:t>d</w:t>
      </w:r>
      <w:r w:rsidR="00DF5513" w:rsidRPr="00DF5513">
        <w:rPr>
          <w:rFonts w:cs="Arial"/>
          <w:b/>
          <w:sz w:val="19"/>
          <w:szCs w:val="19"/>
        </w:rPr>
        <w:t>ostawy</w:t>
      </w:r>
      <w:r w:rsidR="008C6881">
        <w:rPr>
          <w:rFonts w:cs="Arial"/>
          <w:b/>
          <w:sz w:val="19"/>
          <w:szCs w:val="19"/>
        </w:rPr>
        <w:t xml:space="preserve"> materiałów medycznych zamkniętego systemu pobierania krwi wraz z dzierżawą automatycznego aparatu do oznaczania OB</w:t>
      </w:r>
      <w:r w:rsidR="00825D37" w:rsidRPr="00825D37">
        <w:rPr>
          <w:rFonts w:cs="Arial"/>
          <w:b/>
          <w:sz w:val="19"/>
          <w:szCs w:val="19"/>
        </w:rPr>
        <w:t xml:space="preserve"> </w:t>
      </w:r>
      <w:r>
        <w:rPr>
          <w:rFonts w:cs="Arial"/>
          <w:sz w:val="19"/>
          <w:szCs w:val="19"/>
        </w:rPr>
        <w:t xml:space="preserve">dla </w:t>
      </w:r>
      <w:r>
        <w:rPr>
          <w:sz w:val="20"/>
          <w:szCs w:val="20"/>
        </w:rPr>
        <w:t xml:space="preserve">zaopatrzenia Pracowni </w:t>
      </w:r>
      <w:r w:rsidR="004B57C1">
        <w:rPr>
          <w:sz w:val="20"/>
          <w:szCs w:val="20"/>
        </w:rPr>
        <w:t>Analitycznej</w:t>
      </w:r>
      <w:r>
        <w:rPr>
          <w:sz w:val="20"/>
          <w:szCs w:val="20"/>
        </w:rPr>
        <w:t xml:space="preserve"> </w:t>
      </w:r>
      <w:r w:rsidR="00DF5513">
        <w:rPr>
          <w:sz w:val="20"/>
          <w:szCs w:val="20"/>
        </w:rPr>
        <w:t xml:space="preserve">i Bakteriologicznej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1C15781E" w:rsidR="00871284" w:rsidRPr="000A1F70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>. Dz. U. z 202</w:t>
      </w:r>
      <w:r w:rsidR="000A1F70">
        <w:rPr>
          <w:rFonts w:asciiTheme="majorHAnsi" w:hAnsiTheme="majorHAnsi"/>
          <w:sz w:val="19"/>
          <w:szCs w:val="19"/>
        </w:rPr>
        <w:t>2</w:t>
      </w:r>
      <w:r>
        <w:rPr>
          <w:rFonts w:asciiTheme="majorHAnsi" w:hAnsiTheme="majorHAnsi"/>
          <w:sz w:val="19"/>
          <w:szCs w:val="19"/>
        </w:rPr>
        <w:t xml:space="preserve"> r. poz. </w:t>
      </w:r>
      <w:r w:rsidR="000A1F70">
        <w:rPr>
          <w:rFonts w:asciiTheme="majorHAnsi" w:hAnsiTheme="majorHAnsi"/>
          <w:sz w:val="19"/>
          <w:szCs w:val="19"/>
        </w:rPr>
        <w:t>974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5BCAB085" w14:textId="313C7F0F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>8.  Wykonawca odda w dzierżawę Zamawiającemu</w:t>
      </w:r>
      <w:r w:rsidR="000A1F70">
        <w:rPr>
          <w:rFonts w:cs="Arial"/>
          <w:sz w:val="19"/>
          <w:szCs w:val="19"/>
        </w:rPr>
        <w:t xml:space="preserve"> </w:t>
      </w:r>
      <w:r w:rsidR="008C6881">
        <w:rPr>
          <w:rFonts w:cs="Arial"/>
          <w:sz w:val="19"/>
          <w:szCs w:val="19"/>
        </w:rPr>
        <w:t>automatyczny aparat do oznaczania OB</w:t>
      </w:r>
      <w:r>
        <w:rPr>
          <w:rFonts w:cs="Arial"/>
          <w:sz w:val="19"/>
          <w:szCs w:val="19"/>
        </w:rPr>
        <w:t xml:space="preserve"> na warunkach określonych w oddzielnej umowie. 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6303E0B6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>przez okres</w:t>
      </w:r>
      <w:r w:rsidR="00CC5769">
        <w:rPr>
          <w:sz w:val="20"/>
          <w:szCs w:val="20"/>
        </w:rPr>
        <w:t xml:space="preserve">  </w:t>
      </w:r>
      <w:r w:rsidR="00CC5769" w:rsidRPr="008C6881">
        <w:rPr>
          <w:b/>
          <w:bCs/>
          <w:sz w:val="20"/>
          <w:szCs w:val="20"/>
        </w:rPr>
        <w:t xml:space="preserve">24 </w:t>
      </w:r>
      <w:r w:rsidR="009038A5" w:rsidRPr="008C6881">
        <w:rPr>
          <w:b/>
          <w:bCs/>
          <w:sz w:val="20"/>
          <w:szCs w:val="20"/>
        </w:rPr>
        <w:t>miesięcy</w:t>
      </w:r>
      <w:r w:rsidR="009038A5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70550D5D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 xml:space="preserve">termin przydatności do użycia (nie krótszy niż </w:t>
      </w:r>
      <w:r w:rsidR="008C6881">
        <w:rPr>
          <w:rFonts w:asciiTheme="majorHAnsi" w:hAnsiTheme="majorHAnsi"/>
          <w:b/>
          <w:sz w:val="19"/>
          <w:szCs w:val="19"/>
          <w:lang w:eastAsia="ar-SA"/>
        </w:rPr>
        <w:t>12</w:t>
      </w:r>
      <w:r>
        <w:rPr>
          <w:rFonts w:asciiTheme="majorHAnsi" w:hAnsiTheme="majorHAnsi"/>
          <w:b/>
          <w:sz w:val="19"/>
          <w:szCs w:val="19"/>
          <w:lang w:eastAsia="ar-SA"/>
        </w:rPr>
        <w:t xml:space="preserve">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 w:rsidR="008C6881">
        <w:rPr>
          <w:rFonts w:asciiTheme="majorHAnsi" w:hAnsiTheme="majorHAnsi"/>
          <w:b/>
          <w:sz w:val="19"/>
          <w:szCs w:val="19"/>
          <w:lang w:eastAsia="ar-SA"/>
        </w:rPr>
        <w:t xml:space="preserve"> z wyjątkiem poz. 4 nie krótszy niż 4 miesiące oraz poz. 5 nie krótszy niż 9 miesięcy</w:t>
      </w:r>
      <w:r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1330FDFB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98C2FC4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72116B22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2147FE00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61E80935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06C43591" w14:textId="77777777" w:rsidR="00871284" w:rsidRDefault="00871284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3047BCF1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4B28250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E21F96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5868C4AB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</w:t>
      </w:r>
      <w:r>
        <w:rPr>
          <w:rFonts w:asciiTheme="majorHAnsi" w:hAnsiTheme="majorHAnsi"/>
          <w:sz w:val="19"/>
          <w:szCs w:val="19"/>
          <w:lang w:eastAsia="ar-SA"/>
        </w:rPr>
        <w:lastRenderedPageBreak/>
        <w:t>niezbędne do należytego wykonania zamówienia w zakresie podanym w Specyfikacji Istotnych Warunków Zamówienia, zgodnie z obowiązującymi przepisami.</w:t>
      </w:r>
    </w:p>
    <w:p w14:paraId="464DCA6F" w14:textId="455B2CAF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</w:t>
      </w:r>
      <w:r w:rsidRPr="000A1F70">
        <w:rPr>
          <w:rFonts w:asciiTheme="majorHAnsi" w:hAnsiTheme="majorHAnsi"/>
          <w:b/>
          <w:bCs/>
          <w:sz w:val="19"/>
          <w:szCs w:val="19"/>
          <w:lang w:eastAsia="ar-SA"/>
        </w:rPr>
        <w:t xml:space="preserve">(min. </w:t>
      </w:r>
      <w:r w:rsidR="009038A5">
        <w:rPr>
          <w:rFonts w:asciiTheme="majorHAnsi" w:hAnsiTheme="majorHAnsi"/>
          <w:b/>
          <w:bCs/>
          <w:sz w:val="19"/>
          <w:szCs w:val="19"/>
          <w:lang w:eastAsia="ar-SA"/>
        </w:rPr>
        <w:t>6</w:t>
      </w:r>
      <w:r w:rsidRPr="000A1F70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miesięcy)  </w:t>
      </w:r>
      <w:r>
        <w:rPr>
          <w:rFonts w:asciiTheme="majorHAnsi" w:hAnsiTheme="majorHAnsi"/>
          <w:sz w:val="19"/>
          <w:szCs w:val="19"/>
          <w:lang w:eastAsia="ar-SA"/>
        </w:rPr>
        <w:t xml:space="preserve">od dnia zawarcia umowy, z wyłączeniem zmiany stawek podatkowych (ceny netto – bez zmian), które następują z dniem wejścia w życie przepisów wprowadzających zmianę. </w:t>
      </w:r>
    </w:p>
    <w:p w14:paraId="315BD6E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2B4FEF7A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4A2DE7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673CFEC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2A05FA32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25C1FF6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63430B5D" w14:textId="52F3A90C" w:rsidR="00871284" w:rsidRPr="003828A7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79B764EA" w14:textId="27C109E4" w:rsidR="003828A7" w:rsidRPr="003828A7" w:rsidRDefault="003828A7" w:rsidP="003828A7">
      <w:pPr>
        <w:pStyle w:val="Akapitzlist1"/>
        <w:tabs>
          <w:tab w:val="left" w:pos="1146"/>
        </w:tabs>
        <w:ind w:left="0"/>
        <w:jc w:val="both"/>
        <w:rPr>
          <w:rFonts w:asciiTheme="majorHAnsi" w:hAnsiTheme="majorHAnsi" w:cstheme="majorHAnsi"/>
          <w:sz w:val="19"/>
          <w:szCs w:val="19"/>
        </w:rPr>
      </w:pPr>
      <w:r>
        <w:rPr>
          <w:rFonts w:asciiTheme="majorHAnsi" w:hAnsiTheme="majorHAnsi" w:cstheme="majorHAnsi"/>
          <w:b/>
          <w:bCs/>
          <w:color w:val="000000"/>
          <w:sz w:val="19"/>
          <w:szCs w:val="19"/>
        </w:rPr>
        <w:t xml:space="preserve">11. 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 Na podstawie art. 439 ust. 1 i 2 ustawy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0BA76776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a)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3038D67C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b)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0F892ADE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c)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1C3E35A2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d)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199C370F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2. Wykonawca, którego wynagrodzenie zostało zmienione na podstawie  art. 439 ust. 1 – 3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8F8FE90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a)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przedmiotem umowy są roboty budowlane, dostawy lub usługi;</w:t>
      </w:r>
    </w:p>
    <w:p w14:paraId="234A9210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b)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okres obowiązywania umowy przekracza 6 miesięcy.</w:t>
      </w:r>
    </w:p>
    <w:p w14:paraId="68A922F3" w14:textId="6D6E08B6" w:rsidR="003828A7" w:rsidRPr="003828A7" w:rsidRDefault="003828A7" w:rsidP="003828A7">
      <w:pPr>
        <w:pStyle w:val="Akapitzlist"/>
        <w:numPr>
          <w:ilvl w:val="0"/>
          <w:numId w:val="4"/>
        </w:numPr>
        <w:spacing w:after="0" w:line="160" w:lineRule="atLeast"/>
        <w:jc w:val="both"/>
        <w:rPr>
          <w:rFonts w:asciiTheme="majorHAnsi" w:hAnsiTheme="majorHAnsi" w:cstheme="majorHAnsi"/>
          <w:b/>
          <w:sz w:val="19"/>
          <w:szCs w:val="19"/>
          <w:lang w:eastAsia="ar-SA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1E17D750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3ABDA7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42E84512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3AE8E77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3A9C5DA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C16ACB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662ABE24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0CD6776" w14:textId="7AB81EFF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  <w:r w:rsidR="00405898">
        <w:rPr>
          <w:rFonts w:asciiTheme="majorHAnsi" w:hAnsiTheme="majorHAnsi"/>
          <w:sz w:val="19"/>
          <w:szCs w:val="19"/>
          <w:lang w:eastAsia="ar-SA"/>
        </w:rPr>
        <w:t>.</w:t>
      </w:r>
    </w:p>
    <w:p w14:paraId="7ECA8A9E" w14:textId="1E143086" w:rsidR="00405898" w:rsidRPr="00405898" w:rsidRDefault="00405898" w:rsidP="008C1594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lastRenderedPageBreak/>
        <w:t>Zamawiający dopuszcza również przyjmowanie faktur drogą elektroniczną przesyłanych z adresu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e-mail Wykonawcy</w:t>
      </w:r>
      <w:r w:rsidRPr="00405898">
        <w:rPr>
          <w:sz w:val="19"/>
          <w:szCs w:val="19"/>
          <w:lang w:eastAsia="ar-SA"/>
        </w:rPr>
        <w:t xml:space="preserve"> ………………………..</w:t>
      </w:r>
      <w:r w:rsidRPr="008C1594">
        <w:rPr>
          <w:sz w:val="19"/>
          <w:szCs w:val="19"/>
          <w:lang w:eastAsia="ar-SA"/>
        </w:rPr>
        <w:t xml:space="preserve"> na adres e-mail Zamawiającego</w:t>
      </w:r>
      <w:r w:rsidRPr="00405898">
        <w:rPr>
          <w:sz w:val="19"/>
          <w:szCs w:val="19"/>
          <w:lang w:eastAsia="ar-SA"/>
        </w:rPr>
        <w:t>…………………………,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306E16D" w14:textId="77777777" w:rsidR="00871284" w:rsidRPr="008C1594" w:rsidRDefault="00871284" w:rsidP="008C1594">
      <w:pPr>
        <w:pStyle w:val="Bezodstpw"/>
        <w:rPr>
          <w:rFonts w:asciiTheme="majorHAnsi" w:hAnsiTheme="majorHAnsi" w:cstheme="majorHAnsi"/>
          <w:b/>
          <w:sz w:val="19"/>
          <w:szCs w:val="19"/>
          <w:lang w:eastAsia="ar-SA"/>
        </w:rPr>
      </w:pPr>
    </w:p>
    <w:p w14:paraId="2A02D7F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4A2499A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927F4A8" w14:textId="1253D293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nieterminowych dostaw za każdy dzień zwłoki  ponad termin określony w § 2 ust. 1 umowy</w:t>
      </w:r>
      <w:r w:rsidR="008004E1">
        <w:rPr>
          <w:rFonts w:asciiTheme="majorHAnsi" w:hAnsiTheme="majorHAnsi"/>
          <w:sz w:val="19"/>
          <w:szCs w:val="19"/>
          <w:lang w:eastAsia="ar-SA"/>
        </w:rPr>
        <w:t xml:space="preserve"> w wysokości 0, 5% </w:t>
      </w:r>
      <w:r>
        <w:rPr>
          <w:rFonts w:asciiTheme="majorHAnsi" w:hAnsiTheme="majorHAnsi"/>
          <w:sz w:val="19"/>
          <w:szCs w:val="19"/>
          <w:lang w:eastAsia="ar-SA"/>
        </w:rPr>
        <w:t xml:space="preserve">wartości brutto zamówienia za każdy dzień, nie więcej jednak niż 1 % wartości brutto niniejszej umowy za pojedynczy przypadek. </w:t>
      </w:r>
    </w:p>
    <w:p w14:paraId="0CE1D270" w14:textId="34B2CF0A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w wysokości </w:t>
      </w:r>
      <w:r w:rsidR="008004E1">
        <w:rPr>
          <w:rFonts w:asciiTheme="majorHAnsi" w:hAnsiTheme="majorHAnsi"/>
          <w:sz w:val="19"/>
          <w:szCs w:val="19"/>
          <w:lang w:eastAsia="ar-SA"/>
        </w:rPr>
        <w:t>0,5</w:t>
      </w:r>
      <w:r>
        <w:rPr>
          <w:rFonts w:asciiTheme="majorHAnsi" w:hAnsiTheme="majorHAnsi"/>
          <w:sz w:val="19"/>
          <w:szCs w:val="19"/>
          <w:lang w:eastAsia="ar-SA"/>
        </w:rPr>
        <w:t xml:space="preserve"> % wartości brutto zamówienia za każdy dzień, nie więcej jednak niż 1 % wartości brutto niniejszej umowy za pojedynczy przypadek. </w:t>
      </w:r>
    </w:p>
    <w:p w14:paraId="4E52BA79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6C89F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698C9E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52B90ACA" w14:textId="77777777" w:rsidR="00871284" w:rsidRDefault="003E7F3B" w:rsidP="008C1594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FDFBF6D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65BF7C7B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7E176A4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35404D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4ACC61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58F6D05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A56331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37F367EE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0FE6D621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25B15A1A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1FDA4E12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14F1CBFA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1B2AFB95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B023AB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7F93C2DD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2A79B8F" w14:textId="77777777" w:rsidR="00871284" w:rsidRDefault="003E7F3B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79FC7" w14:textId="77777777" w:rsidR="00871284" w:rsidRDefault="003E7F3B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66898589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W powyższych przypadkach dopuszcza się zmianę w umowie zaoferowanego przedmiotu zamówienia, producenta, zaoferowanej ilości opakowań stosownie do ilości wymaganej przez Zamawiającego, ceny jednostkowej opakowania na </w:t>
      </w:r>
      <w:r>
        <w:rPr>
          <w:sz w:val="19"/>
          <w:szCs w:val="19"/>
          <w:lang w:eastAsia="ar-SA"/>
        </w:rPr>
        <w:lastRenderedPageBreak/>
        <w:t>proporcjonalną do oferowanego opakowania przed zmianą i po zmianie wraz z dalszymi konsekwencjami rachunkowymi, przy czy zastrzega się że całkowita wartość brutto zmienionej pozycji nie może ulec zwiększeniu</w:t>
      </w:r>
    </w:p>
    <w:p w14:paraId="44D4B65B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2F6495E1" w14:textId="77777777" w:rsidR="00871284" w:rsidRDefault="00871284">
      <w:pPr>
        <w:pStyle w:val="Bezodstpw"/>
        <w:ind w:left="284"/>
        <w:rPr>
          <w:sz w:val="19"/>
          <w:szCs w:val="19"/>
          <w:lang w:eastAsia="ar-SA"/>
        </w:rPr>
      </w:pPr>
    </w:p>
    <w:p w14:paraId="40D6A3E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055A42C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C0F481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F70F0BF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5AD0C134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1590BE70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CE67A4B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0EE8482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395E5368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72B290FF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47718D22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A402CFD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3B0AC55F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74290B9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FB6E06D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65CC798E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7060331F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59613BD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59800DA7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2098B143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1CD518E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36292D49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64BB1B6A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79179FCD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1A5A63B3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8AF96FB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3FE391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509F6FC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4A54FC0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3956B57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4E7CBD9F" w14:textId="3E3B52FB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04EB4359" w14:textId="77777777" w:rsidR="00CC5769" w:rsidRDefault="00CC5769" w:rsidP="00CC5769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22834E5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2261F1D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287BDD1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4C89C64E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5C896DD5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1F4779D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141B0C4C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6CB3807F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3D556D8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15731A7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9189F32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dochodzenia ewentualnych roszczeń.</w:t>
      </w:r>
    </w:p>
    <w:p w14:paraId="20A01E9A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39C2C0D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7F6C5868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A88945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64B0233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54443C83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58D262A0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A1E89B1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094FE8E" w14:textId="77777777" w:rsidR="00871284" w:rsidRDefault="003E7F3B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0EF64A5B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98F4473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841BCE1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7CF7DA0D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B752E84" w14:textId="7F534947" w:rsidR="00871284" w:rsidRDefault="00871284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6105533A" w14:textId="44CAFA6F" w:rsidR="00CC5769" w:rsidRDefault="00CC5769" w:rsidP="00CC5769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  <w:r>
        <w:rPr>
          <w:b/>
          <w:bCs/>
        </w:rPr>
        <w:lastRenderedPageBreak/>
        <w:t xml:space="preserve">                                                                                  </w:t>
      </w:r>
      <w:r w:rsidR="009038A5">
        <w:rPr>
          <w:b/>
          <w:bCs/>
        </w:rPr>
        <w:t xml:space="preserve">    </w:t>
      </w:r>
      <w:r>
        <w:rPr>
          <w:b/>
          <w:bCs/>
        </w:rPr>
        <w:t xml:space="preserve">  </w:t>
      </w:r>
      <w:r w:rsidR="009038A5">
        <w:rPr>
          <w:b/>
          <w:bCs/>
        </w:rPr>
        <w:t xml:space="preserve">    </w:t>
      </w:r>
      <w:r>
        <w:rPr>
          <w:b/>
          <w:bCs/>
          <w:sz w:val="19"/>
          <w:szCs w:val="19"/>
        </w:rPr>
        <w:t>§ 14</w:t>
      </w:r>
    </w:p>
    <w:p w14:paraId="2456C65E" w14:textId="7F7B782F" w:rsidR="00CC5769" w:rsidRDefault="00CC5769" w:rsidP="00CC5769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  <w:r>
        <w:rPr>
          <w:b/>
          <w:bCs/>
        </w:rPr>
        <w:t xml:space="preserve">                                                                    </w:t>
      </w:r>
      <w:r>
        <w:rPr>
          <w:b/>
          <w:bCs/>
          <w:sz w:val="19"/>
          <w:szCs w:val="19"/>
        </w:rPr>
        <w:t xml:space="preserve">          </w:t>
      </w:r>
      <w:r w:rsidR="009038A5">
        <w:rPr>
          <w:b/>
          <w:bCs/>
          <w:sz w:val="19"/>
          <w:szCs w:val="19"/>
        </w:rPr>
        <w:t xml:space="preserve">          </w:t>
      </w:r>
      <w:r>
        <w:rPr>
          <w:b/>
          <w:bCs/>
          <w:sz w:val="19"/>
          <w:szCs w:val="19"/>
        </w:rPr>
        <w:t>Podwykonawcy</w:t>
      </w:r>
    </w:p>
    <w:p w14:paraId="3004C603" w14:textId="606BAB62" w:rsidR="00CC5769" w:rsidRDefault="009038A5" w:rsidP="00CC5769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 xml:space="preserve"> </w:t>
      </w:r>
    </w:p>
    <w:p w14:paraId="422D2DF7" w14:textId="77777777" w:rsidR="00CC5769" w:rsidRDefault="00CC5769" w:rsidP="00CC5769">
      <w:pPr>
        <w:pStyle w:val="Default"/>
        <w:spacing w:after="55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1. Podwykonawcy wykonaj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 xml:space="preserve">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 xml:space="preserve">wienie w zakresie: </w:t>
      </w:r>
    </w:p>
    <w:p w14:paraId="5A494481" w14:textId="77777777" w:rsidR="00CC5769" w:rsidRDefault="00CC5769" w:rsidP="00CC5769">
      <w:pPr>
        <w:pStyle w:val="Default"/>
        <w:spacing w:after="55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 xml:space="preserve">1) _____________________________________________________________, </w:t>
      </w:r>
    </w:p>
    <w:p w14:paraId="47D5F8A8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2) _____________________________________________________________</w:t>
      </w:r>
    </w:p>
    <w:p w14:paraId="76B11F2B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2. Powierzenie wykonania cz</w:t>
      </w:r>
      <w:r>
        <w:rPr>
          <w:rFonts w:ascii="Calibri" w:eastAsia="MingLiU_HKSCS" w:hAnsi="Calibri" w:cs="Cambria"/>
          <w:sz w:val="19"/>
          <w:szCs w:val="19"/>
        </w:rPr>
        <w:t>ęś</w:t>
      </w:r>
      <w:r>
        <w:rPr>
          <w:rFonts w:ascii="Calibri" w:eastAsia="MingLiU_HKSCS" w:hAnsi="Calibri"/>
          <w:sz w:val="19"/>
          <w:szCs w:val="19"/>
        </w:rPr>
        <w:t>ci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wienia podwykonawcom nie zwalnia Wykonawcy z odpowiedzialno</w:t>
      </w:r>
      <w:r>
        <w:rPr>
          <w:rFonts w:ascii="Calibri" w:eastAsia="MingLiU_HKSCS" w:hAnsi="Calibri" w:cs="Cambria"/>
          <w:sz w:val="19"/>
          <w:szCs w:val="19"/>
        </w:rPr>
        <w:t>ś</w:t>
      </w:r>
      <w:r>
        <w:rPr>
          <w:rFonts w:ascii="Calibri" w:eastAsia="MingLiU_HKSCS" w:hAnsi="Calibri"/>
          <w:sz w:val="19"/>
          <w:szCs w:val="19"/>
        </w:rPr>
        <w:t>ci za nale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yte wykonanie tego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 xml:space="preserve">wienia </w:t>
      </w:r>
    </w:p>
    <w:p w14:paraId="0405A22C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3. Wykonawca ponosi odpowiedzialno</w:t>
      </w:r>
      <w:r>
        <w:rPr>
          <w:rFonts w:ascii="Calibri" w:eastAsia="MingLiU_HKSCS" w:hAnsi="Calibri" w:cs="Cambria"/>
          <w:sz w:val="19"/>
          <w:szCs w:val="19"/>
        </w:rPr>
        <w:t>ść</w:t>
      </w:r>
      <w:r>
        <w:rPr>
          <w:rFonts w:ascii="Calibri" w:eastAsia="MingLiU_HKSCS" w:hAnsi="Calibri"/>
          <w:sz w:val="19"/>
          <w:szCs w:val="19"/>
        </w:rPr>
        <w:t xml:space="preserve"> za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ania lub zaniechanie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</w:t>
      </w:r>
      <w:r>
        <w:rPr>
          <w:rFonts w:ascii="Calibri" w:eastAsia="MingLiU_HKSCS" w:hAnsi="Calibri" w:cs="Cambria"/>
          <w:sz w:val="19"/>
          <w:szCs w:val="19"/>
        </w:rPr>
        <w:t>ń</w:t>
      </w:r>
      <w:r>
        <w:rPr>
          <w:rFonts w:ascii="Calibri" w:eastAsia="MingLiU_HKSCS" w:hAnsi="Calibri"/>
          <w:sz w:val="19"/>
          <w:szCs w:val="19"/>
        </w:rPr>
        <w:t xml:space="preserve"> podwykonawc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 tak jak za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ania w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 xml:space="preserve">asne. </w:t>
      </w:r>
    </w:p>
    <w:p w14:paraId="672B14AD" w14:textId="77777777" w:rsidR="00CC5769" w:rsidRDefault="00CC5769" w:rsidP="00CC5769">
      <w:pPr>
        <w:pStyle w:val="Default"/>
        <w:spacing w:after="53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 xml:space="preserve"> 4. Umowa o Podwykonawstwo musi by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zawarta w formie pisemnej i mie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charakter odp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atny, a tak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e musi okre</w:t>
      </w:r>
      <w:r>
        <w:rPr>
          <w:rFonts w:ascii="Calibri" w:eastAsia="MingLiU_HKSCS" w:hAnsi="Calibri" w:cs="Cambria"/>
          <w:sz w:val="19"/>
          <w:szCs w:val="19"/>
        </w:rPr>
        <w:t>ś</w:t>
      </w:r>
      <w:r>
        <w:rPr>
          <w:rFonts w:ascii="Calibri" w:eastAsia="MingLiU_HKSCS" w:hAnsi="Calibri"/>
          <w:sz w:val="19"/>
          <w:szCs w:val="19"/>
        </w:rPr>
        <w:t>la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jaka cz</w:t>
      </w:r>
      <w:r>
        <w:rPr>
          <w:rFonts w:ascii="Calibri" w:eastAsia="MingLiU_HKSCS" w:hAnsi="Calibri" w:cs="Cambria"/>
          <w:sz w:val="19"/>
          <w:szCs w:val="19"/>
        </w:rPr>
        <w:t>ęść</w:t>
      </w:r>
      <w:r>
        <w:rPr>
          <w:rFonts w:ascii="Calibri" w:eastAsia="MingLiU_HKSCS" w:hAnsi="Calibri"/>
          <w:sz w:val="19"/>
          <w:szCs w:val="19"/>
        </w:rPr>
        <w:t xml:space="preserve"> przedmiotu umowy o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wienie publiczne zostanie wykonana przez Podwykonawc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 xml:space="preserve">. </w:t>
      </w:r>
    </w:p>
    <w:p w14:paraId="7AC50E81" w14:textId="77777777" w:rsidR="00CC5769" w:rsidRDefault="00CC5769" w:rsidP="00CC5769">
      <w:pPr>
        <w:pStyle w:val="Default"/>
        <w:spacing w:after="53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5. Termin zap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aty wynagrodzenia Podwykonawcy przewidziany w umowie o podwykonawstwo nie mo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e by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d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u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szy ni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 xml:space="preserve"> 30 dni od dnia dor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>czenia Wykonawcy faktury lub rachunku, potwierdzaj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>cych wykonanie zleconych Podwykonawcy zada</w:t>
      </w:r>
      <w:r>
        <w:rPr>
          <w:rFonts w:ascii="Calibri" w:eastAsia="MingLiU_HKSCS" w:hAnsi="Calibri" w:cs="Cambria"/>
          <w:sz w:val="19"/>
          <w:szCs w:val="19"/>
        </w:rPr>
        <w:t>ń</w:t>
      </w:r>
      <w:r>
        <w:rPr>
          <w:rFonts w:ascii="Calibri" w:eastAsia="MingLiU_HKSCS" w:hAnsi="Calibri"/>
          <w:sz w:val="19"/>
          <w:szCs w:val="19"/>
        </w:rPr>
        <w:t xml:space="preserve">. </w:t>
      </w:r>
    </w:p>
    <w:p w14:paraId="74CA6D03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6. Wykonawca zobowi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>zuje si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 xml:space="preserve"> do wykonania przedmiotu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wienia w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asnymi si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 xml:space="preserve">ami.* </w:t>
      </w:r>
    </w:p>
    <w:p w14:paraId="14C4F990" w14:textId="77777777" w:rsidR="00CC5769" w:rsidRDefault="00CC5769" w:rsidP="00CC5769">
      <w:pPr>
        <w:jc w:val="both"/>
        <w:rPr>
          <w:rFonts w:eastAsia="MingLiU_HKSCS"/>
          <w:i/>
          <w:iCs/>
          <w:sz w:val="19"/>
          <w:szCs w:val="19"/>
        </w:rPr>
      </w:pPr>
      <w:r>
        <w:rPr>
          <w:rFonts w:eastAsia="MingLiU_HKSCS"/>
          <w:sz w:val="19"/>
          <w:szCs w:val="19"/>
        </w:rPr>
        <w:t xml:space="preserve">* </w:t>
      </w:r>
      <w:r>
        <w:rPr>
          <w:rFonts w:eastAsia="MingLiU_HKSCS"/>
          <w:i/>
          <w:iCs/>
          <w:sz w:val="19"/>
          <w:szCs w:val="19"/>
        </w:rPr>
        <w:t>w przypadku, gdy Wykonawca nie pos</w:t>
      </w:r>
      <w:r>
        <w:rPr>
          <w:rFonts w:eastAsia="MingLiU_HKSCS" w:cs="Cambria"/>
          <w:i/>
          <w:iCs/>
          <w:sz w:val="19"/>
          <w:szCs w:val="19"/>
        </w:rPr>
        <w:t>ł</w:t>
      </w:r>
      <w:r>
        <w:rPr>
          <w:rFonts w:eastAsia="MingLiU_HKSCS"/>
          <w:i/>
          <w:iCs/>
          <w:sz w:val="19"/>
          <w:szCs w:val="19"/>
        </w:rPr>
        <w:t>uguje si</w:t>
      </w:r>
      <w:r>
        <w:rPr>
          <w:rFonts w:eastAsia="MingLiU_HKSCS" w:cs="Cambria"/>
          <w:i/>
          <w:iCs/>
          <w:sz w:val="19"/>
          <w:szCs w:val="19"/>
        </w:rPr>
        <w:t>ę</w:t>
      </w:r>
      <w:r>
        <w:rPr>
          <w:rFonts w:eastAsia="MingLiU_HKSCS"/>
          <w:i/>
          <w:iCs/>
          <w:sz w:val="19"/>
          <w:szCs w:val="19"/>
        </w:rPr>
        <w:t xml:space="preserve"> podwykonawcami</w:t>
      </w:r>
    </w:p>
    <w:p w14:paraId="392F2759" w14:textId="77777777" w:rsidR="00CC5769" w:rsidRDefault="00CC5769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6986594A" w14:textId="3B1D62E8" w:rsidR="00871284" w:rsidRDefault="00CC5769" w:rsidP="00CC5769">
      <w:pPr>
        <w:spacing w:line="160" w:lineRule="atLeast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 xml:space="preserve"> </w:t>
      </w:r>
      <w:r>
        <w:rPr>
          <w:rFonts w:asciiTheme="majorHAnsi" w:hAnsiTheme="majorHAnsi"/>
          <w:b/>
          <w:sz w:val="19"/>
          <w:szCs w:val="19"/>
          <w:lang w:eastAsia="ar-SA"/>
        </w:rPr>
        <w:tab/>
      </w:r>
      <w:r>
        <w:rPr>
          <w:rFonts w:asciiTheme="majorHAnsi" w:hAnsiTheme="majorHAnsi"/>
          <w:b/>
          <w:sz w:val="19"/>
          <w:szCs w:val="19"/>
          <w:lang w:eastAsia="ar-SA"/>
        </w:rPr>
        <w:tab/>
      </w:r>
      <w:r>
        <w:rPr>
          <w:rFonts w:asciiTheme="majorHAnsi" w:hAnsiTheme="majorHAnsi"/>
          <w:b/>
          <w:sz w:val="19"/>
          <w:szCs w:val="19"/>
          <w:lang w:eastAsia="ar-SA"/>
        </w:rPr>
        <w:tab/>
      </w:r>
      <w:r>
        <w:rPr>
          <w:rFonts w:asciiTheme="majorHAnsi" w:hAnsiTheme="majorHAnsi"/>
          <w:b/>
          <w:sz w:val="19"/>
          <w:szCs w:val="19"/>
          <w:lang w:eastAsia="ar-SA"/>
        </w:rPr>
        <w:tab/>
        <w:t xml:space="preserve">                             </w:t>
      </w:r>
      <w:r w:rsidR="009038A5">
        <w:rPr>
          <w:rFonts w:asciiTheme="majorHAnsi" w:hAnsiTheme="majorHAnsi"/>
          <w:b/>
          <w:sz w:val="19"/>
          <w:szCs w:val="19"/>
          <w:lang w:eastAsia="ar-SA"/>
        </w:rPr>
        <w:t xml:space="preserve">          </w:t>
      </w:r>
      <w:r>
        <w:rPr>
          <w:rFonts w:asciiTheme="majorHAnsi" w:hAnsiTheme="majorHAnsi"/>
          <w:b/>
          <w:sz w:val="19"/>
          <w:szCs w:val="19"/>
          <w:lang w:eastAsia="ar-SA"/>
        </w:rPr>
        <w:t xml:space="preserve">  </w:t>
      </w:r>
      <w:r w:rsidR="003E7F3B">
        <w:rPr>
          <w:rFonts w:asciiTheme="majorHAnsi" w:hAnsiTheme="majorHAnsi"/>
          <w:b/>
          <w:sz w:val="19"/>
          <w:szCs w:val="19"/>
          <w:lang w:eastAsia="ar-SA"/>
        </w:rPr>
        <w:t>§ 1</w:t>
      </w:r>
      <w:r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621C55D4" w14:textId="77777777" w:rsidR="00871284" w:rsidRDefault="003E7F3B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7415A012" w14:textId="77777777" w:rsidR="00871284" w:rsidRDefault="003E7F3B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7CAACE9E" w14:textId="77777777" w:rsidR="00871284" w:rsidRDefault="00871284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3FC57BCF" w14:textId="77777777" w:rsidR="00871284" w:rsidRDefault="00871284">
      <w:pPr>
        <w:spacing w:after="0" w:line="240" w:lineRule="auto"/>
        <w:rPr>
          <w:color w:val="000000"/>
          <w:sz w:val="20"/>
          <w:szCs w:val="20"/>
        </w:rPr>
      </w:pPr>
    </w:p>
    <w:p w14:paraId="162B8A25" w14:textId="77777777" w:rsidR="00871284" w:rsidRDefault="00871284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/>
    <w:sectPr w:rsidR="00871284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44246" w14:textId="77777777" w:rsidR="00207C95" w:rsidRDefault="00207C95">
      <w:pPr>
        <w:spacing w:after="0" w:line="240" w:lineRule="auto"/>
      </w:pPr>
      <w:r>
        <w:separator/>
      </w:r>
    </w:p>
  </w:endnote>
  <w:endnote w:type="continuationSeparator" w:id="0">
    <w:p w14:paraId="5119810C" w14:textId="77777777" w:rsidR="00207C95" w:rsidRDefault="00207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6882775"/>
      <w:docPartObj>
        <w:docPartGallery w:val="Page Numbers (Bottom of Page)"/>
        <w:docPartUnique/>
      </w:docPartObj>
    </w:sdtPr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8004E1">
          <w:rPr>
            <w:noProof/>
            <w:sz w:val="20"/>
            <w:szCs w:val="20"/>
          </w:rPr>
          <w:t>7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5DB07" w14:textId="77777777" w:rsidR="00207C95" w:rsidRDefault="00207C95">
      <w:pPr>
        <w:spacing w:after="0" w:line="240" w:lineRule="auto"/>
      </w:pPr>
      <w:r>
        <w:separator/>
      </w:r>
    </w:p>
  </w:footnote>
  <w:footnote w:type="continuationSeparator" w:id="0">
    <w:p w14:paraId="279ABAC6" w14:textId="77777777" w:rsidR="00207C95" w:rsidRDefault="00207C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 w16cid:durableId="104887950">
    <w:abstractNumId w:val="10"/>
  </w:num>
  <w:num w:numId="2" w16cid:durableId="1996252001">
    <w:abstractNumId w:val="13"/>
  </w:num>
  <w:num w:numId="3" w16cid:durableId="786432443">
    <w:abstractNumId w:val="8"/>
  </w:num>
  <w:num w:numId="4" w16cid:durableId="341593663">
    <w:abstractNumId w:val="6"/>
  </w:num>
  <w:num w:numId="5" w16cid:durableId="352344995">
    <w:abstractNumId w:val="9"/>
  </w:num>
  <w:num w:numId="6" w16cid:durableId="1881547440">
    <w:abstractNumId w:val="1"/>
  </w:num>
  <w:num w:numId="7" w16cid:durableId="790515858">
    <w:abstractNumId w:val="3"/>
  </w:num>
  <w:num w:numId="8" w16cid:durableId="273556366">
    <w:abstractNumId w:val="12"/>
  </w:num>
  <w:num w:numId="9" w16cid:durableId="432942097">
    <w:abstractNumId w:val="0"/>
  </w:num>
  <w:num w:numId="10" w16cid:durableId="733090342">
    <w:abstractNumId w:val="11"/>
  </w:num>
  <w:num w:numId="11" w16cid:durableId="1680155934">
    <w:abstractNumId w:val="4"/>
  </w:num>
  <w:num w:numId="12" w16cid:durableId="475075474">
    <w:abstractNumId w:val="5"/>
  </w:num>
  <w:num w:numId="13" w16cid:durableId="2119131921">
    <w:abstractNumId w:val="2"/>
  </w:num>
  <w:num w:numId="14" w16cid:durableId="13705668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284"/>
    <w:rsid w:val="00096224"/>
    <w:rsid w:val="000A1F70"/>
    <w:rsid w:val="00207C95"/>
    <w:rsid w:val="0029706B"/>
    <w:rsid w:val="002D0B85"/>
    <w:rsid w:val="00360E92"/>
    <w:rsid w:val="003828A7"/>
    <w:rsid w:val="003901E0"/>
    <w:rsid w:val="003E7F3B"/>
    <w:rsid w:val="00405898"/>
    <w:rsid w:val="00474FED"/>
    <w:rsid w:val="004B57C1"/>
    <w:rsid w:val="006333C5"/>
    <w:rsid w:val="00640A33"/>
    <w:rsid w:val="00643AA7"/>
    <w:rsid w:val="0072350F"/>
    <w:rsid w:val="007B2247"/>
    <w:rsid w:val="008004E1"/>
    <w:rsid w:val="00825D37"/>
    <w:rsid w:val="00871284"/>
    <w:rsid w:val="008C1594"/>
    <w:rsid w:val="008C6881"/>
    <w:rsid w:val="009038A5"/>
    <w:rsid w:val="009573BD"/>
    <w:rsid w:val="009B2D7A"/>
    <w:rsid w:val="00BA58BE"/>
    <w:rsid w:val="00C100F8"/>
    <w:rsid w:val="00CC5769"/>
    <w:rsid w:val="00DB0641"/>
    <w:rsid w:val="00DF5513"/>
    <w:rsid w:val="00EF466C"/>
    <w:rsid w:val="00E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rsid w:val="003828A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markedcontent">
    <w:name w:val="markedcontent"/>
    <w:basedOn w:val="Domylnaczcionkaakapitu"/>
    <w:rsid w:val="00405898"/>
  </w:style>
  <w:style w:type="paragraph" w:styleId="Poprawka">
    <w:name w:val="Revision"/>
    <w:hidden/>
    <w:uiPriority w:val="99"/>
    <w:semiHidden/>
    <w:rsid w:val="008C1594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4189</Words>
  <Characters>25134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4</cp:revision>
  <cp:lastPrinted>2021-03-17T08:32:00Z</cp:lastPrinted>
  <dcterms:created xsi:type="dcterms:W3CDTF">2023-05-17T07:46:00Z</dcterms:created>
  <dcterms:modified xsi:type="dcterms:W3CDTF">2023-05-17T08:20:00Z</dcterms:modified>
  <dc:language>pl-PL</dc:language>
</cp:coreProperties>
</file>